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Arial" w:cs="Arial" w:eastAsia="Arial" w:hAnsi="Arial"/>
          <w:b/>
          <w:bCs/>
          <w:color w:val="1F4E79"/>
          <w:sz w:val="52"/>
          <w:szCs w:val="52"/>
        </w:rPr>
        <w:t xml:space="preserve">Highveld CO₂ Project</w:t>
      </w:r>
    </w:p>
    <w:p>
      <w:pPr>
        <w:spacing w:after="200"/>
      </w:pPr>
      <w:r>
        <w:rPr>
          <w:rFonts w:ascii="Arial" w:cs="Arial" w:eastAsia="Arial" w:hAnsi="Arial"/>
          <w:color w:val="555555"/>
          <w:sz w:val="28"/>
          <w:szCs w:val="28"/>
        </w:rPr>
        <w:t xml:space="preserve">Project overview: what it is, why it exists, how it works, and what it does not show</w:t>
      </w:r>
    </w:p>
    <w:p>
      <w:pPr>
        <w:pBdr>
          <w:top w:val="single" w:color="1F4E79" w:sz="12" w:space="8"/>
        </w:pBdr>
        <w:spacing w:after="60"/>
      </w:pPr>
      <w:r>
        <w:rPr>
          <w:rFonts w:ascii="Arial" w:cs="Arial" w:eastAsia="Arial" w:hAnsi="Arial"/>
          <w:color w:val="555555"/>
          <w:sz w:val="21"/>
          <w:szCs w:val="21"/>
        </w:rPr>
        <w:t xml:space="preserve">Prepared for: Batsirai Mugomba</w:t>
      </w:r>
    </w:p>
    <w:p>
      <w:pPr>
        <w:spacing w:after="400"/>
      </w:pPr>
      <w:r>
        <w:rPr>
          <w:rFonts w:ascii="Arial" w:cs="Arial" w:eastAsia="Arial" w:hAnsi="Arial"/>
          <w:color w:val="555555"/>
          <w:sz w:val="21"/>
          <w:szCs w:val="21"/>
        </w:rPr>
        <w:t xml:space="preserve">18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What this document is</w:t>
            </w:r>
          </w:p>
          <w:p>
            <w:pPr>
              <w:spacing w:after="40" w:line="276"/>
            </w:pPr>
            <w:r>
              <w:rPr>
                <w:rFonts w:ascii="Arial" w:cs="Arial" w:eastAsia="Arial" w:hAnsi="Arial"/>
                <w:sz w:val="21"/>
                <w:szCs w:val="21"/>
              </w:rPr>
              <w:t xml:space="preserve">Document 1 of 2. It explains the project as a whole. Document 2 (the build tutorial) explains every file in the order it was built, so you can rebuild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Read this before showing the project to anyone</w:t>
            </w:r>
          </w:p>
          <w:p>
            <w:pPr>
              <w:spacing w:after="40" w:line="276"/>
            </w:pPr>
            <w:r>
              <w:rPr>
                <w:rFonts w:ascii="Arial" w:cs="Arial" w:eastAsia="Arial" w:hAnsi="Arial"/>
                <w:sz w:val="21"/>
                <w:szCs w:val="21"/>
              </w:rPr>
              <w:t xml:space="preserve">The pipeline has been verified on </w:t>
            </w:r>
            <w:r>
              <w:rPr>
                <w:rFonts w:ascii="Arial" w:cs="Arial" w:eastAsia="Arial" w:hAnsi="Arial"/>
                <w:b/>
                <w:bCs/>
                <w:sz w:val="21"/>
                <w:szCs w:val="21"/>
              </w:rPr>
              <w:t xml:space="preserve">synthetic</w:t>
            </w:r>
            <w:r>
              <w:rPr>
                <w:rFonts w:ascii="Arial" w:cs="Arial" w:eastAsia="Arial" w:hAnsi="Arial"/>
                <w:sz w:val="21"/>
                <w:szCs w:val="21"/>
              </w:rPr>
              <w:t xml:space="preserve"> data (31 automated tests, a real PostGIS database, a clean-environment install).</w:t>
            </w:r>
          </w:p>
          <w:p>
            <w:pPr>
              <w:spacing w:after="40" w:line="276"/>
            </w:pPr>
            <w:r>
              <w:rPr>
                <w:rFonts w:ascii="Arial" w:cs="Arial" w:eastAsia="Arial" w:hAnsi="Arial"/>
                <w:sz w:val="21"/>
                <w:szCs w:val="21"/>
              </w:rPr>
              <w:t xml:space="preserve">It has </w:t>
            </w:r>
            <w:r>
              <w:rPr>
                <w:rFonts w:ascii="Arial" w:cs="Arial" w:eastAsia="Arial" w:hAnsi="Arial"/>
                <w:b/>
                <w:bCs/>
                <w:sz w:val="21"/>
                <w:szCs w:val="21"/>
              </w:rPr>
              <w:t xml:space="preserve">not yet been run on real OCO-2 data</w:t>
            </w:r>
            <w:r>
              <w:rPr>
                <w:rFonts w:ascii="Arial" w:cs="Arial" w:eastAsia="Arial" w:hAnsi="Arial"/>
                <w:sz w:val="21"/>
                <w:szCs w:val="21"/>
              </w:rPr>
              <w:t xml:space="preserve">: the machine that built it could not reach NASA's servers. Your first run on real files is the real test, and it may need small fixes.</w:t>
            </w:r>
          </w:p>
          <w:p>
            <w:pPr>
              <w:spacing w:after="40" w:line="276"/>
            </w:pPr>
            <w:r>
              <w:rPr>
                <w:rFonts w:ascii="Arial" w:cs="Arial" w:eastAsia="Arial" w:hAnsi="Arial"/>
                <w:sz w:val="21"/>
                <w:szCs w:val="21"/>
              </w:rPr>
              <w:t xml:space="preserve">Every number and figure in this document that comes from a run is </w:t>
            </w:r>
            <w:r>
              <w:rPr>
                <w:rFonts w:ascii="Arial" w:cs="Arial" w:eastAsia="Arial" w:hAnsi="Arial"/>
                <w:b/>
                <w:bCs/>
                <w:sz w:val="21"/>
                <w:szCs w:val="21"/>
              </w:rPr>
              <w:t xml:space="preserve">synthetic</w:t>
            </w:r>
            <w:r>
              <w:rPr>
                <w:rFonts w:ascii="Arial" w:cs="Arial" w:eastAsia="Arial" w:hAnsi="Arial"/>
                <w:sz w:val="21"/>
                <w:szCs w:val="21"/>
              </w:rPr>
              <w:t xml:space="preserve">, and says so. There are no scientific findings yet.</w:t>
            </w:r>
          </w:p>
        </w:tc>
      </w:tr>
    </w:tbl>
    <w:p>
      <w:r>
        <w:br w:type="page"/>
      </w:r>
    </w:p>
    <w:p>
      <w:pPr>
        <w:pStyle w:val="Heading1"/>
      </w:pPr>
      <w:r>
        <w:rPr>
          <w:rFonts w:ascii="Arial" w:cs="Arial" w:eastAsia="Arial" w:hAnsi="Arial"/>
        </w:rPr>
        <w:t xml:space="preserve">1. The project in one page</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Can a satellite that measures the total column of carbon dioxide see the small enhancements downwind of South Africa's coal power stations, and how often?</w:t>
      </w:r>
    </w:p>
    <w:p>
      <w:pPr>
        <w:spacing w:after="120" w:line="276"/>
      </w:pPr>
      <w:r>
        <w:rPr>
          <w:rFonts w:ascii="Arial" w:cs="Arial" w:eastAsia="Arial" w:hAnsi="Arial"/>
          <w:b/>
          <w:bCs/>
          <w:sz w:val="21"/>
          <w:szCs w:val="21"/>
        </w:rPr>
        <w:t xml:space="preserve">Approach.</w:t>
      </w:r>
      <w:r>
        <w:rPr>
          <w:rFonts w:ascii="Arial" w:cs="Arial" w:eastAsia="Arial" w:hAnsi="Arial"/>
          <w:sz w:val="21"/>
          <w:szCs w:val="21"/>
        </w:rPr>
        <w:t xml:space="preserve"> Take NASA's OCO-2 column-CO₂ (XCO₂) measurements over the South African Highveld, remove untrustworthy data, estimate for each satellite overpass what CO₂ would have been without nearby sources (the </w:t>
      </w:r>
      <w:r>
        <w:rPr>
          <w:rFonts w:ascii="Arial" w:cs="Arial" w:eastAsia="Arial" w:hAnsi="Arial"/>
          <w:i/>
          <w:iCs/>
          <w:sz w:val="21"/>
          <w:szCs w:val="21"/>
        </w:rPr>
        <w:t xml:space="preserve">background</w:t>
      </w:r>
      <w:r>
        <w:rPr>
          <w:rFonts w:ascii="Arial" w:cs="Arial" w:eastAsia="Arial" w:hAnsi="Arial"/>
          <w:sz w:val="21"/>
          <w:szCs w:val="21"/>
        </w:rPr>
        <w:t xml:space="preserve">), subtract it, find places where the remainder is significantly positive, and ask whether those places sit near known power plants more often than chance.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Item</w:t>
            </w:r>
          </w:p>
        </w:tc>
        <w:tc>
          <w:tcPr>
            <w:tcW w:type="dxa" w:w="74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Choice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Region</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South African Highveld: 27–31°E, 24.5–28°S. The Mpumalanga coal-power cluster plus Johannesburg and Pretoria.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Satellite data</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NASA OCO-2, Level 2 bias-corrected XCO₂ (“Lite”), product </w:t>
            </w:r>
            <w:r>
              <w:rPr>
                <w:rFonts w:ascii="Consolas" w:cs="Consolas" w:eastAsia="Consolas" w:hAnsi="Consolas"/>
                <w:sz w:val="19"/>
                <w:szCs w:val="19"/>
              </w:rPr>
              <w:t xml:space="preserve">OCO2_L2_Lite_FP</w:t>
            </w:r>
            <w:r>
              <w:rPr>
                <w:rFonts w:ascii="Arial" w:cs="Arial" w:eastAsia="Arial" w:hAnsi="Arial"/>
                <w:sz w:val="21"/>
                <w:szCs w:val="21"/>
              </w:rPr>
              <w:t xml:space="preserve">, daily NetCDF4 files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Source locations</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WRI Global Power Plant Database v1.3.0 (real, CC BY 4.0): 16 fossil plants ≥ 100 MW in the box, plus Secunda (added by hand, approximate)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Language and tools</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Python (pandas, NumPy, SciPy, scikit-learn, GeoPandas, netCDF4, Matplotlib, Folium), PostgreSQL/PostGIS, pytest, Jupyter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Outputs</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Event tables, per-source detection frequencies, a control test, four figures, an interactive map, a PostGIS database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Size</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About 2,000 lines of Python in 15 modules, 31 tests, one teaching notebook</w:t>
            </w:r>
          </w:p>
        </w:tc>
      </w:tr>
    </w:tbl>
    <w:p>
      <w:pPr>
        <w:spacing w:after="120"/>
      </w:pPr>
    </w:p>
    <w:p>
      <w:pPr>
        <w:pStyle w:val="Heading1"/>
      </w:pPr>
      <w:r>
        <w:rPr>
          <w:rFonts w:ascii="Arial" w:cs="Arial" w:eastAsia="Arial" w:hAnsi="Arial"/>
        </w:rPr>
        <w:t xml:space="preserve">2. Why this project exists</w:t>
      </w:r>
    </w:p>
    <w:p>
      <w:pPr>
        <w:spacing w:after="120" w:line="276"/>
      </w:pPr>
      <w:r>
        <w:rPr>
          <w:rFonts w:ascii="Arial" w:cs="Arial" w:eastAsia="Arial" w:hAnsi="Arial"/>
          <w:sz w:val="21"/>
          <w:szCs w:val="21"/>
        </w:rPr>
        <w:t xml:space="preserve">The purpose is to be a </w:t>
      </w:r>
      <w:r>
        <w:rPr>
          <w:rFonts w:ascii="Arial" w:cs="Arial" w:eastAsia="Arial" w:hAnsi="Arial"/>
          <w:b/>
          <w:bCs/>
          <w:sz w:val="21"/>
          <w:szCs w:val="21"/>
        </w:rPr>
        <w:t xml:space="preserve">portfolio repository</w:t>
      </w:r>
      <w:r>
        <w:rPr>
          <w:rFonts w:ascii="Arial" w:cs="Arial" w:eastAsia="Arial" w:hAnsi="Arial"/>
          <w:sz w:val="21"/>
          <w:szCs w:val="21"/>
        </w:rPr>
        <w:t xml:space="preserve"> showing that you can take a remote-sensing problem from raw satellite files to an honest, reproducible result. It deliberately uses carbon dioxide instead of methane, to show that the skills transfer, while sharing the same architecture as the earlier methane exercise.</w:t>
      </w:r>
    </w:p>
    <w:p>
      <w:pPr>
        <w:pStyle w:val="Heading2"/>
      </w:pPr>
      <w:r>
        <w:rPr>
          <w:rFonts w:ascii="Arial" w:cs="Arial" w:eastAsia="Arial" w:hAnsi="Arial"/>
        </w:rPr>
        <w:t xml:space="preserve">2.1 Skills it demonstrates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Skill</w:t>
            </w:r>
          </w:p>
        </w:tc>
        <w:tc>
          <w:tcPr>
            <w:tcW w:type="dxa" w:w="6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Where you can see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Reading scientific data formats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read_oco2.py</w:t>
            </w:r>
            <w:r>
              <w:rPr>
                <w:rFonts w:ascii="Arial" w:cs="Arial" w:eastAsia="Arial" w:hAnsi="Arial"/>
                <w:sz w:val="21"/>
                <w:szCs w:val="21"/>
              </w:rPr>
              <w:t xml:space="preserve">, </w:t>
            </w:r>
            <w:r>
              <w:rPr>
                <w:rFonts w:ascii="Consolas" w:cs="Consolas" w:eastAsia="Consolas" w:hAnsi="Consolas"/>
                <w:sz w:val="19"/>
                <w:szCs w:val="19"/>
              </w:rPr>
              <w:t xml:space="preserve">inspect_file.py</w:t>
            </w:r>
            <w:r>
              <w:rPr>
                <w:rFonts w:ascii="Arial" w:cs="Arial" w:eastAsia="Arial" w:hAnsi="Arial"/>
                <w:sz w:val="21"/>
                <w:szCs w:val="21"/>
              </w:rPr>
              <w:t xml:space="preserve">: NetCDF groups, fill values, masked arrays, time conversion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Geospatial analysis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geo.py</w:t>
            </w:r>
            <w:r>
              <w:rPr>
                <w:rFonts w:ascii="Arial" w:cs="Arial" w:eastAsia="Arial" w:hAnsi="Arial"/>
                <w:sz w:val="21"/>
                <w:szCs w:val="21"/>
              </w:rPr>
              <w:t xml:space="preserve">, </w:t>
            </w:r>
            <w:r>
              <w:rPr>
                <w:rFonts w:ascii="Consolas" w:cs="Consolas" w:eastAsia="Consolas" w:hAnsi="Consolas"/>
                <w:sz w:val="19"/>
                <w:szCs w:val="19"/>
              </w:rPr>
              <w:t xml:space="preserve">sources.py</w:t>
            </w:r>
            <w:r>
              <w:rPr>
                <w:rFonts w:ascii="Arial" w:cs="Arial" w:eastAsia="Arial" w:hAnsi="Arial"/>
                <w:sz w:val="21"/>
                <w:szCs w:val="21"/>
              </w:rPr>
              <w:t xml:space="preserve">: projections, KD-tree distances, spatial clustering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Handling uncertainty</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anomaly.py</w:t>
            </w:r>
            <w:r>
              <w:rPr>
                <w:rFonts w:ascii="Arial" w:cs="Arial" w:eastAsia="Arial" w:hAnsi="Arial"/>
                <w:sz w:val="21"/>
                <w:szCs w:val="21"/>
              </w:rPr>
              <w:t xml:space="preserve">, </w:t>
            </w:r>
            <w:r>
              <w:rPr>
                <w:rFonts w:ascii="Consolas" w:cs="Consolas" w:eastAsia="Consolas" w:hAnsi="Consolas"/>
                <w:sz w:val="19"/>
                <w:szCs w:val="19"/>
              </w:rPr>
              <w:t xml:space="preserve">attribute.py</w:t>
            </w:r>
            <w:r>
              <w:rPr>
                <w:rFonts w:ascii="Arial" w:cs="Arial" w:eastAsia="Arial" w:hAnsi="Arial"/>
                <w:sz w:val="21"/>
                <w:szCs w:val="21"/>
              </w:rPr>
              <w:t xml:space="preserve">: robust statistics, standard errors, bootstrap over overpasses, Wilson intervals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Not fooling yourself</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control test, sensitivity analysis, calibrated null test, explicit limitations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Spatial databases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schema.sql</w:t>
            </w:r>
            <w:r>
              <w:rPr>
                <w:rFonts w:ascii="Arial" w:cs="Arial" w:eastAsia="Arial" w:hAnsi="Arial"/>
                <w:sz w:val="21"/>
                <w:szCs w:val="21"/>
              </w:rPr>
              <w:t xml:space="preserve">, </w:t>
            </w:r>
            <w:r>
              <w:rPr>
                <w:rFonts w:ascii="Consolas" w:cs="Consolas" w:eastAsia="Consolas" w:hAnsi="Consolas"/>
                <w:sz w:val="19"/>
                <w:szCs w:val="19"/>
              </w:rPr>
              <w:t xml:space="preserve">db.py</w:t>
            </w:r>
            <w:r>
              <w:rPr>
                <w:rFonts w:ascii="Arial" w:cs="Arial" w:eastAsia="Arial" w:hAnsi="Arial"/>
                <w:sz w:val="21"/>
                <w:szCs w:val="21"/>
              </w:rPr>
              <w:t xml:space="preserve">: PostGIS geometry, GiST indexes, </w:t>
            </w:r>
            <w:r>
              <w:rPr>
                <w:rFonts w:ascii="Consolas" w:cs="Consolas" w:eastAsia="Consolas" w:hAnsi="Consolas"/>
                <w:sz w:val="19"/>
                <w:szCs w:val="19"/>
              </w:rPr>
              <w:t xml:space="preserve">ST_DWithin</w:t>
            </w:r>
            <w:r>
              <w:rPr>
                <w:rFonts w:ascii="Arial" w:cs="Arial" w:eastAsia="Arial" w:hAnsi="Arial"/>
                <w:sz w:val="21"/>
                <w:szCs w:val="21"/>
              </w:rPr>
              <w:t xml:space="preserve"> on geography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Software engineering</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Tests, configuration in one place, deterministic runs, one-command pipeline, clean-environment install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Communication</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Figures designed for readability; documentation that states what was and was not verified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A note on how to present it</w:t>
            </w:r>
          </w:p>
          <w:p>
            <w:pPr>
              <w:spacing w:after="40" w:line="276"/>
            </w:pPr>
            <w:r>
              <w:rPr>
                <w:rFonts w:ascii="Arial" w:cs="Arial" w:eastAsia="Arial" w:hAnsi="Arial"/>
                <w:sz w:val="21"/>
                <w:szCs w:val="21"/>
              </w:rPr>
              <w:t xml:space="preserve">A hiring panel will trust a project that states its own limits more than one that overclaims. Say plainly what the data can and cannot show. Do not describe synthetic output as findings, and do not claim to have quantified emissions: this project detects and attributes enhancements, it does not estimate emission rates.</w:t>
            </w:r>
          </w:p>
        </w:tc>
      </w:tr>
    </w:tbl>
    <w:p>
      <w:pPr>
        <w:pStyle w:val="Heading1"/>
      </w:pPr>
      <w:r>
        <w:rPr>
          <w:rFonts w:ascii="Arial" w:cs="Arial" w:eastAsia="Arial" w:hAnsi="Arial"/>
        </w:rPr>
        <w:t xml:space="preserve">3. The science in plain terms</w:t>
      </w:r>
    </w:p>
    <w:p>
      <w:pPr>
        <w:pStyle w:val="Heading2"/>
      </w:pPr>
      <w:r>
        <w:rPr>
          <w:rFonts w:ascii="Arial" w:cs="Arial" w:eastAsia="Arial" w:hAnsi="Arial"/>
        </w:rPr>
        <w:t xml:space="preserve">3.1 What the satellite measures</w:t>
      </w:r>
    </w:p>
    <w:p>
      <w:pPr>
        <w:spacing w:after="120" w:line="276"/>
      </w:pPr>
      <w:r>
        <w:rPr>
          <w:rFonts w:ascii="Arial" w:cs="Arial" w:eastAsia="Arial" w:hAnsi="Arial"/>
          <w:sz w:val="21"/>
          <w:szCs w:val="21"/>
        </w:rPr>
        <w:t xml:space="preserve">OCO-2 measures sunlight reflected from the ground through the whole atmosphere, in wavelength bands where CO₂ and oxygen absorb. From the absorption it infers </w:t>
      </w:r>
      <w:r>
        <w:rPr>
          <w:rFonts w:ascii="Arial" w:cs="Arial" w:eastAsia="Arial" w:hAnsi="Arial"/>
          <w:b/>
          <w:bCs/>
          <w:sz w:val="21"/>
          <w:szCs w:val="21"/>
        </w:rPr>
        <w:t xml:space="preserve">XCO₂</w:t>
      </w:r>
      <w:r>
        <w:rPr>
          <w:rFonts w:ascii="Arial" w:cs="Arial" w:eastAsia="Arial" w:hAnsi="Arial"/>
          <w:sz w:val="21"/>
          <w:szCs w:val="21"/>
        </w:rPr>
        <w:t xml:space="preserve">: the average CO₂ mole fraction in the whole column of air, in parts per million (ppm). Each retrieval is called a </w:t>
      </w:r>
      <w:r>
        <w:rPr>
          <w:rFonts w:ascii="Arial" w:cs="Arial" w:eastAsia="Arial" w:hAnsi="Arial"/>
          <w:b/>
          <w:bCs/>
          <w:sz w:val="21"/>
          <w:szCs w:val="21"/>
        </w:rPr>
        <w:t xml:space="preserve">sounding</w:t>
      </w:r>
      <w:r>
        <w:rPr>
          <w:rFonts w:ascii="Arial" w:cs="Arial" w:eastAsia="Arial" w:hAnsi="Arial"/>
          <w:sz w:val="21"/>
          <w:szCs w:val="21"/>
        </w:rPr>
        <w:t xml:space="preserve">.</w:t>
      </w:r>
    </w:p>
    <w:p>
      <w:pPr>
        <w:spacing w:after="120" w:line="276"/>
      </w:pPr>
      <w:r>
        <w:rPr>
          <w:rFonts w:ascii="Arial" w:cs="Arial" w:eastAsia="Arial" w:hAnsi="Arial"/>
          <w:sz w:val="21"/>
          <w:szCs w:val="21"/>
        </w:rPr>
        <w:t xml:space="preserve">OCO-2 scans a swath only about 10 km wide, as eight footprints side by side, with a new row of soundings roughly every 2 km along the track. It flies a ground-track pattern that repeats every 16 days.</w:t>
      </w:r>
    </w:p>
    <w:p>
      <w:pPr>
        <w:pStyle w:val="Heading2"/>
      </w:pPr>
      <w:r>
        <w:rPr>
          <w:rFonts w:ascii="Arial" w:cs="Arial" w:eastAsia="Arial" w:hAnsi="Arial"/>
        </w:rPr>
        <w:t xml:space="preserve">3.2 Why CO₂ is harder than methane</w:t>
      </w:r>
    </w:p>
    <w:p>
      <w:pPr>
        <w:spacing w:after="120" w:line="276"/>
      </w:pPr>
      <w:r>
        <w:rPr>
          <w:rFonts w:ascii="Arial" w:cs="Arial" w:eastAsia="Arial" w:hAnsi="Arial"/>
          <w:sz w:val="21"/>
          <w:szCs w:val="21"/>
        </w:rPr>
        <w:t xml:space="preserve">Atmospheric CO₂ is about 415 ppm everywhere, and a large power-plant plume adds only about 1 to 2 ppm on top of that. Individual soundings are uncertain by roughly 0.5 to 1 ppm. The signal is therefore comparable to the noise, and you cannot find plumes by looking at XCO₂ itself.</w:t>
      </w:r>
    </w:p>
    <w:p>
      <w:pPr>
        <w:spacing w:after="120" w:line="276"/>
      </w:pPr>
      <w:r>
        <w:rPr>
          <w:rFonts w:ascii="Arial" w:cs="Arial" w:eastAsia="Arial" w:hAnsi="Arial"/>
          <w:sz w:val="21"/>
          <w:szCs w:val="21"/>
        </w:rPr>
        <w:t xml:space="preserve">Methane plume imagers have far greater contrast against their background. For CO₂ the realistic goal is statistical: combine many overpasses and ask whether enhancements occur near sources more often than elsewhere. Published work has shown that individual large power-plant plumes can be seen from OCO-2 under good conditions; if you cite this, read and cite the primary literature yourself.</w:t>
      </w:r>
    </w:p>
    <w:p>
      <w:pPr>
        <w:pStyle w:val="Heading2"/>
      </w:pPr>
      <w:r>
        <w:rPr>
          <w:rFonts w:ascii="Arial" w:cs="Arial" w:eastAsia="Arial" w:hAnsi="Arial"/>
        </w:rPr>
        <w:t xml:space="preserve">3.3 The idea of a background and an anomaly</w:t>
      </w:r>
    </w:p>
    <w:p>
      <w:pPr>
        <w:spacing w:after="120" w:line="276"/>
      </w:pPr>
      <w:r>
        <w:rPr>
          <w:rFonts w:ascii="Arial" w:cs="Arial" w:eastAsia="Arial" w:hAnsi="Arial"/>
          <w:sz w:val="21"/>
          <w:szCs w:val="21"/>
        </w:rPr>
        <w:t xml:space="preserve">For each overpass the pipeline estimates the background: what XCO₂ would have been without the local sources. It uses only soundings farther than 40 km from any known source, taking the </w:t>
      </w:r>
      <w:r>
        <w:rPr>
          <w:rFonts w:ascii="Arial" w:cs="Arial" w:eastAsia="Arial" w:hAnsi="Arial"/>
          <w:b/>
          <w:bCs/>
          <w:sz w:val="21"/>
          <w:szCs w:val="21"/>
        </w:rPr>
        <w:t xml:space="preserve">median</w:t>
      </w:r>
      <w:r>
        <w:rPr>
          <w:rFonts w:ascii="Arial" w:cs="Arial" w:eastAsia="Arial" w:hAnsi="Arial"/>
          <w:sz w:val="21"/>
          <w:szCs w:val="21"/>
        </w:rPr>
        <w:t xml:space="preserve"> in a running 100 km window along the track. The median is used because it is not dragged around by the odd plume. The </w:t>
      </w:r>
      <w:r>
        <w:rPr>
          <w:rFonts w:ascii="Arial" w:cs="Arial" w:eastAsia="Arial" w:hAnsi="Arial"/>
          <w:b/>
          <w:bCs/>
          <w:sz w:val="21"/>
          <w:szCs w:val="21"/>
        </w:rPr>
        <w:t xml:space="preserve">anomaly</w:t>
      </w:r>
      <w:r>
        <w:rPr>
          <w:rFonts w:ascii="Arial" w:cs="Arial" w:eastAsia="Arial" w:hAnsi="Arial"/>
          <w:sz w:val="21"/>
          <w:szCs w:val="21"/>
        </w:rPr>
        <w:t xml:space="preserve"> is the measured XCO₂ minus this background.</w:t>
      </w:r>
    </w:p>
    <w:p>
      <w:pPr>
        <w:spacing w:after="120" w:line="276"/>
      </w:pPr>
      <w:r>
        <w:rPr>
          <w:rFonts w:ascii="Arial" w:cs="Arial" w:eastAsia="Arial" w:hAnsi="Arial"/>
          <w:sz w:val="21"/>
          <w:szCs w:val="21"/>
        </w:rPr>
        <w:t xml:space="preserve">Single soundings are too noisy to flag, so the pipeline averages them in 5 km along-track bins. A bin is flagged only if its mean anomaly is at least 1 ppm </w:t>
      </w:r>
      <w:r>
        <w:rPr>
          <w:rFonts w:ascii="Arial" w:cs="Arial" w:eastAsia="Arial" w:hAnsi="Arial"/>
          <w:b/>
          <w:bCs/>
          <w:sz w:val="21"/>
          <w:szCs w:val="21"/>
        </w:rPr>
        <w:t xml:space="preserve">and</w:t>
      </w:r>
      <w:r>
        <w:rPr>
          <w:rFonts w:ascii="Arial" w:cs="Arial" w:eastAsia="Arial" w:hAnsi="Arial"/>
          <w:sz w:val="21"/>
          <w:szCs w:val="21"/>
        </w:rPr>
        <w:t xml:space="preserve"> at least 3 standard errors above zero. Neighbouring flagged bins merge into one </w:t>
      </w:r>
      <w:r>
        <w:rPr>
          <w:rFonts w:ascii="Arial" w:cs="Arial" w:eastAsia="Arial" w:hAnsi="Arial"/>
          <w:b/>
          <w:bCs/>
          <w:sz w:val="21"/>
          <w:szCs w:val="21"/>
        </w:rPr>
        <w:t xml:space="preserve">event</w:t>
      </w:r>
      <w:r>
        <w:rPr>
          <w:rFonts w:ascii="Arial" w:cs="Arial" w:eastAsia="Arial" w:hAnsi="Arial"/>
          <w:sz w:val="21"/>
          <w:szCs w:val="21"/>
        </w:rPr>
        <w:t xml:space="preserve">.</w:t>
      </w:r>
    </w:p>
    <w:p>
      <w:pPr>
        <w:pStyle w:val="Heading2"/>
      </w:pPr>
      <w:r>
        <w:rPr>
          <w:rFonts w:ascii="Arial" w:cs="Arial" w:eastAsia="Arial" w:hAnsi="Arial"/>
        </w:rPr>
        <w:t xml:space="preserve">3.4 Why the sampling matters as much as the signal</w:t>
      </w:r>
    </w:p>
    <w:p>
      <w:pPr>
        <w:spacing w:after="120" w:line="276"/>
      </w:pPr>
      <w:r>
        <w:rPr>
          <w:rFonts w:ascii="Arial" w:cs="Arial" w:eastAsia="Arial" w:hAnsi="Arial"/>
          <w:sz w:val="21"/>
          <w:szCs w:val="21"/>
        </w:rPr>
        <w:t xml:space="preserve">A 10 km swath and a 16-day repeat mean that only about 2 to 3 overpasses in every 16 days cross the study box, and clouds remove many of those. Most power plants are seen on few days a year, and some are never seen at all. Because the pipeline keeps </w:t>
      </w:r>
      <w:r>
        <w:rPr>
          <w:rFonts w:ascii="Arial" w:cs="Arial" w:eastAsia="Arial" w:hAnsi="Arial"/>
          <w:b/>
          <w:bCs/>
          <w:sz w:val="21"/>
          <w:szCs w:val="21"/>
        </w:rPr>
        <w:t xml:space="preserve">every</w:t>
      </w:r>
      <w:r>
        <w:rPr>
          <w:rFonts w:ascii="Arial" w:cs="Arial" w:eastAsia="Arial" w:hAnsi="Arial"/>
          <w:sz w:val="21"/>
          <w:szCs w:val="21"/>
        </w:rPr>
        <w:t xml:space="preserve"> sounding, not just detections, it can count how many passes actually observed each source and report </w:t>
      </w:r>
      <w:r>
        <w:rPr>
          <w:rFonts w:ascii="Arial" w:cs="Arial" w:eastAsia="Arial" w:hAnsi="Arial"/>
          <w:i/>
          <w:iCs/>
          <w:sz w:val="21"/>
          <w:szCs w:val="21"/>
        </w:rPr>
        <w:t xml:space="preserve">events divided by observations</w:t>
      </w:r>
      <w:r>
        <w:rPr>
          <w:rFonts w:ascii="Arial" w:cs="Arial" w:eastAsia="Arial" w:hAnsi="Arial"/>
          <w:sz w:val="21"/>
          <w:szCs w:val="21"/>
        </w:rPr>
        <w:t xml:space="preserve">. A bare count of detections cannot tell “rarely emits” from “rarely observed”.</w:t>
      </w:r>
    </w:p>
    <w:p>
      <w:pPr>
        <w:pStyle w:val="Heading1"/>
      </w:pPr>
      <w:r>
        <w:rPr>
          <w:rFonts w:ascii="Arial" w:cs="Arial" w:eastAsia="Arial" w:hAnsi="Arial"/>
        </w:rPr>
        <w:t xml:space="preserve">4. How the pipeline works</w:t>
      </w:r>
    </w:p>
    <w:p>
      <w:pPr>
        <w:spacing w:after="120" w:line="276"/>
      </w:pPr>
      <w:r>
        <w:rPr>
          <w:rFonts w:ascii="Arial" w:cs="Arial" w:eastAsia="Arial" w:hAnsi="Arial"/>
          <w:sz w:val="21"/>
          <w:szCs w:val="21"/>
        </w:rPr>
        <w:t xml:space="preserve">Eight stages run in order. Each is its own module with its own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000"/>
        <w:gridCol w:w="4238"/>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Stage</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Module</w:t>
            </w:r>
          </w:p>
        </w:tc>
        <w:tc>
          <w:tcPr>
            <w:tcW w:type="dxa" w:w="4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What it produces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read_oco2.py</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Soundings inside the box as a table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Quality control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qc.py</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Only soundings flagged good, over land, nadir or glint mode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Sources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sources.py</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Power plants, grouped into complexes (&lt; 30 km apart), with a fast distance index</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Anomalies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anomaly.py</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Overpasses, along-track coordinate, background, anomaly, noise estimate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Events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events.py</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 km bins, flagged bins, merged events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Statistics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attribute.py</w:t>
            </w:r>
            <w:r>
              <w:rPr>
                <w:rFonts w:ascii="Arial" w:cs="Arial" w:eastAsia="Arial" w:hAnsi="Arial"/>
                <w:sz w:val="21"/>
                <w:szCs w:val="21"/>
              </w:rPr>
              <w:t xml:space="preserve">, </w:t>
            </w:r>
            <w:r>
              <w:rPr>
                <w:rFonts w:ascii="Consolas" w:cs="Consolas" w:eastAsia="Consolas" w:hAnsi="Consolas"/>
                <w:sz w:val="19"/>
                <w:szCs w:val="19"/>
              </w:rPr>
              <w:t xml:space="preserve">composite.py</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Attribution, hotspots, detection frequency, control test, map grid, distance profile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Outputs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mapping.py</w:t>
            </w:r>
            <w:r>
              <w:rPr>
                <w:rFonts w:ascii="Arial" w:cs="Arial" w:eastAsia="Arial" w:hAnsi="Arial"/>
                <w:sz w:val="21"/>
                <w:szCs w:val="21"/>
              </w:rPr>
              <w:t xml:space="preserve">, </w:t>
            </w:r>
            <w:r>
              <w:rPr>
                <w:rFonts w:ascii="Consolas" w:cs="Consolas" w:eastAsia="Consolas" w:hAnsi="Consolas"/>
                <w:sz w:val="19"/>
                <w:szCs w:val="19"/>
              </w:rPr>
              <w:t xml:space="preserve">pipeline.py</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CSV tables, </w:t>
            </w:r>
            <w:r>
              <w:rPr>
                <w:rFonts w:ascii="Consolas" w:cs="Consolas" w:eastAsia="Consolas" w:hAnsi="Consolas"/>
                <w:sz w:val="19"/>
                <w:szCs w:val="19"/>
              </w:rPr>
              <w:t xml:space="preserve">summary.json</w:t>
            </w:r>
            <w:r>
              <w:rPr>
                <w:rFonts w:ascii="Arial" w:cs="Arial" w:eastAsia="Arial" w:hAnsi="Arial"/>
                <w:sz w:val="21"/>
                <w:szCs w:val="21"/>
              </w:rPr>
              <w:t xml:space="preserve">, four figures, an interactive map</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Database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db.py</w:t>
            </w:r>
            <w:r>
              <w:rPr>
                <w:rFonts w:ascii="Arial" w:cs="Arial" w:eastAsia="Arial" w:hAnsi="Arial"/>
                <w:sz w:val="21"/>
                <w:szCs w:val="21"/>
              </w:rPr>
              <w:t xml:space="preserve">, </w:t>
            </w:r>
            <w:r>
              <w:rPr>
                <w:rFonts w:ascii="Consolas" w:cs="Consolas" w:eastAsia="Consolas" w:hAnsi="Consolas"/>
                <w:sz w:val="19"/>
                <w:szCs w:val="19"/>
              </w:rPr>
              <w:t xml:space="preserve">sql/schema.sql</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Everything loaded into PostGIS, ready for SQL</w:t>
            </w:r>
          </w:p>
        </w:tc>
      </w:tr>
    </w:tbl>
    <w:p>
      <w:pPr>
        <w:spacing w:after="120"/>
      </w:pPr>
    </w:p>
    <w:p>
      <w:pPr>
        <w:pStyle w:val="Heading2"/>
      </w:pPr>
      <w:r>
        <w:rPr>
          <w:rFonts w:ascii="Arial" w:cs="Arial" w:eastAsia="Arial" w:hAnsi="Arial"/>
        </w:rPr>
        <w:t xml:space="preserve">4.1 Three design decisions worth defending</w:t>
      </w:r>
    </w:p>
    <w:p>
      <w:pPr>
        <w:pStyle w:val="ListParagraph"/>
        <w:numPr>
          <w:ilvl w:val="0"/>
          <w:numId w:val="2"/>
        </w:numPr>
        <w:spacing w:after="60" w:line="276"/>
      </w:pPr>
      <w:r>
        <w:rPr>
          <w:rFonts w:ascii="Arial" w:cs="Arial" w:eastAsia="Arial" w:hAnsi="Arial"/>
          <w:b/>
          <w:bCs/>
          <w:sz w:val="21"/>
          <w:szCs w:val="21"/>
        </w:rPr>
        <w:t xml:space="preserve">One set of radii.</w:t>
      </w:r>
      <w:r>
        <w:rPr>
          <w:rFonts w:ascii="Arial" w:cs="Arial" w:eastAsia="Arial" w:hAnsi="Arial"/>
          <w:sz w:val="21"/>
          <w:szCs w:val="21"/>
        </w:rPr>
        <w:t xml:space="preserve"> The background excludes soundings within 40 km of a source, so a plume further than 40 km downwind is partly absorbed into the background and cannot be detected. Attribution, the near zone of the control test, and the coverage radius are therefore all 40 km. Using a smaller attribution radius orphaned 29 % of events in testing.</w:t>
      </w:r>
    </w:p>
    <w:p>
      <w:pPr>
        <w:pStyle w:val="ListParagraph"/>
        <w:numPr>
          <w:ilvl w:val="0"/>
          <w:numId w:val="2"/>
        </w:numPr>
        <w:spacing w:after="60" w:line="276"/>
      </w:pPr>
      <w:r>
        <w:rPr>
          <w:rFonts w:ascii="Arial" w:cs="Arial" w:eastAsia="Arial" w:hAnsi="Arial"/>
          <w:b/>
          <w:bCs/>
          <w:sz w:val="21"/>
          <w:szCs w:val="21"/>
        </w:rPr>
        <w:t xml:space="preserve">A control group.</w:t>
      </w:r>
      <w:r>
        <w:rPr>
          <w:rFonts w:ascii="Arial" w:cs="Arial" w:eastAsia="Arial" w:hAnsi="Arial"/>
          <w:sz w:val="21"/>
          <w:szCs w:val="21"/>
        </w:rPr>
        <w:t xml:space="preserve"> The pipeline compares the flagged rate near sources with the rate far from them (60 km or more). Flags far from any source are false alarms, so this measures how much noise the method mistakes for signal.</w:t>
      </w:r>
    </w:p>
    <w:p>
      <w:pPr>
        <w:pStyle w:val="ListParagraph"/>
        <w:numPr>
          <w:ilvl w:val="0"/>
          <w:numId w:val="2"/>
        </w:numPr>
        <w:spacing w:after="60" w:line="276"/>
      </w:pPr>
      <w:r>
        <w:rPr>
          <w:rFonts w:ascii="Arial" w:cs="Arial" w:eastAsia="Arial" w:hAnsi="Arial"/>
          <w:b/>
          <w:bCs/>
          <w:sz w:val="21"/>
          <w:szCs w:val="21"/>
        </w:rPr>
        <w:t xml:space="preserve">Bootstrap over overpasses, not bins.</w:t>
      </w:r>
      <w:r>
        <w:rPr>
          <w:rFonts w:ascii="Arial" w:cs="Arial" w:eastAsia="Arial" w:hAnsi="Arial"/>
          <w:sz w:val="21"/>
          <w:szCs w:val="21"/>
        </w:rPr>
        <w:t xml:space="preserve"> Bins in one pass share a background and slowly varying errors, so they are not independent. Treating them as independent would give confidence intervals that are too narrow.</w:t>
      </w:r>
    </w:p>
    <w:p>
      <w:pPr>
        <w:pStyle w:val="Heading1"/>
      </w:pPr>
      <w:r>
        <w:rPr>
          <w:rFonts w:ascii="Arial" w:cs="Arial" w:eastAsia="Arial" w:hAnsi="Arial"/>
        </w:rPr>
        <w:t xml:space="preserve">5. Architecture and data</w:t>
      </w:r>
    </w:p>
    <w:p>
      <w:pPr>
        <w:pStyle w:val="Heading2"/>
      </w:pPr>
      <w:r>
        <w:rPr>
          <w:rFonts w:ascii="Arial" w:cs="Arial" w:eastAsia="Arial" w:hAnsi="Arial"/>
        </w:rPr>
        <w:t xml:space="preserve">5.1 Repository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Path</w:t>
            </w:r>
          </w:p>
        </w:tc>
        <w:tc>
          <w:tcPr>
            <w:tcW w:type="dxa" w:w="6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Role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highveld_co2/</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Python package (15 modules)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tests/</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31 tests: unit, integration and a database round-trip</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notebooks/01_walkthrough.ipynb</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Guided walkthrough, executed once on synthetic data</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sql/schema.sql</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PostGIS tables and spatial indexes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data/reference/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Real power-plant locations (CSV)</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scripts/build_reference.py</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Rebuilds the power-plant file from the WRI database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docker-compose.yml</w:t>
            </w:r>
            <w:r>
              <w:rPr>
                <w:rFonts w:ascii="Arial" w:cs="Arial" w:eastAsia="Arial" w:hAnsi="Arial"/>
                <w:sz w:val="21"/>
                <w:szCs w:val="21"/>
              </w:rPr>
              <w:t xml:space="preserve">, </w:t>
            </w:r>
            <w:r>
              <w:rPr>
                <w:rFonts w:ascii="Consolas" w:cs="Consolas" w:eastAsia="Consolas" w:hAnsi="Consolas"/>
                <w:sz w:val="19"/>
                <w:szCs w:val="19"/>
              </w:rPr>
              <w:t xml:space="preserve">Makefile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One-command database and pipeline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results/</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Empty until you run on real data; </w:t>
            </w:r>
            <w:r>
              <w:rPr>
                <w:rFonts w:ascii="Consolas" w:cs="Consolas" w:eastAsia="Consolas" w:hAnsi="Consolas"/>
                <w:sz w:val="19"/>
                <w:szCs w:val="19"/>
              </w:rPr>
              <w:t xml:space="preserve">results_demo/</w:t>
            </w:r>
            <w:r>
              <w:rPr>
                <w:rFonts w:ascii="Arial" w:cs="Arial" w:eastAsia="Arial" w:hAnsi="Arial"/>
                <w:sz w:val="21"/>
                <w:szCs w:val="21"/>
              </w:rPr>
              <w:t xml:space="preserve"> holds synthetic output and is never committed</w:t>
            </w:r>
          </w:p>
        </w:tc>
      </w:tr>
    </w:tbl>
    <w:p>
      <w:pPr>
        <w:spacing w:after="120"/>
      </w:pPr>
    </w:p>
    <w:p>
      <w:pPr>
        <w:pStyle w:val="Heading2"/>
      </w:pPr>
      <w:r>
        <w:rPr>
          <w:rFonts w:ascii="Arial" w:cs="Arial" w:eastAsia="Arial" w:hAnsi="Arial"/>
        </w:rPr>
        <w:t xml:space="preserve">5.2 Database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8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Table</w:t>
            </w:r>
          </w:p>
        </w:tc>
        <w:tc>
          <w:tcPr>
            <w:tcW w:type="dxa" w:w="5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One row per</w:t>
            </w:r>
          </w:p>
        </w:tc>
        <w:tc>
          <w:tcPr>
            <w:tcW w:type="dxa" w:w="18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Geometry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source_complexes</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group of nearby power plants</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Point (WGS84)</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sources</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power plant or other source</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Point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passes</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satellite overpass of the box (valid or not)</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none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bins</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 km along-track bin of a valid pass</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Point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events</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merged run of flagged bins</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Point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9"/>
                <w:szCs w:val="19"/>
              </w:rPr>
              <w:t xml:space="preserve">complex_stats</w:t>
            </w:r>
          </w:p>
        </w:tc>
        <w:tc>
          <w:tcPr>
            <w:tcW w:type="dxa" w:w="5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source complex: passes observed, events, frequency, 95 % interval</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none</w:t>
            </w:r>
          </w:p>
        </w:tc>
      </w:tr>
    </w:tbl>
    <w:p>
      <w:pPr>
        <w:spacing w:after="120"/>
      </w:pPr>
    </w:p>
    <w:p>
      <w:pPr>
        <w:pStyle w:val="Heading2"/>
      </w:pPr>
      <w:r>
        <w:rPr>
          <w:rFonts w:ascii="Arial" w:cs="Arial" w:eastAsia="Arial" w:hAnsi="Arial"/>
        </w:rPr>
        <w:t xml:space="preserve">5.3 Data sources and licences</w:t>
      </w:r>
    </w:p>
    <w:p>
      <w:pPr>
        <w:pStyle w:val="ListParagraph"/>
        <w:numPr>
          <w:ilvl w:val="0"/>
          <w:numId w:val="2"/>
        </w:numPr>
        <w:spacing w:after="60" w:line="276"/>
      </w:pPr>
      <w:r>
        <w:rPr>
          <w:rFonts w:ascii="Arial" w:cs="Arial" w:eastAsia="Arial" w:hAnsi="Arial"/>
          <w:b/>
          <w:bCs/>
          <w:sz w:val="21"/>
          <w:szCs w:val="21"/>
        </w:rPr>
        <w:t xml:space="preserve">OCO-2 L2 Lite XCO₂</w:t>
      </w:r>
      <w:r>
        <w:rPr>
          <w:rFonts w:ascii="Arial" w:cs="Arial" w:eastAsia="Arial" w:hAnsi="Arial"/>
          <w:sz w:val="21"/>
          <w:szCs w:val="21"/>
        </w:rPr>
        <w:t xml:space="preserve"> (NASA GES DISC). Requires a free Earthdata account and authorising the “NASA GESDISC DATA ARCHIVE” application. Cite the DOI on the product page for the version you use.</w:t>
      </w:r>
    </w:p>
    <w:p>
      <w:pPr>
        <w:pStyle w:val="ListParagraph"/>
        <w:numPr>
          <w:ilvl w:val="0"/>
          <w:numId w:val="2"/>
        </w:numPr>
        <w:spacing w:after="60" w:line="276"/>
      </w:pPr>
      <w:r>
        <w:rPr>
          <w:rFonts w:ascii="Arial" w:cs="Arial" w:eastAsia="Arial" w:hAnsi="Arial"/>
          <w:b/>
          <w:bCs/>
          <w:sz w:val="21"/>
          <w:szCs w:val="21"/>
        </w:rPr>
        <w:t xml:space="preserve">Global Power Plant Database v1.3.0</w:t>
      </w:r>
      <w:r>
        <w:rPr>
          <w:rFonts w:ascii="Arial" w:cs="Arial" w:eastAsia="Arial" w:hAnsi="Arial"/>
          <w:sz w:val="21"/>
          <w:szCs w:val="21"/>
        </w:rPr>
        <w:t xml:space="preserve">, World Resources Institute, CC BY 4.0. A snapshot: Komati has since been retired and Kusile has expanded, so the list is out of date for recent years.</w:t>
      </w:r>
    </w:p>
    <w:p>
      <w:pPr>
        <w:pStyle w:val="ListParagraph"/>
        <w:numPr>
          <w:ilvl w:val="0"/>
          <w:numId w:val="2"/>
        </w:numPr>
        <w:spacing w:after="60" w:line="276"/>
      </w:pPr>
      <w:r>
        <w:rPr>
          <w:rFonts w:ascii="Arial" w:cs="Arial" w:eastAsia="Arial" w:hAnsi="Arial"/>
          <w:b/>
          <w:bCs/>
          <w:sz w:val="21"/>
          <w:szCs w:val="21"/>
        </w:rPr>
        <w:t xml:space="preserve">Secunda</w:t>
      </w:r>
      <w:r>
        <w:rPr>
          <w:rFonts w:ascii="Arial" w:cs="Arial" w:eastAsia="Arial" w:hAnsi="Arial"/>
          <w:sz w:val="21"/>
          <w:szCs w:val="21"/>
        </w:rPr>
        <w:t xml:space="preserve"> (a coal-to-liquids plant, a very large CO₂ source that is not a power station) was added by hand with approximate coordinates. Verify them before relying on them.</w:t>
      </w:r>
    </w:p>
    <w:p>
      <w:pPr>
        <w:pStyle w:val="Heading1"/>
      </w:pPr>
      <w:r>
        <w:rPr>
          <w:rFonts w:ascii="Arial" w:cs="Arial" w:eastAsia="Arial" w:hAnsi="Arial"/>
        </w:rPr>
        <w:t xml:space="preserve">6. What was verified, and what was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7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Claim</w:t>
            </w:r>
          </w:p>
        </w:tc>
        <w:tc>
          <w:tcPr>
            <w:tcW w:type="dxa" w:w="5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Evidence</w:t>
            </w:r>
          </w:p>
        </w:tc>
        <w:tc>
          <w:tcPr>
            <w:tcW w:type="dxa" w:w="1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Status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Code runs end to end</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Fresh virtual environment, </w:t>
            </w:r>
            <w:r>
              <w:rPr>
                <w:rFonts w:ascii="Consolas" w:cs="Consolas" w:eastAsia="Consolas" w:hAnsi="Consolas"/>
                <w:sz w:val="19"/>
                <w:szCs w:val="19"/>
              </w:rPr>
              <w:t xml:space="preserve">pip install -r requirements.txt</w:t>
            </w:r>
            <w:r>
              <w:rPr>
                <w:rFonts w:ascii="Arial" w:cs="Arial" w:eastAsia="Arial" w:hAnsi="Arial"/>
                <w:sz w:val="21"/>
                <w:szCs w:val="21"/>
              </w:rPr>
              <w:t xml:space="preserve">, tests and demo, on Python 3.13 with pandas 2.3 and 3.x</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Verified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Analysis logic is correct</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30 tests including known-answer checks (a planted plume becomes one event; pure noise gives almost none; the null test is calibrated)</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Verified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Database step works</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Loaded into PostGIS 3.4; NULLs stored correctly; SQL control test reproduces the Python counts exactly</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Verified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Power-plant data are real</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Downloaded from the WRI repository and filtered by script</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Verified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Reads real OCO-2 files</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Variable names follow the published Lite layout, but no real file was available to test against</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Not verified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Downloader works</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Helper functions are tested; the network calls to NASA could not be run</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Not verified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Scientific results</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None exist yet</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1"/>
                <w:szCs w:val="21"/>
              </w:rPr>
              <w:t xml:space="preserve">Not done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4E79" w:sz="24"/>
              <w:bottom w:val="single" w:color="BFBFBF" w:sz="4"/>
              <w:right w:val="single" w:color="BFBFBF" w:sz="4"/>
            </w:tcBorders>
            <w:shd w:fill="EEF4FA" w:color="auto" w:val="clear"/>
            <w:tcMar>
              <w:top w:type="dxa" w:w="100"/>
              <w:left w:type="dxa" w:w="160"/>
              <w:bottom w:type="dxa" w:w="100"/>
              <w:right w:type="dxa" w:w="160"/>
            </w:tcMar>
          </w:tcPr>
          <w:p>
            <w:pPr>
              <w:spacing w:after="60"/>
            </w:pPr>
            <w:r>
              <w:rPr>
                <w:rFonts w:ascii="Arial" w:cs="Arial" w:eastAsia="Arial" w:hAnsi="Arial"/>
                <w:b/>
                <w:bCs/>
                <w:sz w:val="21"/>
                <w:szCs w:val="21"/>
              </w:rPr>
              <w:t xml:space="preserve">Your first real-data run</w:t>
            </w:r>
          </w:p>
          <w:p>
            <w:pPr>
              <w:spacing w:after="40" w:line="276"/>
            </w:pPr>
            <w:r>
              <w:rPr>
                <w:rFonts w:ascii="Arial" w:cs="Arial" w:eastAsia="Arial" w:hAnsi="Arial"/>
                <w:sz w:val="21"/>
                <w:szCs w:val="21"/>
              </w:rPr>
              <w:t xml:space="preserve">Expect to spend your first session on step 5 of the README: run </w:t>
            </w:r>
            <w:r>
              <w:rPr>
                <w:rFonts w:ascii="Consolas" w:cs="Consolas" w:eastAsia="Consolas" w:hAnsi="Consolas"/>
                <w:sz w:val="19"/>
                <w:szCs w:val="19"/>
              </w:rPr>
              <w:t xml:space="preserve">inspect_file</w:t>
            </w:r>
            <w:r>
              <w:rPr>
                <w:rFonts w:ascii="Arial" w:cs="Arial" w:eastAsia="Arial" w:hAnsi="Arial"/>
                <w:sz w:val="21"/>
                <w:szCs w:val="21"/>
              </w:rPr>
              <w:t xml:space="preserve"> on a real file and confirm the variable names. If one differs, you change one line in </w:t>
            </w:r>
            <w:r>
              <w:rPr>
                <w:rFonts w:ascii="Consolas" w:cs="Consolas" w:eastAsia="Consolas" w:hAnsi="Consolas"/>
                <w:sz w:val="19"/>
                <w:szCs w:val="19"/>
              </w:rPr>
              <w:t xml:space="preserve">read_oco2.py</w:t>
            </w:r>
            <w:r>
              <w:rPr>
                <w:rFonts w:ascii="Arial" w:cs="Arial" w:eastAsia="Arial" w:hAnsi="Arial"/>
                <w:sz w:val="21"/>
                <w:szCs w:val="21"/>
              </w:rPr>
              <w:t xml:space="preserve">.</w:t>
            </w:r>
          </w:p>
          <w:p>
            <w:pPr>
              <w:spacing w:after="40" w:line="276"/>
            </w:pPr>
            <w:r>
              <w:rPr>
                <w:rFonts w:ascii="Arial" w:cs="Arial" w:eastAsia="Arial" w:hAnsi="Arial"/>
                <w:sz w:val="21"/>
                <w:szCs w:val="21"/>
              </w:rPr>
              <w:t xml:space="preserve">Then compare the measured scatter with the reported uncertainty, check the control test, and look at the coverage map </w:t>
            </w:r>
            <w:r>
              <w:rPr>
                <w:rFonts w:ascii="Arial" w:cs="Arial" w:eastAsia="Arial" w:hAnsi="Arial"/>
                <w:b/>
                <w:bCs/>
                <w:sz w:val="21"/>
                <w:szCs w:val="21"/>
              </w:rPr>
              <w:t xml:space="preserve">before</w:t>
            </w:r>
            <w:r>
              <w:rPr>
                <w:rFonts w:ascii="Arial" w:cs="Arial" w:eastAsia="Arial" w:hAnsi="Arial"/>
                <w:sz w:val="21"/>
                <w:szCs w:val="21"/>
              </w:rPr>
              <w:t xml:space="preserve"> writing any conclusion.</w:t>
            </w:r>
          </w:p>
        </w:tc>
      </w:tr>
    </w:tbl>
    <w:p>
      <w:pPr>
        <w:pStyle w:val="Heading1"/>
      </w:pPr>
      <w:r>
        <w:rPr>
          <w:rFonts w:ascii="Arial" w:cs="Arial" w:eastAsia="Arial" w:hAnsi="Arial"/>
        </w:rPr>
        <w:t xml:space="preserve">7. What the synthetic demonstration shows</w:t>
      </w:r>
    </w:p>
    <w:p>
      <w:pPr>
        <w:spacing w:after="120" w:line="276"/>
      </w:pPr>
      <w:r>
        <w:rPr>
          <w:rFonts w:ascii="Arial" w:cs="Arial" w:eastAsia="Arial" w:hAnsi="Arial"/>
          <w:sz w:val="21"/>
          <w:szCs w:val="21"/>
        </w:rPr>
        <w:t xml:space="preserve">To test the pipeline, a generator writes OCO-2-format files with known answers: the real sampling pattern (three tracks, 16-day repeat), a background with correlated errors, cloud, plumes from the real plant locations blown by random winds, two urban CO₂ domes that are not power plants, and occasional retrieval artefacts that are not sources at all. Files are tagged synthetic and every figure is stamped. Two years of simulated data gave the following.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Quantity</w:t>
            </w:r>
          </w:p>
        </w:tc>
        <w:tc>
          <w:tcPr>
            <w:tcW w:type="dxa" w:w="4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Value</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Overpass files / valid overpasses</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137 / 135</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Soundings kept by quality control</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106,884 of 169,107 (63 %)</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Bins / flagged bins / events</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6,992 / 357 / 167</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Flag rate near sources (≤ 40 km)</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12.4 %  (312 of 2526)</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Flag rate far from sources (≥ 60 km): the false-alarm baseline</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1.2 %  (44 of 3792)</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Rate ratio, with 95 % bootstrap interval</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10.6  (7.0 to 16.6)</w:t>
            </w:r>
          </w:p>
        </w:tc>
      </w:tr>
      <w:tr>
        <w:trPr>
          <w:cantSplit/>
        </w:trP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Measured scatter vs reported uncertainty</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0.80 ppm vs 0.65 ppm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8372D" w:sz="24"/>
              <w:bottom w:val="single" w:color="BFBFBF" w:sz="4"/>
              <w:right w:val="single" w:color="BFBFBF" w:sz="4"/>
            </w:tcBorders>
            <w:shd w:fill="FDF3F2" w:color="auto" w:val="clear"/>
            <w:tcMar>
              <w:top w:type="dxa" w:w="100"/>
              <w:left w:type="dxa" w:w="160"/>
              <w:bottom w:type="dxa" w:w="100"/>
              <w:right w:type="dxa" w:w="160"/>
            </w:tcMar>
          </w:tcPr>
          <w:p>
            <w:pPr>
              <w:spacing w:after="60"/>
            </w:pPr>
            <w:r>
              <w:rPr>
                <w:rFonts w:ascii="Arial" w:cs="Arial" w:eastAsia="Arial" w:hAnsi="Arial"/>
                <w:b/>
                <w:bCs/>
                <w:sz w:val="21"/>
                <w:szCs w:val="21"/>
              </w:rPr>
              <w:t xml:space="preserve">Do not expect these numbers on real data</w:t>
            </w:r>
          </w:p>
          <w:p>
            <w:pPr>
              <w:spacing w:after="40" w:line="276"/>
            </w:pPr>
            <w:r>
              <w:rPr>
                <w:rFonts w:ascii="Arial" w:cs="Arial" w:eastAsia="Arial" w:hAnsi="Arial"/>
                <w:sz w:val="21"/>
                <w:szCs w:val="21"/>
              </w:rPr>
              <w:t xml:space="preserve">The simulated plumes are strong and the simulated errors are mild. A real run will probably show a weaker contrast, a higher false-alarm rate, and more passes lost to cloud. What matters is that the </w:t>
            </w:r>
            <w:r>
              <w:rPr>
                <w:rFonts w:ascii="Arial" w:cs="Arial" w:eastAsia="Arial" w:hAnsi="Arial"/>
                <w:i/>
                <w:iCs/>
                <w:sz w:val="21"/>
                <w:szCs w:val="21"/>
              </w:rPr>
              <w:t xml:space="preserve">method</w:t>
            </w:r>
            <w:r>
              <w:rPr>
                <w:rFonts w:ascii="Arial" w:cs="Arial" w:eastAsia="Arial" w:hAnsi="Arial"/>
                <w:sz w:val="21"/>
                <w:szCs w:val="21"/>
              </w:rPr>
              <w:t xml:space="preserve"> recovers a known answer, and that the control test would have exposed a failure.</w:t>
            </w:r>
          </w:p>
        </w:tc>
      </w:tr>
    </w:tbl>
    <w:p>
      <w:pPr>
        <w:spacing w:after="120"/>
      </w:pPr>
    </w:p>
    <w:p>
      <w:pPr>
        <w:pStyle w:val="Heading2"/>
      </w:pPr>
      <w:r>
        <w:rPr>
          <w:rFonts w:ascii="Arial" w:cs="Arial" w:eastAsia="Arial" w:hAnsi="Arial"/>
        </w:rPr>
        <w:t xml:space="preserve">7.1 Detection frequency per source complex (synthetic)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000"/>
        <w:gridCol w:w="22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Complex</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Passes observed</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Passes with an event</w:t>
            </w:r>
          </w:p>
        </w:tc>
        <w:tc>
          <w:tcPr>
            <w:tcW w:type="dxa" w:w="2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Frequency (95 % interval)</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Kendal power station complex</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25</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56 %  (41–69 %)</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Duvha power station complex</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21</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46 %  (32–60 %)</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Majuba power station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27 %  (16–41 %)</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Lethabo power station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12</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27 %  (16–42 %)</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Tutuka power station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20</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47 %  (33–61 %)</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Camden power station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never observed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Grootvlei power station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0</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never observed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Kelvin power station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22</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55 %  (40–69 %)</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Rooiwal power station complex</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42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10</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24 %  (13–39 %)</w:t>
            </w:r>
          </w:p>
        </w:tc>
      </w:tr>
    </w:tbl>
    <w:p>
      <w:pPr>
        <w:spacing w:after="120" w:line="276"/>
      </w:pPr>
      <w:r>
        <w:rPr>
          <w:rFonts w:ascii="Arial" w:cs="Arial" w:eastAsia="Arial" w:hAnsi="Arial"/>
          <w:sz w:val="21"/>
          <w:szCs w:val="21"/>
        </w:rPr>
        <w:t xml:space="preserve">Camden and Grootvlei were never observed: the simulated tracks pass too far away. Real tracks fall in different places, but the lesson is real: coverage gaps must be reported, not hidden.</w:t>
      </w:r>
    </w:p>
    <w:p>
      <w:pPr>
        <w:spacing w:after="120"/>
      </w:pPr>
    </w:p>
    <w:p>
      <w:pPr>
        <w:pStyle w:val="Heading2"/>
      </w:pPr>
      <w:r>
        <w:rPr>
          <w:rFonts w:ascii="Arial" w:cs="Arial" w:eastAsia="Arial" w:hAnsi="Arial"/>
        </w:rPr>
        <w:t xml:space="preserve">7.2 Figures (all synthetic)</w:t>
      </w:r>
    </w:p>
    <w:p>
      <w:pPr>
        <w:keepNext/>
        <w:spacing w:after="60"/>
        <w:jc w:val="center"/>
      </w:pPr>
      <w:r>
        <w:drawing>
          <wp:inline distT="0" distB="0" distL="0" distR="0">
            <wp:extent cx="4953000" cy="3533775"/>
            <wp:effectExtent t="0" r="0" b="0" l="0"/>
            <wp:docPr id="1" name="fig_example_pass.png" descr="Example overpass anomaly along track" title="Example overpass anomaly along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One synthetic overpass. Orange diamonds are flagged bins; the lower panel shows the track passing close to a source exactly where they occur.</w:t>
      </w:r>
    </w:p>
    <w:p>
      <w:pPr>
        <w:keepNext/>
        <w:spacing w:after="60"/>
        <w:jc w:val="center"/>
      </w:pPr>
      <w:r>
        <w:drawing>
          <wp:inline distT="0" distB="0" distL="0" distR="0">
            <wp:extent cx="3429000" cy="2695575"/>
            <wp:effectExtent t="0" r="0" b="0" l="0"/>
            <wp:docPr id="1" name="fig_control_test.png" descr="Control test bar chart" title="Control test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6955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The control test: flagged-bin rate near sources against far from them.</w:t>
      </w:r>
    </w:p>
    <w:p>
      <w:pPr>
        <w:keepNext/>
        <w:spacing w:after="60"/>
        <w:jc w:val="center"/>
      </w:pPr>
      <w:r>
        <w:drawing>
          <wp:inline distT="0" distB="0" distL="0" distR="0">
            <wp:extent cx="4095750" cy="3600450"/>
            <wp:effectExtent t="0" r="0" b="0" l="0"/>
            <wp:docPr id="1" name="fig_anomaly_map.png" descr="Mean anomaly map" title="Mean anomal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6004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Mean anomaly per 0.1° cell. The blank space between the stripes is where the satellite never looked.</w:t>
      </w:r>
    </w:p>
    <w:p>
      <w:pPr>
        <w:keepNext/>
        <w:spacing w:after="60"/>
        <w:jc w:val="center"/>
      </w:pPr>
      <w:r>
        <w:drawing>
          <wp:inline distT="0" distB="0" distL="0" distR="0">
            <wp:extent cx="4191000" cy="2952750"/>
            <wp:effectExtent t="0" r="0" b="0" l="0"/>
            <wp:docPr id="1" name="fig_radial_profile.png" descr="Radial profile" title="Radi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527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Mean anomaly against distance to the nearest source. Beyond the exclusion radius the profile is near zero by construction.</w:t>
      </w:r>
    </w:p>
    <w:p>
      <w:pPr>
        <w:pStyle w:val="Heading1"/>
      </w:pPr>
      <w:r>
        <w:rPr>
          <w:rFonts w:ascii="Arial" w:cs="Arial" w:eastAsia="Arial" w:hAnsi="Arial"/>
        </w:rPr>
        <w:t xml:space="preserve">8.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Limitation</w:t>
            </w:r>
          </w:p>
        </w:tc>
        <w:tc>
          <w:tcPr>
            <w:tcW w:type="dxa" w:w="6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Consequence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Sparse sampling (10 km swath, 16-day repeat, clouds)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Most sources are seen on few days; some never. Detection frequency has wide intervals.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Small signal against noise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Plumes of 1–2 ppm sit close to the noise. Artefacts over bright or dark surfaces can look like plumes. The control test measures, but does not remove, this.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No wind data</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Attribution is by proximity only. A plume can drift tens of kilometres, and the nearest source is not necessarily the upwind source.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Detection is not quantification</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Seeing an enhancement near a plant does not give its emission rate. This project does not estimate emissions.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Urban CO₂</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Johannesburg and Pretoria lie close to small power stations, so urban enhancements can be wrongly attributed to them. The synthetic data contains this trap deliberately.</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Out-of-date source list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Plants have opened, closed or changed output since the database snapshot.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Complexes, not plants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Sources less than 30 km apart are merged. The instrument cannot separate them.</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Background depends on a choice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40 km exclusion radius is a judgement. The notebook includes a sensitivity analysis; do the same on real data.</w:t>
            </w:r>
          </w:p>
        </w:tc>
      </w:tr>
    </w:tbl>
    <w:p>
      <w:pPr>
        <w:pStyle w:val="Heading1"/>
      </w:pPr>
      <w:r>
        <w:rPr>
          <w:rFonts w:ascii="Arial" w:cs="Arial" w:eastAsia="Arial" w:hAnsi="Arial"/>
        </w:rPr>
        <w:t xml:space="preserve">9. Where to take it next</w:t>
      </w:r>
    </w:p>
    <w:p>
      <w:pPr>
        <w:pStyle w:val="ListParagraph"/>
        <w:numPr>
          <w:ilvl w:val="0"/>
          <w:numId w:val="3"/>
        </w:numPr>
        <w:spacing w:after="60" w:line="276"/>
      </w:pPr>
      <w:r>
        <w:rPr>
          <w:rFonts w:ascii="Arial" w:cs="Arial" w:eastAsia="Arial" w:hAnsi="Arial"/>
          <w:b/>
          <w:bCs/>
          <w:sz w:val="21"/>
          <w:szCs w:val="21"/>
        </w:rPr>
        <w:t xml:space="preserve">Run it on real data</w:t>
      </w:r>
      <w:r>
        <w:rPr>
          <w:rFonts w:ascii="Arial" w:cs="Arial" w:eastAsia="Arial" w:hAnsi="Arial"/>
          <w:sz w:val="21"/>
          <w:szCs w:val="21"/>
        </w:rPr>
        <w:t xml:space="preserve"> and write the Results section of the README honestly.</w:t>
      </w:r>
    </w:p>
    <w:p>
      <w:pPr>
        <w:pStyle w:val="ListParagraph"/>
        <w:numPr>
          <w:ilvl w:val="0"/>
          <w:numId w:val="3"/>
        </w:numPr>
        <w:spacing w:after="60" w:line="276"/>
      </w:pPr>
      <w:r>
        <w:rPr>
          <w:rFonts w:ascii="Arial" w:cs="Arial" w:eastAsia="Arial" w:hAnsi="Arial"/>
          <w:b/>
          <w:bCs/>
          <w:sz w:val="21"/>
          <w:szCs w:val="21"/>
        </w:rPr>
        <w:t xml:space="preserve">Add wind</w:t>
      </w:r>
      <w:r>
        <w:rPr>
          <w:rFonts w:ascii="Arial" w:cs="Arial" w:eastAsia="Arial" w:hAnsi="Arial"/>
          <w:sz w:val="21"/>
          <w:szCs w:val="21"/>
        </w:rPr>
        <w:t xml:space="preserve"> (ERA5 or MERRA-2) and attribute events to the upwind source instead of the nearest one.</w:t>
      </w:r>
    </w:p>
    <w:p>
      <w:pPr>
        <w:pStyle w:val="ListParagraph"/>
        <w:numPr>
          <w:ilvl w:val="0"/>
          <w:numId w:val="3"/>
        </w:numPr>
        <w:spacing w:after="60" w:line="276"/>
      </w:pPr>
      <w:r>
        <w:rPr>
          <w:rFonts w:ascii="Arial" w:cs="Arial" w:eastAsia="Arial" w:hAnsi="Arial"/>
          <w:b/>
          <w:bCs/>
          <w:sz w:val="21"/>
          <w:szCs w:val="21"/>
        </w:rPr>
        <w:t xml:space="preserve">Add a capacity check:</w:t>
      </w:r>
      <w:r>
        <w:rPr>
          <w:rFonts w:ascii="Arial" w:cs="Arial" w:eastAsia="Arial" w:hAnsi="Arial"/>
          <w:sz w:val="21"/>
          <w:szCs w:val="21"/>
        </w:rPr>
        <w:t xml:space="preserve"> a 3 ppm event near a 180 MW plant is implausible.</w:t>
      </w:r>
    </w:p>
    <w:p>
      <w:pPr>
        <w:pStyle w:val="ListParagraph"/>
        <w:numPr>
          <w:ilvl w:val="0"/>
          <w:numId w:val="3"/>
        </w:numPr>
        <w:spacing w:after="60" w:line="276"/>
      </w:pPr>
      <w:r>
        <w:rPr>
          <w:rFonts w:ascii="Arial" w:cs="Arial" w:eastAsia="Arial" w:hAnsi="Arial"/>
          <w:b/>
          <w:bCs/>
          <w:sz w:val="21"/>
          <w:szCs w:val="21"/>
        </w:rPr>
        <w:t xml:space="preserve">Use NO₂ as a tracer.</w:t>
      </w:r>
      <w:r>
        <w:rPr>
          <w:rFonts w:ascii="Arial" w:cs="Arial" w:eastAsia="Arial" w:hAnsi="Arial"/>
          <w:sz w:val="21"/>
          <w:szCs w:val="21"/>
        </w:rPr>
        <w:t xml:space="preserve"> Coal plants co-emit NO₂, which Sentinel-5P sees at much higher contrast, so it can confirm candidate CO₂ events.</w:t>
      </w:r>
    </w:p>
    <w:p>
      <w:pPr>
        <w:pStyle w:val="ListParagraph"/>
        <w:numPr>
          <w:ilvl w:val="0"/>
          <w:numId w:val="3"/>
        </w:numPr>
        <w:spacing w:after="60" w:line="276"/>
      </w:pPr>
      <w:r>
        <w:rPr>
          <w:rFonts w:ascii="Arial" w:cs="Arial" w:eastAsia="Arial" w:hAnsi="Arial"/>
          <w:b/>
          <w:bCs/>
          <w:sz w:val="21"/>
          <w:szCs w:val="21"/>
        </w:rPr>
        <w:t xml:space="preserve">Score against a published inventory</w:t>
      </w:r>
      <w:r>
        <w:rPr>
          <w:rFonts w:ascii="Arial" w:cs="Arial" w:eastAsia="Arial" w:hAnsi="Arial"/>
          <w:sz w:val="21"/>
          <w:szCs w:val="21"/>
        </w:rPr>
        <w:t xml:space="preserve"> or other independent data to test attribution.</w:t>
      </w:r>
    </w:p>
    <w:p>
      <w:pPr>
        <w:pStyle w:val="ListParagraph"/>
        <w:numPr>
          <w:ilvl w:val="0"/>
          <w:numId w:val="3"/>
        </w:numPr>
        <w:spacing w:after="60" w:line="276"/>
      </w:pPr>
      <w:r>
        <w:rPr>
          <w:rFonts w:ascii="Arial" w:cs="Arial" w:eastAsia="Arial" w:hAnsi="Arial"/>
          <w:b/>
          <w:bCs/>
          <w:sz w:val="21"/>
          <w:szCs w:val="21"/>
        </w:rPr>
        <w:t xml:space="preserve">Extend to a second region</w:t>
      </w:r>
      <w:r>
        <w:rPr>
          <w:rFonts w:ascii="Arial" w:cs="Arial" w:eastAsia="Arial" w:hAnsi="Arial"/>
          <w:sz w:val="21"/>
          <w:szCs w:val="21"/>
        </w:rPr>
        <w:t xml:space="preserve"> (another coal belt or a megacity) by changing the box and the source list.</w:t>
      </w:r>
    </w:p>
    <w:p>
      <w:pPr>
        <w:pStyle w:val="Heading1"/>
      </w:pPr>
      <w:r>
        <w:rPr>
          <w:rFonts w:ascii="Arial" w:cs="Arial" w:eastAsia="Arial" w:hAnsi="Arial"/>
        </w:rPr>
        <w:t xml:space="preserve">10.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Term</w:t>
            </w:r>
          </w:p>
        </w:tc>
        <w:tc>
          <w:tcPr>
            <w:tcW w:type="dxa" w:w="7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1"/>
                <w:szCs w:val="21"/>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XCO₂</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Column-averaged dry-air CO₂ mole fraction, in ppm</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ppm</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Parts per million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Sounding</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One retrieval of XCO₂ at one footprint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Overpass (pass)</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One crossing of the study box by the satellite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Swath</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strip of ground the instrument sees: about 10 km wide for OCO-2</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Background</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Estimated XCO₂ without local sources, for one overpass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Anomaly</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Measured XCO₂ minus background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MAD</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Median absolute deviation; × 1.4826 gives a robust estimate of standard deviation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Standard error</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Scatter divided by the square root of the number of soundings averaged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Event</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merged run of flagged along-track bins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Complex</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Power plants closer than 30 km, chained together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Hotspot</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Events closer than 20 km, grouped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Control test</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Comparison of the flag rate near sources against far from them</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Bootstrap</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Resampling (here whole overpasses) to estimate how uncertain a statistic is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Wilson interval</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confidence interval for a proportion that behaves well for small counts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NetCDF</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self-describing scientific file format with groups and variables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PostGIS</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The spatial extension of the PostgreSQL database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DBSCAN</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1"/>
                <w:szCs w:val="21"/>
              </w:rPr>
              <w:t xml:space="preserve">A clustering method; with one minimum sample it chains neighbours within a set distance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Highveld CO2 - Document 1: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abstractNum w:abstractNumId="84" w15:restartNumberingAfterBreak="0">
    <w:multiLevelType w:val="hybridMultilevel"/>
    <w:lvl w:ilvl="0" w15:tentative="1">
      <w:start w:val="1"/>
      <w:numFmt w:val="decimal"/>
      <w:lvlText w:val="%1."/>
      <w:lvlJc w:val="left"/>
      <w:pPr>
        <w:ind w:left="540" w:hanging="360"/>
      </w:pPr>
    </w:lvl>
  </w:abstractNum>
  <w:abstractNum w:abstractNumId="85" w15:restartNumberingAfterBreak="0">
    <w:multiLevelType w:val="hybridMultilevel"/>
    <w:lvl w:ilvl="0" w15:tentative="1">
      <w:start w:val="1"/>
      <w:numFmt w:val="decimal"/>
      <w:lvlText w:val="%1."/>
      <w:lvlJc w:val="left"/>
      <w:pPr>
        <w:ind w:left="540" w:hanging="360"/>
      </w:pPr>
    </w:lvl>
  </w:abstractNum>
  <w:abstractNum w:abstractNumId="86" w15:restartNumberingAfterBreak="0">
    <w:multiLevelType w:val="hybridMultilevel"/>
    <w:lvl w:ilvl="0" w15:tentative="1">
      <w:start w:val="1"/>
      <w:numFmt w:val="decimal"/>
      <w:lvlText w:val="%1."/>
      <w:lvlJc w:val="left"/>
      <w:pPr>
        <w:ind w:left="540" w:hanging="360"/>
      </w:pPr>
    </w:lvl>
  </w:abstractNum>
  <w:abstractNum w:abstractNumId="87" w15:restartNumberingAfterBreak="0">
    <w:multiLevelType w:val="hybridMultilevel"/>
    <w:lvl w:ilvl="0" w15:tentative="1">
      <w:start w:val="1"/>
      <w:numFmt w:val="decimal"/>
      <w:lvlText w:val="%1."/>
      <w:lvlJc w:val="left"/>
      <w:pPr>
        <w:ind w:left="540" w:hanging="360"/>
      </w:pPr>
    </w:lvl>
  </w:abstractNum>
  <w:abstractNum w:abstractNumId="88" w15:restartNumberingAfterBreak="0">
    <w:multiLevelType w:val="hybridMultilevel"/>
    <w:lvl w:ilvl="0" w15:tentative="1">
      <w:start w:val="1"/>
      <w:numFmt w:val="decimal"/>
      <w:lvlText w:val="%1."/>
      <w:lvlJc w:val="left"/>
      <w:pPr>
        <w:ind w:left="540" w:hanging="360"/>
      </w:pPr>
    </w:lvl>
  </w:abstractNum>
  <w:abstractNum w:abstractNumId="89" w15:restartNumberingAfterBreak="0">
    <w:multiLevelType w:val="hybridMultilevel"/>
    <w:lvl w:ilvl="0" w15:tentative="1">
      <w:start w:val="1"/>
      <w:numFmt w:val="decimal"/>
      <w:lvlText w:val="%1."/>
      <w:lvlJc w:val="left"/>
      <w:pPr>
        <w:ind w:left="540" w:hanging="360"/>
      </w:pPr>
    </w:lvl>
  </w:abstractNum>
  <w:abstractNum w:abstractNumId="90" w15:restartNumberingAfterBreak="0">
    <w:multiLevelType w:val="hybridMultilevel"/>
    <w:lvl w:ilvl="0" w15:tentative="1">
      <w:start w:val="1"/>
      <w:numFmt w:val="decimal"/>
      <w:lvlText w:val="%1."/>
      <w:lvlJc w:val="left"/>
      <w:pPr>
        <w:ind w:left="540" w:hanging="360"/>
      </w:pPr>
    </w:lvl>
  </w:abstractNum>
  <w:abstractNum w:abstractNumId="91" w15:restartNumberingAfterBreak="0">
    <w:multiLevelType w:val="hybridMultilevel"/>
    <w:lvl w:ilvl="0" w15:tentative="1">
      <w:start w:val="1"/>
      <w:numFmt w:val="decimal"/>
      <w:lvlText w:val="%1."/>
      <w:lvlJc w:val="left"/>
      <w:pPr>
        <w:ind w:left="540" w:hanging="360"/>
      </w:pPr>
    </w:lvl>
  </w:abstractNum>
  <w:abstractNum w:abstractNumId="92" w15:restartNumberingAfterBreak="0">
    <w:multiLevelType w:val="hybridMultilevel"/>
    <w:lvl w:ilvl="0" w15:tentative="1">
      <w:start w:val="1"/>
      <w:numFmt w:val="decimal"/>
      <w:lvlText w:val="%1."/>
      <w:lvlJc w:val="left"/>
      <w:pPr>
        <w:ind w:left="540" w:hanging="360"/>
      </w:pPr>
    </w:lvl>
  </w:abstractNum>
  <w:abstractNum w:abstractNumId="93" w15:restartNumberingAfterBreak="0">
    <w:multiLevelType w:val="hybridMultilevel"/>
    <w:lvl w:ilvl="0" w15:tentative="1">
      <w:start w:val="1"/>
      <w:numFmt w:val="decimal"/>
      <w:lvlText w:val="%1."/>
      <w:lvlJc w:val="left"/>
      <w:pPr>
        <w:ind w:left="540" w:hanging="360"/>
      </w:pPr>
    </w:lvl>
  </w:abstractNum>
  <w:abstractNum w:abstractNumId="94" w15:restartNumberingAfterBreak="0">
    <w:multiLevelType w:val="hybridMultilevel"/>
    <w:lvl w:ilvl="0" w15:tentative="1">
      <w:start w:val="1"/>
      <w:numFmt w:val="decimal"/>
      <w:lvlText w:val="%1."/>
      <w:lvlJc w:val="left"/>
      <w:pPr>
        <w:ind w:left="540" w:hanging="360"/>
      </w:pPr>
    </w:lvl>
  </w:abstractNum>
  <w:abstractNum w:abstractNumId="95" w15:restartNumberingAfterBreak="0">
    <w:multiLevelType w:val="hybridMultilevel"/>
    <w:lvl w:ilvl="0" w15:tentative="1">
      <w:start w:val="1"/>
      <w:numFmt w:val="decimal"/>
      <w:lvlText w:val="%1."/>
      <w:lvlJc w:val="left"/>
      <w:pPr>
        <w:ind w:left="540" w:hanging="360"/>
      </w:pPr>
    </w:lvl>
  </w:abstractNum>
  <w:abstractNum w:abstractNumId="96" w15:restartNumberingAfterBreak="0">
    <w:multiLevelType w:val="hybridMultilevel"/>
    <w:lvl w:ilvl="0" w15:tentative="1">
      <w:start w:val="1"/>
      <w:numFmt w:val="decimal"/>
      <w:lvlText w:val="%1."/>
      <w:lvlJc w:val="left"/>
      <w:pPr>
        <w:ind w:left="540" w:hanging="360"/>
      </w:pPr>
    </w:lvl>
  </w:abstractNum>
  <w:abstractNum w:abstractNumId="97" w15:restartNumberingAfterBreak="0">
    <w:multiLevelType w:val="hybridMultilevel"/>
    <w:lvl w:ilvl="0" w15:tentative="1">
      <w:start w:val="1"/>
      <w:numFmt w:val="decimal"/>
      <w:lvlText w:val="%1."/>
      <w:lvlJc w:val="left"/>
      <w:pPr>
        <w:ind w:left="540" w:hanging="360"/>
      </w:pPr>
    </w:lvl>
  </w:abstractNum>
  <w:abstractNum w:abstractNumId="98" w15:restartNumberingAfterBreak="0">
    <w:multiLevelType w:val="hybridMultilevel"/>
    <w:lvl w:ilvl="0" w15:tentative="1">
      <w:start w:val="1"/>
      <w:numFmt w:val="decimal"/>
      <w:lvlText w:val="%1."/>
      <w:lvlJc w:val="left"/>
      <w:pPr>
        <w:ind w:left="540" w:hanging="360"/>
      </w:pPr>
    </w:lvl>
  </w:abstractNum>
  <w:abstractNum w:abstractNumId="99" w15:restartNumberingAfterBreak="0">
    <w:multiLevelType w:val="hybridMultilevel"/>
    <w:lvl w:ilvl="0" w15:tentative="1">
      <w:start w:val="1"/>
      <w:numFmt w:val="decimal"/>
      <w:lvlText w:val="%1."/>
      <w:lvlJc w:val="left"/>
      <w:pPr>
        <w:ind w:left="540" w:hanging="360"/>
      </w:pPr>
    </w:lvl>
  </w:abstractNum>
  <w:abstractNum w:abstractNumId="100" w15:restartNumberingAfterBreak="0">
    <w:multiLevelType w:val="hybridMultilevel"/>
    <w:lvl w:ilvl="0" w15:tentative="1">
      <w:start w:val="1"/>
      <w:numFmt w:val="decimal"/>
      <w:lvlText w:val="%1."/>
      <w:lvlJc w:val="left"/>
      <w:pPr>
        <w:ind w:left="540" w:hanging="360"/>
      </w:pPr>
    </w:lvl>
  </w:abstractNum>
  <w:abstractNum w:abstractNumId="101" w15:restartNumberingAfterBreak="0">
    <w:multiLevelType w:val="hybridMultilevel"/>
    <w:lvl w:ilvl="0" w15:tentative="1">
      <w:start w:val="1"/>
      <w:numFmt w:val="decimal"/>
      <w:lvlText w:val="%1."/>
      <w:lvlJc w:val="left"/>
      <w:pPr>
        <w:ind w:left="540" w:hanging="360"/>
      </w:pPr>
    </w:lvl>
  </w:abstractNum>
  <w:abstractNum w:abstractNumId="102" w15:restartNumberingAfterBreak="0">
    <w:multiLevelType w:val="hybridMultilevel"/>
    <w:lvl w:ilvl="0" w15:tentative="1">
      <w:start w:val="1"/>
      <w:numFmt w:val="decimal"/>
      <w:lvlText w:val="%1."/>
      <w:lvlJc w:val="left"/>
      <w:pPr>
        <w:ind w:left="540" w:hanging="360"/>
      </w:pPr>
    </w:lvl>
  </w:abstractNum>
  <w:abstractNum w:abstractNumId="103" w15:restartNumberingAfterBreak="0">
    <w:multiLevelType w:val="hybridMultilevel"/>
    <w:lvl w:ilvl="0" w15:tentative="1">
      <w:start w:val="1"/>
      <w:numFmt w:val="decimal"/>
      <w:lvlText w:val="%1."/>
      <w:lvlJc w:val="left"/>
      <w:pPr>
        <w:ind w:left="540" w:hanging="360"/>
      </w:pPr>
    </w:lvl>
  </w:abstractNum>
  <w:abstractNum w:abstractNumId="104" w15:restartNumberingAfterBreak="0">
    <w:multiLevelType w:val="hybridMultilevel"/>
    <w:lvl w:ilvl="0" w15:tentative="1">
      <w:start w:val="1"/>
      <w:numFmt w:val="decimal"/>
      <w:lvlText w:val="%1."/>
      <w:lvlJc w:val="left"/>
      <w:pPr>
        <w:ind w:left="540" w:hanging="360"/>
      </w:pPr>
    </w:lvl>
  </w:abstractNum>
  <w:abstractNum w:abstractNumId="105" w15:restartNumberingAfterBreak="0">
    <w:multiLevelType w:val="hybridMultilevel"/>
    <w:lvl w:ilvl="0" w15:tentative="1">
      <w:start w:val="1"/>
      <w:numFmt w:val="decimal"/>
      <w:lvlText w:val="%1."/>
      <w:lvlJc w:val="left"/>
      <w:pPr>
        <w:ind w:left="540" w:hanging="360"/>
      </w:pPr>
    </w:lvl>
  </w:abstractNum>
  <w:abstractNum w:abstractNumId="106" w15:restartNumberingAfterBreak="0">
    <w:multiLevelType w:val="hybridMultilevel"/>
    <w:lvl w:ilvl="0" w15:tentative="1">
      <w:start w:val="1"/>
      <w:numFmt w:val="decimal"/>
      <w:lvlText w:val="%1."/>
      <w:lvlJc w:val="left"/>
      <w:pPr>
        <w:ind w:left="540" w:hanging="360"/>
      </w:pPr>
    </w:lvl>
  </w:abstractNum>
  <w:abstractNum w:abstractNumId="107" w15:restartNumberingAfterBreak="0">
    <w:multiLevelType w:val="hybridMultilevel"/>
    <w:lvl w:ilvl="0" w15:tentative="1">
      <w:start w:val="1"/>
      <w:numFmt w:val="decimal"/>
      <w:lvlText w:val="%1."/>
      <w:lvlJc w:val="left"/>
      <w:pPr>
        <w:ind w:left="540" w:hanging="360"/>
      </w:pPr>
    </w:lvl>
  </w:abstractNum>
  <w:abstractNum w:abstractNumId="108" w15:restartNumberingAfterBreak="0">
    <w:multiLevelType w:val="hybridMultilevel"/>
    <w:lvl w:ilvl="0" w15:tentative="1">
      <w:start w:val="1"/>
      <w:numFmt w:val="decimal"/>
      <w:lvlText w:val="%1."/>
      <w:lvlJc w:val="left"/>
      <w:pPr>
        <w:ind w:left="540" w:hanging="360"/>
      </w:pPr>
    </w:lvl>
  </w:abstractNum>
  <w:abstractNum w:abstractNumId="109" w15:restartNumberingAfterBreak="0">
    <w:multiLevelType w:val="hybridMultilevel"/>
    <w:lvl w:ilvl="0" w15:tentative="1">
      <w:start w:val="1"/>
      <w:numFmt w:val="decimal"/>
      <w:lvlText w:val="%1."/>
      <w:lvlJc w:val="left"/>
      <w:pPr>
        <w:ind w:left="540" w:hanging="360"/>
      </w:pPr>
    </w:lvl>
  </w:abstractNum>
  <w:abstractNum w:abstractNumId="110" w15:restartNumberingAfterBreak="0">
    <w:multiLevelType w:val="hybridMultilevel"/>
    <w:lvl w:ilvl="0" w15:tentative="1">
      <w:start w:val="1"/>
      <w:numFmt w:val="decimal"/>
      <w:lvlText w:val="%1."/>
      <w:lvlJc w:val="left"/>
      <w:pPr>
        <w:ind w:left="540" w:hanging="360"/>
      </w:pPr>
    </w:lvl>
  </w:abstractNum>
  <w:abstractNum w:abstractNumId="111" w15:restartNumberingAfterBreak="0">
    <w:multiLevelType w:val="hybridMultilevel"/>
    <w:lvl w:ilvl="0" w15:tentative="1">
      <w:start w:val="1"/>
      <w:numFmt w:val="decimal"/>
      <w:lvlText w:val="%1."/>
      <w:lvlJc w:val="left"/>
      <w:pPr>
        <w:ind w:left="540" w:hanging="360"/>
      </w:pPr>
    </w:lvl>
  </w:abstractNum>
  <w:abstractNum w:abstractNumId="112" w15:restartNumberingAfterBreak="0">
    <w:multiLevelType w:val="hybridMultilevel"/>
    <w:lvl w:ilvl="0" w15:tentative="1">
      <w:start w:val="1"/>
      <w:numFmt w:val="decimal"/>
      <w:lvlText w:val="%1."/>
      <w:lvlJc w:val="left"/>
      <w:pPr>
        <w:ind w:left="540" w:hanging="360"/>
      </w:pPr>
    </w:lvl>
  </w:abstractNum>
  <w:abstractNum w:abstractNumId="113" w15:restartNumberingAfterBreak="0">
    <w:multiLevelType w:val="hybridMultilevel"/>
    <w:lvl w:ilvl="0" w15:tentative="1">
      <w:start w:val="1"/>
      <w:numFmt w:val="decimal"/>
      <w:lvlText w:val="%1."/>
      <w:lvlJc w:val="left"/>
      <w:pPr>
        <w:ind w:left="540" w:hanging="360"/>
      </w:pPr>
    </w:lvl>
  </w:abstractNum>
  <w:abstractNum w:abstractNumId="114" w15:restartNumberingAfterBreak="0">
    <w:multiLevelType w:val="hybridMultilevel"/>
    <w:lvl w:ilvl="0" w15:tentative="1">
      <w:start w:val="1"/>
      <w:numFmt w:val="decimal"/>
      <w:lvlText w:val="%1."/>
      <w:lvlJc w:val="left"/>
      <w:pPr>
        <w:ind w:left="540" w:hanging="360"/>
      </w:pPr>
    </w:lvl>
  </w:abstractNum>
  <w:abstractNum w:abstractNumId="115" w15:restartNumberingAfterBreak="0">
    <w:multiLevelType w:val="hybridMultilevel"/>
    <w:lvl w:ilvl="0" w15:tentative="1">
      <w:start w:val="1"/>
      <w:numFmt w:val="decimal"/>
      <w:lvlText w:val="%1."/>
      <w:lvlJc w:val="left"/>
      <w:pPr>
        <w:ind w:left="540" w:hanging="360"/>
      </w:pPr>
    </w:lvl>
  </w:abstractNum>
  <w:abstractNum w:abstractNumId="116" w15:restartNumberingAfterBreak="0">
    <w:multiLevelType w:val="hybridMultilevel"/>
    <w:lvl w:ilvl="0" w15:tentative="1">
      <w:start w:val="1"/>
      <w:numFmt w:val="decimal"/>
      <w:lvlText w:val="%1."/>
      <w:lvlJc w:val="left"/>
      <w:pPr>
        <w:ind w:left="540" w:hanging="360"/>
      </w:pPr>
    </w:lvl>
  </w:abstractNum>
  <w:abstractNum w:abstractNumId="117" w15:restartNumberingAfterBreak="0">
    <w:multiLevelType w:val="hybridMultilevel"/>
    <w:lvl w:ilvl="0" w15:tentative="1">
      <w:start w:val="1"/>
      <w:numFmt w:val="decimal"/>
      <w:lvlText w:val="%1."/>
      <w:lvlJc w:val="left"/>
      <w:pPr>
        <w:ind w:left="540" w:hanging="360"/>
      </w:pPr>
    </w:lvl>
  </w:abstractNum>
  <w:abstractNum w:abstractNumId="118" w15:restartNumberingAfterBreak="0">
    <w:multiLevelType w:val="hybridMultilevel"/>
    <w:lvl w:ilvl="0" w15:tentative="1">
      <w:start w:val="1"/>
      <w:numFmt w:val="decimal"/>
      <w:lvlText w:val="%1."/>
      <w:lvlJc w:val="left"/>
      <w:pPr>
        <w:ind w:left="540" w:hanging="360"/>
      </w:pPr>
    </w:lvl>
  </w:abstractNum>
  <w:abstractNum w:abstractNumId="119" w15:restartNumberingAfterBreak="0">
    <w:multiLevelType w:val="hybridMultilevel"/>
    <w:lvl w:ilvl="0" w15:tentative="1">
      <w:start w:val="1"/>
      <w:numFmt w:val="decimal"/>
      <w:lvlText w:val="%1."/>
      <w:lvlJc w:val="left"/>
      <w:pPr>
        <w:ind w:left="540" w:hanging="360"/>
      </w:pPr>
    </w:lvl>
  </w:abstractNum>
  <w:abstractNum w:abstractNumId="120" w15:restartNumberingAfterBreak="0">
    <w:multiLevelType w:val="hybridMultilevel"/>
    <w:lvl w:ilvl="0" w15:tentative="1">
      <w:start w:val="1"/>
      <w:numFmt w:val="decimal"/>
      <w:lvlText w:val="%1."/>
      <w:lvlJc w:val="left"/>
      <w:pPr>
        <w:ind w:left="540" w:hanging="360"/>
      </w:pPr>
    </w:lvl>
  </w:abstractNum>
  <w:abstractNum w:abstractNumId="121" w15:restartNumberingAfterBreak="0">
    <w:multiLevelType w:val="hybridMultilevel"/>
    <w:lvl w:ilvl="0" w15:tentative="1">
      <w:start w:val="1"/>
      <w:numFmt w:val="decimal"/>
      <w:lvlText w:val="%1."/>
      <w:lvlJc w:val="left"/>
      <w:pPr>
        <w:ind w:left="540" w:hanging="360"/>
      </w:pPr>
    </w:lvl>
  </w:abstractNum>
  <w:abstractNum w:abstractNumId="12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2E5E8C"/>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8d3edb103fe5718600ddb832991e92e56047c7.png"/><Relationship Id="rId10" Type="http://schemas.openxmlformats.org/officeDocument/2006/relationships/image" Target="media/d795e1f75daf7a21ba1ba2dba2d7ac8a353d4145.png"/><Relationship Id="rId11" Type="http://schemas.openxmlformats.org/officeDocument/2006/relationships/image" Target="media/7e1768ae454b0b74d44d35663768cb8738f2eeb7.png"/><Relationship Id="rId12" Type="http://schemas.openxmlformats.org/officeDocument/2006/relationships/image" Target="media/0eb643d4fcc1ac4a5eabb78cef5cdf0e54aec97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Highveld CO2 Project: overview</dc:title>
  <dc:creator>Claude</dc:creator>
  <cp:lastModifiedBy>Un-named</cp:lastModifiedBy>
  <cp:revision>1</cp:revision>
  <dcterms:created xsi:type="dcterms:W3CDTF">2026-10-18T14:11:35.565Z</dcterms:created>
  <dcterms:modified xsi:type="dcterms:W3CDTF">2026-10-18T14:11:35.565Z</dcterms:modified>
</cp:coreProperties>
</file>

<file path=docProps/custom.xml><?xml version="1.0" encoding="utf-8"?>
<Properties xmlns="http://schemas.openxmlformats.org/officeDocument/2006/custom-properties" xmlns:vt="http://schemas.openxmlformats.org/officeDocument/2006/docPropsVTypes"/>
</file>