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Глава 1 организация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 xml:space="preserve">1.1 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Явление на сбор становится возможным только и только после предоставления приглашения и его заверения председателем под кодовым именем орлиный глаз.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1.2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При отсутствии приглашения появление на сборе карается наказанием второй степени (смотри 1.5)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1.3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Явление на сбор в сопровождении 3-х лиц, не являющихся членами БМ (о вступлении 3-х лиц в БМ смотри 2.1) запрещено.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1.4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 xml:space="preserve">Действия и результат каждого сбора БМ подлежит тщательному протоколированию. После заверения протокола главным редактором под кодовым именем </w:t>
      </w:r>
      <w:proofErr w:type="spellStart"/>
      <w:r w:rsidRPr="00904361">
        <w:rPr>
          <w:rFonts w:ascii="Cascadia Code SemiLight" w:hAnsi="Cascadia Code SemiLight"/>
        </w:rPr>
        <w:t>Большедер</w:t>
      </w:r>
      <w:proofErr w:type="spellEnd"/>
      <w:r w:rsidRPr="00904361">
        <w:rPr>
          <w:rFonts w:ascii="Cascadia Code SemiLight" w:hAnsi="Cascadia Code SemiLight"/>
        </w:rPr>
        <w:t xml:space="preserve"> он подлежит публикации.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1.5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Меры наказания: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степень 1: лишение права голоса на текущем собрании (смотри главу 2)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Степень 2: запрет на появление на собрании на срок, заявленный председателем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Степень 3: лишение права голоса на все время (смотри главу 2)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Степень 4: изгнание из БМ (без голосования (остальные случаи смотри 2.2)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Глава 2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 xml:space="preserve">2.1 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Вступление в БМ 3-х лиц возможно только после общего голосования, где все члены имеют равные права и возможность воздержаться.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2.2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Изгнание из БМ по причине, отличной от наказания в степени 4 (смотри 1.5) возможно только после голосования, где не принимает участие только изгоняемый и где все остальные члены имеют равные права и возможность воздержаться.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2.3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Председатель собрания имеет право снять с себя полномочия и статус и назначить преемника.</w:t>
      </w:r>
      <w:bookmarkStart w:id="0" w:name="_GoBack"/>
      <w:bookmarkEnd w:id="0"/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 xml:space="preserve">2.4 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lastRenderedPageBreak/>
        <w:t>Кандидатура преемника выносится на голосование, в котором не принимают участие только председатель и его преемник.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Глава 3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3.1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Личное присутствие каждого члена на голосовании (исключения смотри 1.5 степени 1 и 3) обязательно (исключением является уважительная причина), либо его интерес представляет иной член.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3.2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В случае нарушения устава и в зависимости от тяжести мера наказания избирается общим голосованием, в котором не принимает участие только нарушитель.</w:t>
      </w:r>
    </w:p>
    <w:p w:rsidR="00904361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3.3</w:t>
      </w:r>
    </w:p>
    <w:p w:rsidR="0098375C" w:rsidRPr="00904361" w:rsidRDefault="00904361" w:rsidP="00904361">
      <w:pPr>
        <w:rPr>
          <w:rFonts w:ascii="Cascadia Code SemiLight" w:hAnsi="Cascadia Code SemiLight"/>
        </w:rPr>
      </w:pPr>
      <w:r w:rsidRPr="00904361">
        <w:rPr>
          <w:rFonts w:ascii="Cascadia Code SemiLight" w:hAnsi="Cascadia Code SemiLight"/>
        </w:rPr>
        <w:t>В случае отсутствия на голосовании члена круга и в случае нарушения устава его представителем вся ответственность налагается на члена, а не на представителя.</w:t>
      </w:r>
    </w:p>
    <w:sectPr w:rsidR="0098375C" w:rsidRPr="009043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 Semi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4361"/>
    <w:rsid w:val="00904361"/>
    <w:rsid w:val="00983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F62A51-4709-4C0B-B654-234F031C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2024-05-31T16:01:00Z</dcterms:created>
  <dcterms:modified xsi:type="dcterms:W3CDTF">2024-05-31T16:03:00Z</dcterms:modified>
</cp:coreProperties>
</file>