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194E" w14:textId="77777777" w:rsidR="00770D18" w:rsidRDefault="00000000" w:rsidP="00D07B3A">
      <w:pPr>
        <w:pStyle w:val="Heading2"/>
        <w:jc w:val="both"/>
      </w:pPr>
      <w:bookmarkStart w:id="0" w:name="about-the-chapter"/>
      <w:r>
        <w:t>About the Chapter</w:t>
      </w:r>
    </w:p>
    <w:p w14:paraId="40F67343" w14:textId="4A2541A9" w:rsidR="00770D18" w:rsidRDefault="00000000" w:rsidP="00206E7F">
      <w:pPr>
        <w:pStyle w:val="FirstParagraph"/>
        <w:jc w:val="both"/>
      </w:pPr>
      <w:r>
        <w:rPr>
          <w:b/>
          <w:bCs/>
        </w:rPr>
        <w:t>BMSCE IEEE Women in Engineering (WIE)</w:t>
      </w:r>
      <w:r>
        <w:t xml:space="preserve"> is a vibrant community dedicated to empowering students through </w:t>
      </w:r>
      <w:r>
        <w:rPr>
          <w:b/>
          <w:bCs/>
        </w:rPr>
        <w:t>technical learning, leadership, innovation, collaboration, and community engagement</w:t>
      </w:r>
      <w:r>
        <w:t>. Through workshops, hackathons, competitions, panel discussions, awareness initiatives, and collaborative events, WIE provides students with opportunities to explore technology, develop real-world skills, and grow beyond the classroom.</w:t>
      </w:r>
    </w:p>
    <w:p w14:paraId="49B0AC4D" w14:textId="77777777" w:rsidR="00770D18" w:rsidRDefault="00000000" w:rsidP="00D07B3A">
      <w:pPr>
        <w:pStyle w:val="Heading2"/>
        <w:jc w:val="both"/>
      </w:pPr>
      <w:bookmarkStart w:id="1" w:name="our-past-events"/>
      <w:bookmarkEnd w:id="0"/>
      <w:r>
        <w:t>Our Past Events</w:t>
      </w:r>
    </w:p>
    <w:p w14:paraId="19CEF372" w14:textId="00794ED8" w:rsidR="00770D18" w:rsidRDefault="00000000" w:rsidP="00D07B3A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Eco-Bid</w:t>
      </w:r>
      <w:r>
        <w:t xml:space="preserve"> – A strategy-based environmental debate conducted in collaboration with IEEE SSIT as part of IMPACT 1.0.</w:t>
      </w:r>
    </w:p>
    <w:p w14:paraId="335E1E5A" w14:textId="712E99E7" w:rsidR="00770D18" w:rsidRDefault="00000000" w:rsidP="00D07B3A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Fire Safety, Chemical Safety &amp; BLS Training</w:t>
      </w:r>
      <w:r>
        <w:t xml:space="preserve"> – A practical safety and emergency-response training initiative conducted with IQAC and the Department of Chemistry.</w:t>
      </w:r>
      <w:r w:rsidR="000926B9" w:rsidRPr="000926B9">
        <w:rPr>
          <w:noProof/>
        </w:rPr>
        <w:t xml:space="preserve"> </w:t>
      </w:r>
    </w:p>
    <w:p w14:paraId="3CBF368A" w14:textId="6D0A614F" w:rsidR="00770D18" w:rsidRDefault="00EB6467" w:rsidP="00D07B3A">
      <w:pPr>
        <w:pStyle w:val="Compact"/>
        <w:numPr>
          <w:ilvl w:val="0"/>
          <w:numId w:val="2"/>
        </w:numPr>
        <w:jc w:val="both"/>
      </w:pPr>
      <w:r w:rsidRPr="000926B9">
        <w:rPr>
          <w:noProof/>
        </w:rPr>
        <w:drawing>
          <wp:anchor distT="0" distB="0" distL="114300" distR="114300" simplePos="0" relativeHeight="251641856" behindDoc="0" locked="0" layoutInCell="1" allowOverlap="1" wp14:anchorId="73023268" wp14:editId="74DE2F60">
            <wp:simplePos x="0" y="0"/>
            <wp:positionH relativeFrom="column">
              <wp:posOffset>3558222</wp:posOffset>
            </wp:positionH>
            <wp:positionV relativeFrom="paragraph">
              <wp:posOffset>473710</wp:posOffset>
            </wp:positionV>
            <wp:extent cx="2303145" cy="1533525"/>
            <wp:effectExtent l="0" t="0" r="0" b="0"/>
            <wp:wrapTopAndBottom/>
            <wp:docPr id="16666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11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26B9">
        <w:rPr>
          <w:noProof/>
        </w:rPr>
        <w:drawing>
          <wp:anchor distT="0" distB="0" distL="114300" distR="114300" simplePos="0" relativeHeight="251642880" behindDoc="0" locked="0" layoutInCell="1" allowOverlap="1" wp14:anchorId="4E13D48B" wp14:editId="40DC16BF">
            <wp:simplePos x="0" y="0"/>
            <wp:positionH relativeFrom="column">
              <wp:posOffset>480060</wp:posOffset>
            </wp:positionH>
            <wp:positionV relativeFrom="paragraph">
              <wp:posOffset>476885</wp:posOffset>
            </wp:positionV>
            <wp:extent cx="2328545" cy="1565275"/>
            <wp:effectExtent l="0" t="0" r="0" b="0"/>
            <wp:wrapTopAndBottom/>
            <wp:docPr id="462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4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Spark Grid</w:t>
      </w:r>
      <w:r>
        <w:t xml:space="preserve"> – An engaging PES Day event combining precision challenges with sensor-based activities.</w:t>
      </w:r>
    </w:p>
    <w:p w14:paraId="375BF54C" w14:textId="13FC7A6E" w:rsidR="00EB6467" w:rsidRDefault="00EB6467" w:rsidP="00EB6467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Mind Market: Decode, Trade &amp; Dominate</w:t>
      </w:r>
      <w:r>
        <w:t xml:space="preserve"> – A strategy competition combining fault-finding, communication, and resource trading.</w:t>
      </w:r>
    </w:p>
    <w:p w14:paraId="1AFAC5E9" w14:textId="4B6FCE43" w:rsidR="00D07B3A" w:rsidRDefault="00000000" w:rsidP="00D07B3A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Walkathon</w:t>
      </w:r>
      <w:r>
        <w:t xml:space="preserve"> – A 5 km community initiative promoting women’s leadership, wellness, and awareness</w:t>
      </w:r>
      <w:r w:rsidR="00D07B3A">
        <w:t>.</w:t>
      </w:r>
    </w:p>
    <w:p w14:paraId="5D8AEF25" w14:textId="1B48B802" w:rsidR="00EB6467" w:rsidRDefault="00EB6467" w:rsidP="00EB6467">
      <w:pPr>
        <w:pStyle w:val="Compact"/>
        <w:numPr>
          <w:ilvl w:val="0"/>
          <w:numId w:val="2"/>
        </w:numPr>
        <w:jc w:val="both"/>
      </w:pPr>
      <w:r w:rsidRPr="00EB6467">
        <w:rPr>
          <w:noProof/>
        </w:rPr>
        <w:drawing>
          <wp:anchor distT="0" distB="0" distL="114300" distR="114300" simplePos="0" relativeHeight="251643904" behindDoc="0" locked="0" layoutInCell="1" allowOverlap="1" wp14:anchorId="0958C32A" wp14:editId="7825F9BD">
            <wp:simplePos x="0" y="0"/>
            <wp:positionH relativeFrom="column">
              <wp:posOffset>3533775</wp:posOffset>
            </wp:positionH>
            <wp:positionV relativeFrom="paragraph">
              <wp:posOffset>288607</wp:posOffset>
            </wp:positionV>
            <wp:extent cx="2503805" cy="1757045"/>
            <wp:effectExtent l="0" t="0" r="0" b="0"/>
            <wp:wrapTopAndBottom/>
            <wp:docPr id="13687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380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6467">
        <w:rPr>
          <w:noProof/>
        </w:rPr>
        <w:drawing>
          <wp:anchor distT="0" distB="0" distL="114300" distR="114300" simplePos="0" relativeHeight="251673600" behindDoc="0" locked="0" layoutInCell="1" allowOverlap="1" wp14:anchorId="46C91528" wp14:editId="082ABFD6">
            <wp:simplePos x="0" y="0"/>
            <wp:positionH relativeFrom="column">
              <wp:posOffset>494983</wp:posOffset>
            </wp:positionH>
            <wp:positionV relativeFrom="paragraph">
              <wp:posOffset>279400</wp:posOffset>
            </wp:positionV>
            <wp:extent cx="2409825" cy="1828800"/>
            <wp:effectExtent l="0" t="0" r="0" b="0"/>
            <wp:wrapTopAndBottom/>
            <wp:docPr id="73537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714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6620E" w14:textId="17BAFFD7" w:rsidR="00770D18" w:rsidRDefault="00000000" w:rsidP="00D07B3A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Menstrual Wellness &amp; Sustainable Products</w:t>
      </w:r>
      <w:r>
        <w:t xml:space="preserve"> – An awareness initiative exploring menstrual health and sustainable menstrual products.</w:t>
      </w:r>
    </w:p>
    <w:p w14:paraId="452C8C07" w14:textId="70F6B865" w:rsidR="00770D18" w:rsidRDefault="00000000" w:rsidP="00D07B3A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lastRenderedPageBreak/>
        <w:t>Cyber Talk</w:t>
      </w:r>
      <w:r>
        <w:t xml:space="preserve"> – An introductory session exploring cybersecurity and its growing relevance in the technology landscape.</w:t>
      </w:r>
    </w:p>
    <w:p w14:paraId="5904B352" w14:textId="38C35377" w:rsidR="00770D18" w:rsidRDefault="00000000" w:rsidP="00D07B3A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WIE Day 2026</w:t>
      </w:r>
      <w:r>
        <w:t xml:space="preserve"> – A multi-event celebration featuring technical, creative, scientific, cybersecurity, AI, web development, and awareness-focused initiatives.</w:t>
      </w:r>
    </w:p>
    <w:p w14:paraId="24603545" w14:textId="461AC39C" w:rsidR="00770D18" w:rsidRDefault="00770D18" w:rsidP="00D07B3A">
      <w:pPr>
        <w:jc w:val="both"/>
      </w:pPr>
    </w:p>
    <w:p w14:paraId="02FC9EC3" w14:textId="73B4DAFF" w:rsidR="00770D18" w:rsidRDefault="00D07B3A" w:rsidP="00206E7F">
      <w:pPr>
        <w:pStyle w:val="Heading2"/>
        <w:jc w:val="both"/>
      </w:pPr>
      <w:bookmarkStart w:id="2" w:name="flagship-events"/>
      <w:bookmarkEnd w:id="1"/>
      <w:r w:rsidRPr="00D07B3A">
        <w:rPr>
          <w:noProof/>
        </w:rPr>
        <w:drawing>
          <wp:anchor distT="0" distB="0" distL="114300" distR="114300" simplePos="0" relativeHeight="251672576" behindDoc="0" locked="0" layoutInCell="1" allowOverlap="1" wp14:anchorId="6EB0941D" wp14:editId="5315C2B6">
            <wp:simplePos x="0" y="0"/>
            <wp:positionH relativeFrom="column">
              <wp:posOffset>3600450</wp:posOffset>
            </wp:positionH>
            <wp:positionV relativeFrom="paragraph">
              <wp:posOffset>-271780</wp:posOffset>
            </wp:positionV>
            <wp:extent cx="2445385" cy="1630680"/>
            <wp:effectExtent l="0" t="0" r="0" b="0"/>
            <wp:wrapTopAndBottom/>
            <wp:docPr id="120632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218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7B3A">
        <w:rPr>
          <w:noProof/>
        </w:rPr>
        <w:drawing>
          <wp:anchor distT="0" distB="0" distL="114300" distR="114300" simplePos="0" relativeHeight="251658240" behindDoc="0" locked="0" layoutInCell="1" allowOverlap="1" wp14:anchorId="3D240C4E" wp14:editId="5B2FC7ED">
            <wp:simplePos x="0" y="0"/>
            <wp:positionH relativeFrom="column">
              <wp:posOffset>342265</wp:posOffset>
            </wp:positionH>
            <wp:positionV relativeFrom="paragraph">
              <wp:posOffset>-242570</wp:posOffset>
            </wp:positionV>
            <wp:extent cx="2461895" cy="1648460"/>
            <wp:effectExtent l="0" t="0" r="0" b="0"/>
            <wp:wrapTopAndBottom/>
            <wp:docPr id="145978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62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Flagship Events</w:t>
      </w:r>
      <w:bookmarkStart w:id="3" w:name="wie-day"/>
    </w:p>
    <w:p w14:paraId="074A0ACE" w14:textId="5ABE666F" w:rsidR="00206E7F" w:rsidRPr="00206E7F" w:rsidRDefault="00206E7F" w:rsidP="00206E7F">
      <w:pPr>
        <w:pStyle w:val="BodyText"/>
        <w:numPr>
          <w:ilvl w:val="0"/>
          <w:numId w:val="5"/>
        </w:numPr>
        <w:ind w:left="360"/>
        <w:rPr>
          <w:b/>
          <w:bCs/>
        </w:rPr>
      </w:pPr>
      <w:r w:rsidRPr="00206E7F">
        <w:rPr>
          <w:b/>
          <w:bCs/>
        </w:rPr>
        <w:t>WIE DAY</w:t>
      </w:r>
    </w:p>
    <w:p w14:paraId="6DD55989" w14:textId="402D3312" w:rsidR="00770D18" w:rsidRDefault="00000000" w:rsidP="00206E7F">
      <w:pPr>
        <w:pStyle w:val="FirstParagraph"/>
        <w:jc w:val="both"/>
      </w:pPr>
      <w:r>
        <w:t xml:space="preserve">Our flagship annual celebration featuring a diverse range of </w:t>
      </w:r>
      <w:r>
        <w:rPr>
          <w:b/>
          <w:bCs/>
        </w:rPr>
        <w:t>technical, creative, scientific, and awareness-driven events</w:t>
      </w:r>
      <w:r>
        <w:t xml:space="preserve"> through collaborations with IEEE chapters and student </w:t>
      </w:r>
      <w:r w:rsidR="00206E7F">
        <w:t>organizations</w:t>
      </w:r>
      <w:r>
        <w:t>.</w:t>
      </w:r>
      <w:bookmarkStart w:id="4" w:name="nexus"/>
      <w:bookmarkEnd w:id="3"/>
    </w:p>
    <w:p w14:paraId="3821A955" w14:textId="19D97943" w:rsidR="00206E7F" w:rsidRPr="00206E7F" w:rsidRDefault="00206E7F" w:rsidP="00206E7F">
      <w:pPr>
        <w:pStyle w:val="BodyText"/>
        <w:numPr>
          <w:ilvl w:val="0"/>
          <w:numId w:val="5"/>
        </w:numPr>
        <w:ind w:left="360"/>
        <w:rPr>
          <w:b/>
          <w:bCs/>
        </w:rPr>
      </w:pPr>
      <w:r w:rsidRPr="00206E7F">
        <w:rPr>
          <w:b/>
          <w:bCs/>
        </w:rPr>
        <w:t>NEXUS</w:t>
      </w:r>
    </w:p>
    <w:p w14:paraId="2CD8DBC6" w14:textId="77777777" w:rsidR="00770D18" w:rsidRDefault="00000000" w:rsidP="00206E7F">
      <w:pPr>
        <w:pStyle w:val="FirstParagraph"/>
        <w:jc w:val="both"/>
      </w:pPr>
      <w:r>
        <w:t xml:space="preserve">A two-day </w:t>
      </w:r>
      <w:r>
        <w:rPr>
          <w:b/>
          <w:bCs/>
        </w:rPr>
        <w:t>technical summit</w:t>
      </w:r>
      <w:r>
        <w:t xml:space="preserve"> featuring workshops, panel discussions, startup competitions, and hackathons.</w:t>
      </w:r>
    </w:p>
    <w:p w14:paraId="7766017F" w14:textId="18F40BA9" w:rsidR="00206E7F" w:rsidRPr="00206E7F" w:rsidRDefault="00206E7F" w:rsidP="00206E7F">
      <w:pPr>
        <w:pStyle w:val="FirstParagraph"/>
        <w:numPr>
          <w:ilvl w:val="0"/>
          <w:numId w:val="5"/>
        </w:numPr>
        <w:ind w:left="360"/>
        <w:jc w:val="both"/>
        <w:rPr>
          <w:b/>
          <w:bCs/>
        </w:rPr>
      </w:pPr>
      <w:bookmarkStart w:id="5" w:name="dataverse"/>
      <w:bookmarkEnd w:id="4"/>
      <w:r w:rsidRPr="00206E7F">
        <w:rPr>
          <w:b/>
          <w:bCs/>
        </w:rPr>
        <w:t>DATAVERSE</w:t>
      </w:r>
    </w:p>
    <w:p w14:paraId="7DA122FF" w14:textId="470DCC5E" w:rsidR="00770D18" w:rsidRDefault="00000000" w:rsidP="00206E7F">
      <w:pPr>
        <w:pStyle w:val="FirstParagraph"/>
        <w:jc w:val="both"/>
      </w:pPr>
      <w:r>
        <w:t xml:space="preserve">An </w:t>
      </w:r>
      <w:r>
        <w:rPr>
          <w:b/>
          <w:bCs/>
        </w:rPr>
        <w:t>8-hour data hackathon</w:t>
      </w:r>
      <w:r>
        <w:t xml:space="preserve"> where participants use analytics, data science, and machine learning to solve real-world problems.</w:t>
      </w:r>
    </w:p>
    <w:p w14:paraId="10D866C1" w14:textId="77777777" w:rsidR="00206E7F" w:rsidRPr="00206E7F" w:rsidRDefault="00206E7F" w:rsidP="00206E7F">
      <w:pPr>
        <w:pStyle w:val="FirstParagraph"/>
        <w:numPr>
          <w:ilvl w:val="0"/>
          <w:numId w:val="5"/>
        </w:numPr>
        <w:ind w:left="360"/>
        <w:jc w:val="both"/>
        <w:rPr>
          <w:b/>
          <w:bCs/>
        </w:rPr>
      </w:pPr>
      <w:bookmarkStart w:id="6" w:name="startopolis"/>
      <w:bookmarkEnd w:id="5"/>
      <w:r w:rsidRPr="00206E7F">
        <w:rPr>
          <w:b/>
          <w:bCs/>
        </w:rPr>
        <w:t>STARTOPOLIS</w:t>
      </w:r>
    </w:p>
    <w:p w14:paraId="0EE4EC44" w14:textId="2121EC5A" w:rsidR="00770D18" w:rsidRDefault="00000000" w:rsidP="00206E7F">
      <w:pPr>
        <w:pStyle w:val="FirstParagraph"/>
        <w:jc w:val="both"/>
      </w:pPr>
      <w:r>
        <w:t xml:space="preserve">A startup-focused initiative that encourages students to </w:t>
      </w:r>
      <w:r>
        <w:rPr>
          <w:b/>
          <w:bCs/>
        </w:rPr>
        <w:t>explore, develop, and present innovative ideas</w:t>
      </w:r>
      <w:r>
        <w:t>.</w:t>
      </w:r>
    </w:p>
    <w:p w14:paraId="7F4896E2" w14:textId="77777777" w:rsidR="00770D18" w:rsidRDefault="00000000" w:rsidP="00D07B3A">
      <w:pPr>
        <w:pStyle w:val="Heading2"/>
        <w:jc w:val="both"/>
      </w:pPr>
      <w:bookmarkStart w:id="7" w:name="upcoming-events"/>
      <w:bookmarkEnd w:id="2"/>
      <w:bookmarkEnd w:id="6"/>
      <w:r>
        <w:t>Upcoming Events</w:t>
      </w:r>
    </w:p>
    <w:p w14:paraId="1ED1666C" w14:textId="77777777" w:rsidR="00770D18" w:rsidRDefault="00000000" w:rsidP="00D07B3A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BrainRush 3.0</w:t>
      </w:r>
      <w:r>
        <w:t xml:space="preserve"> – A fun, game-based challenge built around quick thinking, strategy, and teamwork.</w:t>
      </w:r>
    </w:p>
    <w:p w14:paraId="6252FCB2" w14:textId="77777777" w:rsidR="00770D18" w:rsidRDefault="00000000" w:rsidP="00D07B3A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Game Development Event</w:t>
      </w:r>
      <w:r>
        <w:t xml:space="preserve"> – An interactive session introducing students to the world of game development.</w:t>
      </w:r>
    </w:p>
    <w:p w14:paraId="56761847" w14:textId="77777777" w:rsidR="00770D18" w:rsidRDefault="00000000" w:rsidP="00D07B3A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AR/VR Session</w:t>
      </w:r>
      <w:r>
        <w:t xml:space="preserve"> – An introduction to immersive technologies and their applications.</w:t>
      </w:r>
    </w:p>
    <w:p w14:paraId="0B8E3F9A" w14:textId="77777777" w:rsidR="00770D18" w:rsidRDefault="00000000" w:rsidP="00D07B3A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lastRenderedPageBreak/>
        <w:t>Cybersecurity Workshop</w:t>
      </w:r>
      <w:r>
        <w:t xml:space="preserve"> – A practical introduction to cybersecurity concepts and emerging technologies.</w:t>
      </w:r>
    </w:p>
    <w:p w14:paraId="7683C097" w14:textId="4752E9AE" w:rsidR="00770D18" w:rsidRDefault="00000000" w:rsidP="00D07B3A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Outreach Initiative</w:t>
      </w:r>
      <w:r>
        <w:t xml:space="preserve"> – A community-focused initiative aimed at creating meaningful social impact.</w:t>
      </w:r>
      <w:bookmarkStart w:id="8" w:name="what-makes-wie-different"/>
      <w:bookmarkEnd w:id="7"/>
      <w:bookmarkEnd w:id="8"/>
    </w:p>
    <w:sectPr w:rsidR="00770D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FC58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18DF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9B34797"/>
    <w:multiLevelType w:val="hybridMultilevel"/>
    <w:tmpl w:val="6B922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806080">
    <w:abstractNumId w:val="0"/>
  </w:num>
  <w:num w:numId="2" w16cid:durableId="88938316">
    <w:abstractNumId w:val="1"/>
  </w:num>
  <w:num w:numId="3" w16cid:durableId="420218125">
    <w:abstractNumId w:val="1"/>
  </w:num>
  <w:num w:numId="4" w16cid:durableId="707682571">
    <w:abstractNumId w:val="1"/>
  </w:num>
  <w:num w:numId="5" w16cid:durableId="393430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D18"/>
    <w:rsid w:val="000926B9"/>
    <w:rsid w:val="00206E7F"/>
    <w:rsid w:val="00466107"/>
    <w:rsid w:val="00770D18"/>
    <w:rsid w:val="00C33C38"/>
    <w:rsid w:val="00D07B3A"/>
    <w:rsid w:val="00EB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74B5"/>
  <w15:docId w15:val="{FEE6EE8C-BDD5-40FE-B816-3113802E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Sushmitha M G</cp:lastModifiedBy>
  <cp:revision>3</cp:revision>
  <dcterms:created xsi:type="dcterms:W3CDTF">1970-01-01T00:00:00Z</dcterms:created>
  <dcterms:modified xsi:type="dcterms:W3CDTF">2026-09-27T19:22:00Z</dcterms:modified>
</cp:coreProperties>
</file>