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7" descr="Gerb-BMSTU_01" hidden="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3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3pt;" wrapcoords="0 0 0 98852 98699 98852 98699 0 0 0" stroked="false">
                      <v:path textboxrect="0,0,0,0"/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</w:tc>
        <w:tc>
          <w:tcPr>
            <w:tcW w:w="76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имени Н.Э. Баумана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(МГТУ им. Н.Э. Баумана)</w:t>
            </w:r>
            <w:r>
              <w:rPr>
                <w:rFonts w:ascii="Times New Roman" w:hAnsi="Times New Roman" w:cs="Times New Roman" w:eastAsia="Calibri"/>
                <w:b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  <w:b/>
          <w:sz w:val="10"/>
        </w:rPr>
      </w:r>
      <w:r>
        <w:rPr>
          <w:rFonts w:ascii="Times New Roman" w:hAnsi="Times New Roman" w:cs="Times New Roman" w:eastAsia="Calibri"/>
          <w:b/>
          <w:sz w:val="10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36"/>
        </w:rPr>
      </w:r>
      <w:r>
        <w:rPr>
          <w:rFonts w:ascii="Times New Roman" w:hAnsi="Times New Roman" w:cs="Times New Roman" w:eastAsia="Calibri"/>
          <w:b/>
          <w:sz w:val="36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ФАКУЛЬТЕТ </w:t>
      </w:r>
      <w:r>
        <w:rPr>
          <w:rFonts w:ascii="Times New Roman" w:hAnsi="Times New Roman" w:cs="Times New Roman" w:eastAsia="Calibri"/>
          <w:u w:val="single"/>
        </w:rPr>
        <w:t xml:space="preserve"> «Информатика и системы управления»</w:t>
      </w:r>
      <w:r>
        <w:rPr>
          <w:rFonts w:ascii="Times New Roman" w:hAnsi="Times New Roman" w:cs="Times New Roman" w:eastAsia="Calibri"/>
        </w:rPr>
        <w:t xml:space="preserve">____________________________________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КАФЕДРА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>
        <w:rPr>
          <w:rFonts w:ascii="Times New Roman" w:hAnsi="Times New Roman" w:cs="Times New Roman" w:eastAsia="Calibri"/>
          <w:iCs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</w:rPr>
      </w:r>
      <w:r>
        <w:rPr>
          <w:rFonts w:ascii="Times New Roman" w:hAnsi="Times New Roman" w:cs="Times New Roman" w:eastAsia="Calibri"/>
          <w:i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ДИСЦИПЛИНА</w:t>
      </w:r>
      <w:r>
        <w:rPr>
          <w:rFonts w:ascii="Times New Roman" w:hAnsi="Times New Roman" w:cs="Times New Roman" w:eastAsia="Calibri"/>
        </w:rPr>
        <w:t xml:space="preserve">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«Вычислительные алгоритмы</w:t>
      </w:r>
      <w:r>
        <w:rPr>
          <w:rFonts w:ascii="Times New Roman" w:hAnsi="Times New Roman" w:cs="Times New Roman" w:eastAsia="Calibri"/>
          <w:iCs/>
          <w:u w:val="single"/>
        </w:rPr>
        <w:t xml:space="preserve">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>
        <w:rPr>
          <w:rFonts w:ascii="Times New Roman" w:hAnsi="Times New Roman" w:cs="Times New Roman" w:eastAsia="Calibri"/>
          <w:iCs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</w:rPr>
      </w:r>
      <w:r>
        <w:rPr>
          <w:rFonts w:ascii="Times New Roman" w:hAnsi="Times New Roman" w:cs="Times New Roman" w:eastAsia="Calibri"/>
          <w:i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18"/>
        </w:rPr>
      </w:r>
      <w:r>
        <w:rPr>
          <w:rFonts w:ascii="Times New Roman" w:hAnsi="Times New Roman" w:cs="Times New Roman" w:eastAsia="Calibri"/>
          <w:i/>
          <w:sz w:val="1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32"/>
        </w:rPr>
      </w:r>
      <w:r>
        <w:rPr>
          <w:rFonts w:ascii="Times New Roman" w:hAnsi="Times New Roman" w:cs="Times New Roman" w:eastAsia="Calibri"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32"/>
        </w:rPr>
      </w:r>
      <w:r>
        <w:rPr>
          <w:rFonts w:ascii="Times New Roman" w:hAnsi="Times New Roman" w:cs="Times New Roman" w:eastAsia="Calibri"/>
          <w:i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32"/>
        </w:rPr>
      </w:r>
      <w:r>
        <w:rPr>
          <w:rFonts w:ascii="Times New Roman" w:hAnsi="Times New Roman" w:cs="Times New Roman" w:eastAsia="Calibri"/>
          <w:i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32"/>
        </w:rPr>
      </w:r>
      <w:r>
        <w:rPr>
          <w:rFonts w:ascii="Times New Roman" w:hAnsi="Times New Roman" w:cs="Times New Roman" w:eastAsia="Calibri"/>
          <w:i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32"/>
        </w:rPr>
      </w:r>
      <w:r>
        <w:rPr>
          <w:rFonts w:ascii="Times New Roman" w:hAnsi="Times New Roman" w:cs="Times New Roman" w:eastAsia="Calibri"/>
          <w:sz w:val="32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6</w:t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tbl>
      <w:tblPr>
        <w:tblStyle w:val="407"/>
        <w:tblW w:w="0" w:type="auto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insideV w:val="none" w:color="000000" w:sz="0" w:space="0"/>
          <w:insideH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W w:w="918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Тема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и программная реализация алгоритмов численного дифференцирования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Студент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Чалый А. А.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ИУ7 – 42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Б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Оценка (баллы) _______________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Градов В.М.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</w:rPr>
      </w:r>
      <w:r>
        <w:rPr>
          <w:rFonts w:ascii="Times New Roman" w:hAnsi="Times New Roman" w:cs="Times New Roman" w:eastAsia="Calibri"/>
          <w:i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</w:rPr>
      </w:r>
      <w:r>
        <w:rPr>
          <w:rFonts w:ascii="Times New Roman" w:hAnsi="Times New Roman" w:cs="Times New Roman" w:eastAsia="Calibri"/>
          <w:i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</w:t>
      </w:r>
      <w:r>
        <w:rPr>
          <w:rFonts w:ascii="Times New Roman" w:hAnsi="Times New Roman" w:cs="Times New Roman" w:eastAsia="Calibri"/>
          <w:sz w:val="28"/>
        </w:rPr>
        <w:t xml:space="preserve"> 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2020</w:t>
      </w:r>
      <w:r>
        <w:rPr>
          <w:rFonts w:ascii="Times New Roman" w:hAnsi="Times New Roman" w:cs="Times New Roman" w:eastAsia="Calibri"/>
          <w:sz w:val="28"/>
        </w:rPr>
        <w:t xml:space="preserve"> г.</w:t>
      </w:r>
      <w:r>
        <w:rPr>
          <w:rFonts w:ascii="Times New Roman" w:hAnsi="Times New Roman" w:cs="Times New Roman" w:eastAsia="Calibri"/>
          <w:sz w:val="28"/>
        </w:rPr>
      </w:r>
      <w:r/>
    </w:p>
    <w:p>
      <w:r/>
      <w:r/>
    </w:p>
    <w:p>
      <w:r/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Получение навыков построения алгоритма вычисления производных от сеточных функций.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Задана табличная (сеточная) функция. Имеется информация, что закономерность, представленная этой таблицей, может быть описана  формулой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object w:dxaOrig="1275" w:dyaOrig="69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mso-wrap-distance-left:0.0pt;mso-wrap-distance-top:0.0pt;mso-wrap-distance-right:0.0pt;mso-wrap-distance-bottom:0.0pt;width:63.8pt;height:35.3pt;" filled="f" stroked="f">
            <v:path textboxrect="0,0,0,0"/>
            <v:imagedata r:id="rId8" o:title=""/>
          </v:shape>
          <o:OLEObject DrawAspect="Content" r:id="rId9" ObjectID="_1525041" ProgID="Equation.3" ShapeID="_x0000_i1" Type="Embed"/>
        </w:objec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функции неизвестны и </w:t>
      </w:r>
      <w:r>
        <w:rPr>
          <w:rFonts w:ascii="Times New Roman" w:hAnsi="Times New Roman" w:cs="Times New Roman"/>
          <w:sz w:val="28"/>
          <w:szCs w:val="28"/>
        </w:rPr>
        <w:t xml:space="preserve">определять</w:t>
      </w:r>
      <w:r>
        <w:rPr>
          <w:rFonts w:ascii="Times New Roman" w:hAnsi="Times New Roman" w:cs="Times New Roman"/>
          <w:sz w:val="28"/>
          <w:szCs w:val="28"/>
        </w:rPr>
        <w:t xml:space="preserve"> их не нужно.</w:t>
      </w:r>
      <w:r>
        <w:rPr>
          <w:rFonts w:ascii="Times New Roman" w:hAnsi="Times New Roman" w:cs="Times New Roman"/>
          <w:sz w:val="28"/>
          <w:szCs w:val="28"/>
        </w:rPr>
      </w:r>
      <w:r/>
    </w:p>
    <w:tbl>
      <w:tblPr>
        <w:tblStyle w:val="407"/>
        <w:tblW w:w="0" w:type="auto"/>
        <w:tblLook w:val="01E0" w:firstRow="1" w:lastRow="1" w:firstColumn="1" w:lastColumn="1" w:noHBand="0" w:noVBand="0"/>
      </w:tblPr>
      <w:tblGrid>
        <w:gridCol w:w="1008"/>
        <w:gridCol w:w="1440"/>
        <w:gridCol w:w="1134"/>
        <w:gridCol w:w="1134"/>
        <w:gridCol w:w="1134"/>
        <w:gridCol w:w="1134"/>
        <w:gridCol w:w="1134"/>
      </w:tblGrid>
      <w:tr>
        <w:trPr/>
        <w:tc>
          <w:tcPr>
            <w:tcW w:w="100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00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0.571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00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0.889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00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1.09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00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00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1.333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00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ind w:firstLine="851"/>
        <w:jc w:val="both"/>
        <w:spacing w:lineRule="auto" w: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первые разностные производные от функции и занести их в столбцы (1)-(4) таблицы: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1 - односторонняя разностная производная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2 - центральная разностная производная,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3- 2-я формула Рунге с использованием односторонней производной,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4 -  введены выравнивающие переменные.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столбец 5 занести вторую разностную производную.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Результаты: 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contextualSpacing w:val="true"/>
        <w:ind w:firstLine="720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Заполненная таблица с краткими комментариями по поводу использованных формул и их  точности</w:t>
      </w:r>
      <w:r>
        <w:rPr>
          <w:rFonts w:ascii="Times New Roman" w:hAnsi="Times New Roman" w:cs="Times New Roman"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алгоритма: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ряд Тейлора, можно получить разностные формулы для вычисления производных.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07752" cy="840153"/>
                <wp:effectExtent l="6350" t="6350" r="6350" b="6350"/>
                <wp:docPr id="3" name="Рисунок 1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17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107752" cy="840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66.0pt;height:66.2pt;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67689" cy="987296"/>
                <wp:effectExtent l="6350" t="6350" r="6350" b="6350"/>
                <wp:docPr id="4" name="Рисунок 1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8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267688" cy="987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78.6pt;height:77.7pt;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выражение – правая разностная производная, второе – левая разностная производная. Эти формулы имею самый низкий, первый порядок точности. Порядок точности данных формул повышается до 2, если применять их для вычисления производной в средней точке интервала сетки. Таким же образом, можно получить центральную формулу: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67290" cy="799811"/>
                <wp:effectExtent l="6350" t="6350" r="6350" b="6350"/>
                <wp:docPr id="5" name="Рисунок 1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19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267289" cy="79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78.5pt;height:63.0pt;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формула имеет второй порядок точности.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ряд Тейлора, т</w:t>
      </w:r>
      <w:r>
        <w:rPr>
          <w:rFonts w:ascii="Times New Roman" w:hAnsi="Times New Roman" w:cs="Times New Roman"/>
          <w:sz w:val="28"/>
          <w:szCs w:val="28"/>
        </w:rPr>
        <w:t xml:space="preserve">аким же образом можно полу</w:t>
      </w:r>
      <w:r>
        <w:rPr>
          <w:rFonts w:ascii="Times New Roman" w:hAnsi="Times New Roman" w:cs="Times New Roman"/>
          <w:sz w:val="28"/>
          <w:szCs w:val="28"/>
        </w:rPr>
        <w:t xml:space="preserve">чить разностный аналог второй производной: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05490" cy="768530"/>
                <wp:effectExtent l="6350" t="6350" r="6350" b="6350"/>
                <wp:docPr id="6" name="Рисунок 2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20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105489" cy="768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44.5pt;height:60.5pt;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преобразования в рядах Тейлора, можем прийти к первой формуле Рунге: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8446" cy="964660"/>
                <wp:effectExtent l="6350" t="6350" r="6350" b="6350"/>
                <wp:docPr id="7" name="Рисунок 2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1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128445" cy="964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46.3pt;height:76.0pt;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Аналогично, можем получить вторую формулу Рунге: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53115" cy="917041"/>
                <wp:effectExtent l="6350" t="6350" r="6350" b="6350"/>
                <wp:docPr id="8" name="Рисунок 2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22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153114" cy="917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48.3pt;height:72.2pt;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формулы Рунге справедливы не только для операции дифференцирования, но и для любых других приближенных вычислений. Важно, чтобы погрешнос</w:t>
      </w:r>
      <w:r>
        <w:rPr>
          <w:rFonts w:ascii="Times New Roman" w:hAnsi="Times New Roman" w:cs="Times New Roman"/>
          <w:sz w:val="28"/>
          <w:szCs w:val="28"/>
        </w:rPr>
        <w:t xml:space="preserve">ть применяемых формул имела вид:</w: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81465" cy="467361"/>
                <wp:effectExtent l="6350" t="6350" r="6350" b="6350"/>
                <wp:docPr id="9" name="Рисунок 2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23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381464" cy="467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108.8pt;height:36.8pt;">
                <v:path textboxrect="0,0,0,0"/>
                <v:imagedata r:id="rId16" o:title=""/>
              </v:shape>
            </w:pict>
          </mc:Fallback>
        </mc:AlternateContent>
      </w:r>
      <w:r>
        <w:rPr>
          <w:rFonts w:ascii="Cambria Math" w:hAnsi="Cambria Math" w:cs="Cambria Math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существует метод ввода так называемых выравнивающих переменных. При удачном подборе этих переменных исходная кривая может быть преобразована в прямую линию, производная от которой вычисляется точно по самым простым формулам. Пусть задана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𝑦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Cambria Math" w:hAnsi="Cambria Math" w:cs="Cambria Math"/>
          <w:sz w:val="28"/>
          <w:szCs w:val="28"/>
        </w:rPr>
        <w:t xml:space="preserve">𝑥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 введены выравнивающие переменные </w:t>
      </w:r>
      <w:r>
        <w:rPr>
          <w:rFonts w:ascii="Cambria Math" w:hAnsi="Cambria Math" w:cs="Cambria Math"/>
          <w:sz w:val="28"/>
          <w:szCs w:val="28"/>
        </w:rPr>
        <w:t xml:space="preserve">𝜉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Cambria Math" w:hAnsi="Cambria Math" w:cs="Cambria Math"/>
          <w:sz w:val="28"/>
          <w:szCs w:val="28"/>
        </w:rPr>
        <w:t xml:space="preserve">𝜉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Cambria Math" w:hAnsi="Cambria Math" w:cs="Cambria Math"/>
          <w:sz w:val="28"/>
          <w:szCs w:val="28"/>
        </w:rPr>
        <w:t xml:space="preserve">𝑥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Cambria Math" w:hAnsi="Cambria Math" w:cs="Cambria Math"/>
          <w:sz w:val="28"/>
          <w:szCs w:val="28"/>
        </w:rPr>
        <w:t xml:space="preserve">𝜂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Cambria Math" w:hAnsi="Cambria Math" w:cs="Cambria Math"/>
          <w:sz w:val="28"/>
          <w:szCs w:val="28"/>
        </w:rPr>
        <w:t xml:space="preserve">𝜂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Cambria Math" w:hAnsi="Cambria Math" w:cs="Cambria Math"/>
          <w:sz w:val="28"/>
          <w:szCs w:val="28"/>
        </w:rPr>
        <w:t xml:space="preserve">𝑦</w:t>
      </w:r>
      <w:r>
        <w:rPr>
          <w:rFonts w:ascii="Times New Roman" w:hAnsi="Times New Roman" w:cs="Times New Roman"/>
          <w:sz w:val="28"/>
          <w:szCs w:val="28"/>
        </w:rPr>
        <w:t xml:space="preserve">). Тогда, возврат к заданным переменным осуществляется этой формулой: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02115" cy="887274"/>
                <wp:effectExtent l="6350" t="6350" r="6350" b="6350"/>
                <wp:docPr id="10" name="Рисунок 2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24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1502114" cy="887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18.3pt;height:69.9pt;">
                <v:path textboxrect="0,0,0,0"/>
                <v:imagedata r:id="rId17" o:title=""/>
              </v:shape>
            </w:pict>
          </mc:Fallback>
        </mc:AlternateContent>
      </w:r>
      <w:r>
        <w:rPr>
          <w:rFonts w:ascii="Cambria Math" w:hAnsi="Cambria Math" w:cs="Cambria Math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свою очередь </w:t>
      </w:r>
      <m:oMath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rPr>
                <m:sty m:val="p"/>
              </m:rPr>
              <m:t>η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rPr>
                <m:sty m:val="p"/>
              </m:rPr>
              <m:t>ξ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'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можно вычислить по любой односторонней формуле.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b/>
          <w:sz w:val="28"/>
          <w:szCs w:val="28"/>
        </w:rPr>
        <w:t xml:space="preserve">од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12338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5912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465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2610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742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216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Полученные результаты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/>
    </w:p>
    <w:tbl>
      <w:tblPr>
        <w:tblStyle w:val="407"/>
        <w:tblW w:w="0" w:type="auto"/>
        <w:tblLook w:val="01E0" w:firstRow="1" w:lastRow="1" w:firstColumn="1" w:lastColumn="1" w:noHBand="0" w:noVBand="0"/>
      </w:tblPr>
      <w:tblGrid>
        <w:gridCol w:w="1008"/>
        <w:gridCol w:w="1440"/>
        <w:gridCol w:w="1134"/>
        <w:gridCol w:w="1134"/>
        <w:gridCol w:w="1134"/>
        <w:gridCol w:w="1134"/>
        <w:gridCol w:w="1134"/>
      </w:tblGrid>
      <w:tr>
        <w:trPr/>
        <w:tc>
          <w:tcPr>
            <w:tcW w:w="100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x</w:t>
            </w:r>
            <w:r>
              <w:rPr>
                <w:lang w:val="en-US"/>
              </w:rPr>
            </w:r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y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</w:pPr>
            <w:r>
              <w:t xml:space="preserve">1</w:t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</w:pPr>
            <w:r>
              <w:t xml:space="preserve">2</w:t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</w:pPr>
            <w:r>
              <w:t xml:space="preserve">3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Rule="auto" w:line="360"/>
            </w:pPr>
            <w:r>
              <w:t xml:space="preserve">4</w:t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</w:pPr>
            <w:r>
              <w:t xml:space="preserve">5</w:t>
            </w:r>
            <w:r/>
          </w:p>
        </w:tc>
      </w:tr>
      <w:tr>
        <w:trPr/>
        <w:tc>
          <w:tcPr>
            <w:tcW w:w="100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>
              <w:rPr>
                <w:lang w:val="en-US"/>
              </w:rPr>
            </w:r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0.571</w:t>
            </w:r>
            <w:r>
              <w:rPr>
                <w:rFonts w:ascii="Arial CYR" w:hAnsi="Arial CYR" w:cs="Arial CYR"/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-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-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-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0.409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-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100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  <w:r>
              <w:rPr>
                <w:lang w:val="en-US"/>
              </w:rPr>
            </w:r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0.889</w:t>
            </w:r>
            <w:r>
              <w:rPr>
                <w:rFonts w:ascii="Arial CYR" w:hAnsi="Arial CYR" w:cs="Arial CYR"/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0.318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0.260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-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0.247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-0.116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100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  <w:r>
              <w:rPr>
                <w:lang w:val="en-US"/>
              </w:rPr>
            </w:r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1.09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0.202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0.117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0.144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0.165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-0.062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100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  <w:r>
              <w:rPr>
                <w:lang w:val="en-US"/>
              </w:rPr>
            </w:r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1.23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1</w:t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0.140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0.121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0.109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0.118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-0.038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100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  <w:r>
              <w:rPr>
                <w:lang w:val="en-US"/>
              </w:rPr>
            </w:r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rial CYR" w:hAnsi="Arial CYR" w:cs="Arial CYR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1.333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0.102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0.091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0.083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0.089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-0.023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100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  <w:r>
              <w:rPr>
                <w:lang w:val="en-US"/>
              </w:rPr>
            </w:r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1.41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2</w:t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0.079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-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0.068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-</w:t>
            </w:r>
            <w:r>
              <w:rPr>
                <w:lang w:val="en-US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 xml:space="preserve">-</w:t>
            </w:r>
            <w:r>
              <w:rPr>
                <w:lang w:val="en-US"/>
              </w:rPr>
            </w:r>
            <w:r/>
          </w:p>
        </w:tc>
      </w:tr>
    </w:tbl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столбец – левосторонняя формула т</w:t>
      </w:r>
      <w:r>
        <w:rPr>
          <w:rFonts w:ascii="Times New Roman" w:hAnsi="Times New Roman" w:cs="Times New Roman"/>
          <w:sz w:val="28"/>
          <w:szCs w:val="28"/>
        </w:rPr>
        <w:t xml:space="preserve">очность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rPr/>
          <m:t>O(h)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столбец - центральная формула т</w:t>
      </w:r>
      <w:r>
        <w:rPr>
          <w:rFonts w:ascii="Times New Roman" w:hAnsi="Times New Roman" w:cs="Times New Roman"/>
          <w:sz w:val="28"/>
          <w:szCs w:val="28"/>
        </w:rPr>
        <w:t xml:space="preserve">очность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rPr/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3 столбец - вторая формула Рунге (с использованием </w:t>
      </w:r>
      <w:r>
        <w:rPr>
          <w:rFonts w:ascii="Times New Roman" w:hAnsi="Times New Roman" w:cs="Times New Roman"/>
          <w:sz w:val="28"/>
          <w:szCs w:val="28"/>
        </w:rPr>
        <w:t xml:space="preserve">одно</w:t>
      </w:r>
      <w:r>
        <w:rPr>
          <w:rFonts w:ascii="Times New Roman" w:hAnsi="Times New Roman" w:cs="Times New Roman"/>
          <w:sz w:val="28"/>
          <w:szCs w:val="28"/>
        </w:rPr>
        <w:t xml:space="preserve">сторонней </w:t>
      </w:r>
      <w:r>
        <w:rPr>
          <w:rFonts w:ascii="Times New Roman" w:hAnsi="Times New Roman" w:cs="Times New Roman"/>
          <w:sz w:val="28"/>
          <w:szCs w:val="28"/>
        </w:rPr>
        <w:t xml:space="preserve">производной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4 столбец - выравнивающие переменные. Для оценки точности было использовано следующее соотношение: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9343" cy="738978"/>
                <wp:effectExtent l="0" t="0" r="2540" b="4445"/>
                <wp:docPr id="13" name="Рисунок 2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26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69412" cy="739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4.8pt;height:58.2pt;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5 столбец - вторая разностная производная.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Вопросы при защите лабораторной работы: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Получить формулу порядка точности </w:t>
      </w:r>
      <w:r>
        <w:rPr>
          <w:position w:val="-10"/>
        </w:rPr>
        <w:object w:dxaOrig="66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3" o:spid="_x0000_s13" type="#_x0000_t75" style="mso-wrap-distance-left:0.0pt;mso-wrap-distance-top:0.0pt;mso-wrap-distance-right:0.0pt;mso-wrap-distance-bottom:0.0pt;width:33.3pt;height:18.3pt;" filled="f" stroked="f">
            <v:path textboxrect="0,0,0,0"/>
            <v:imagedata r:id="rId21" o:title=""/>
          </v:shape>
          <o:OLEObject DrawAspect="Content" r:id="rId22" ObjectID="_15250413" ProgID="Equation.3" ShapeID="_x0000_i13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первой разностной производной </w:t>
      </w:r>
      <w:r>
        <w:rPr>
          <w:position w:val="-12"/>
        </w:rPr>
        <w:object w:dxaOrig="375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4" o:spid="_x0000_s14" type="#_x0000_t75" style="mso-wrap-distance-left:0.0pt;mso-wrap-distance-top:0.0pt;mso-wrap-distance-right:0.0pt;mso-wrap-distance-bottom:0.0pt;width:19.0pt;height:18.3pt;" filled="f" stroked="f">
            <v:path textboxrect="0,0,0,0"/>
            <v:imagedata r:id="rId23" o:title=""/>
          </v:shape>
          <o:OLEObject DrawAspect="Content" r:id="rId24" ObjectID="_15250414" ProgID="Equation.3" ShapeID="_x0000_i14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в крайнем правом узле </w:t>
      </w:r>
      <w:r>
        <w:rPr>
          <w:position w:val="-12"/>
        </w:rPr>
        <w:object w:dxaOrig="315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5" o:spid="_x0000_s15" type="#_x0000_t75" style="mso-wrap-distance-left:0.0pt;mso-wrap-distance-top:0.0pt;mso-wrap-distance-right:0.0pt;mso-wrap-distance-bottom:0.0pt;width:16.3pt;height:18.3pt;" filled="f" stroked="f">
            <v:path textboxrect="0,0,0,0"/>
            <v:imagedata r:id="rId25" o:title=""/>
          </v:shape>
          <o:OLEObject DrawAspect="Content" r:id="rId26" ObjectID="_15250415" ProgID="Equation.3" ShapeID="_x0000_i15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  <w:vertAlign w:val="baseli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Чтобы получить первую разностную производную второго порядка точности в узле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vertAlign w:val="baseline"/>
          <w:lang w:val="ru-RU"/>
        </w:rPr>
        <w:t xml:space="preserve">, требуется написать разложения для узлов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- 1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/>
      <w:r>
        <w:rPr>
          <w:rFonts w:ascii="Times New Roman" w:hAnsi="Times New Roman" w:cs="Times New Roman"/>
          <w:sz w:val="28"/>
          <w:szCs w:val="28"/>
          <w:vertAlign w:val="baseline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- 2  </w:t>
      </w:r>
      <w:r/>
      <w:r>
        <w:rPr>
          <w:rFonts w:ascii="Times New Roman" w:hAnsi="Times New Roman" w:cs="Times New Roman"/>
          <w:sz w:val="28"/>
          <w:szCs w:val="28"/>
          <w:vertAlign w:val="baseline"/>
          <w:lang w:val="ru-RU"/>
        </w:rPr>
      </w:r>
      <w:r>
        <w:rPr>
          <w:rFonts w:ascii="Times New Roman" w:hAnsi="Times New Roman" w:cs="Times New Roman"/>
          <w:vertAlign w:val="baseline"/>
        </w:rPr>
      </w:r>
      <w:r/>
      <w:r/>
      <w:r/>
    </w:p>
    <w:p>
      <w:pPr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-h</m:t>
          </m:r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3!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…</m:t>
          </m:r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-2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h</m:t>
          </m:r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3!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…</m:t>
          </m:r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rPr>
          <w:rFonts w:ascii="Times New Roman" w:hAnsi="Times New Roman" w:cs="Times New Roman"/>
          <w:lang w:val="en-US"/>
        </w:rPr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N-2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3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 </m:t>
          </m:r>
        </m:oMath>
      </m:oMathPara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rPr>
          <w:rFonts w:ascii="Times New Roman" w:hAnsi="Times New Roman" w:cs="Times New Roman"/>
          <w:lang w:val="en-US"/>
        </w:rPr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N-2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rPr/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rPr/>
            <m:t>) </m:t>
          </m:r>
        </m:oMath>
      </m:oMathPara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Получить формулу порядка точности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6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6" o:spid="_x0000_s16" type="#_x0000_t75" style="mso-wrap-distance-left:0.0pt;mso-wrap-distance-top:0.0pt;mso-wrap-distance-right:0.0pt;mso-wrap-distance-bottom:0.0pt;width:33.3pt;height:18.3pt;" filled="f" stroked="f">
            <v:path textboxrect="0,0,0,0"/>
            <v:imagedata r:id="rId21" o:title=""/>
          </v:shape>
          <o:OLEObject DrawAspect="Content" r:id="rId22" ObjectID="_15250416" ProgID="Equation.3" ShapeID="_x0000_i16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второй разностной производной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9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7" o:spid="_x0000_s17" type="#_x0000_t75" style="mso-wrap-distance-left:0.0pt;mso-wrap-distance-top:0.0pt;mso-wrap-distance-right:0.0pt;mso-wrap-distance-bottom:0.0pt;width:19.7pt;height:18.3pt;" filled="f" stroked="f">
            <v:path textboxrect="0,0,0,0"/>
            <v:imagedata r:id="rId27" o:title=""/>
          </v:shape>
          <o:OLEObject DrawAspect="Content" r:id="rId28" ObjectID="_15250417" ProgID="Equation.3" ShapeID="_x0000_i17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 в крайнем левом  узле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55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8" o:spid="_x0000_s18" type="#_x0000_t75" style="mso-wrap-distance-left:0.0pt;mso-wrap-distance-top:0.0pt;mso-wrap-distance-right:0.0pt;mso-wrap-distance-bottom:0.0pt;width:12.9pt;height:18.3pt;" filled="f" stroked="f">
            <v:path textboxrect="0,0,0,0"/>
            <v:imagedata r:id="rId29" o:title=""/>
          </v:shape>
          <o:OLEObject DrawAspect="Content" r:id="rId30" ObjectID="_15250418" ProgID="Equation.3" ShapeID="_x0000_i18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Рунге: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Ω=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h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Ф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Ф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(mh)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p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-1</m:t>
              </m:r>
            </m:den>
          </m:f>
          <m:r>
            <w:rPr>
              <w:rFonts w:ascii="Cambria Math" w:hAnsi="Cambria Math" w:cs="Times New Roman" w:eastAsia="Calibri"/>
              <w:sz w:val="28"/>
              <w:szCs w:val="28"/>
              <w:lang w:val="en-US"/>
            </w:rPr>
            <m:rPr/>
            <m:t>+O</m:t>
          </m:r>
          <m:d>
            <m:dPr>
              <m:ctrlPr>
                <w:rPr>
                  <w:rFonts w:ascii="Cambria Math" w:hAnsi="Cambria Math" w:cs="Times New Roman" w:eastAsia="Calibri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 w:eastAsia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 w:eastAsia="Calibri"/>
                      <w:sz w:val="28"/>
                      <w:szCs w:val="28"/>
                      <w:lang w:val="en-US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 w:cs="Times New Roman" w:eastAsia="Calibri"/>
                      <w:sz w:val="28"/>
                      <w:szCs w:val="28"/>
                      <w:lang w:val="en-US"/>
                    </w:rPr>
                    <m:rPr/>
                    <m:t>p+1</m:t>
                  </m:r>
                </m:sup>
              </m:sSup>
            </m:e>
          </m:d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 w:eastAsia="Calibri"/>
          <w:sz w:val="28"/>
          <w:szCs w:val="28"/>
        </w:rPr>
        <w:t xml:space="preserve"> = 1, </w:t>
      </w:r>
      <w:r>
        <w:rPr>
          <w:rFonts w:ascii="Times New Roman" w:hAnsi="Times New Roman" w:cs="Times New Roman" w:eastAsia="Calibri"/>
          <w:sz w:val="28"/>
          <w:szCs w:val="28"/>
        </w:rPr>
        <w:t xml:space="preserve">т.к</w:t>
      </w:r>
      <w:r>
        <w:rPr>
          <w:rFonts w:ascii="Times New Roman" w:hAnsi="Times New Roman" w:cs="Times New Roman" w:eastAsia="Calibri"/>
          <w:sz w:val="28"/>
          <w:szCs w:val="28"/>
        </w:rPr>
        <w:t xml:space="preserve"> первый порядок точности, и возьмем </w:t>
      </w:r>
      <w:r>
        <w:rPr>
          <w:rFonts w:ascii="Times New Roman" w:hAnsi="Times New Roman" w:cs="Times New Roman" w:eastAsia="Calibri"/>
          <w:sz w:val="28"/>
          <w:szCs w:val="28"/>
          <w:lang w:val="en-US"/>
        </w:rPr>
        <w:t xml:space="preserve">m</w:t>
      </w:r>
      <w:r>
        <w:rPr>
          <w:rFonts w:ascii="Times New Roman" w:hAnsi="Times New Roman" w:cs="Times New Roman" w:eastAsia="Calibri"/>
          <w:sz w:val="28"/>
          <w:szCs w:val="28"/>
        </w:rPr>
        <w:t xml:space="preserve"> = 2</w:t>
      </w:r>
      <w:r>
        <w:rPr>
          <w:rFonts w:ascii="Times New Roman" w:hAnsi="Times New Roman" w:cs="Times New Roman" w:eastAsia="Calibri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  <w:szCs w:val="28"/>
        </w:rPr>
        <w:t xml:space="preserve">Имеем:</w:t>
      </w:r>
      <w:r>
        <w:rPr>
          <w:rFonts w:ascii="Times New Roman" w:hAnsi="Times New Roman" w:cs="Times New Roman" w:eastAsia="Calibri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</w:rPr>
      </w:pPr>
      <w:r/>
      <m:oMathPara>
        <m:oMathParaPr/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Ω=2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h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-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h</m:t>
              </m:r>
            </m:e>
          </m:d>
          <m:r>
            <w:rPr>
              <w:rFonts w:ascii="Cambria Math" w:hAnsi="Cambria Math" w:cs="Times New Roman" w:eastAsia="Calibri"/>
              <w:sz w:val="28"/>
              <w:szCs w:val="28"/>
              <w:lang w:val="en-US"/>
            </w:rPr>
            <m:rPr/>
            <m:t>+O</m:t>
          </m:r>
          <m:d>
            <m:dPr>
              <m:ctrlPr>
                <w:rPr>
                  <w:rFonts w:ascii="Cambria Math" w:hAnsi="Cambria Math" w:cs="Times New Roman" w:eastAsia="Calibri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 w:eastAsia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 w:eastAsia="Calibri"/>
                      <w:sz w:val="28"/>
                      <w:szCs w:val="28"/>
                      <w:lang w:val="en-US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 w:cs="Times New Roman" w:eastAsia="Calibri"/>
                      <w:sz w:val="28"/>
                      <w:szCs w:val="28"/>
                      <w:lang w:val="en-US"/>
                    </w:rPr>
                    <m:rPr/>
                    <m:t>2</m:t>
                  </m:r>
                </m:sup>
              </m:sSup>
            </m:e>
          </m:d>
        </m:oMath>
      </m:oMathPara>
      <w:r>
        <w:rPr>
          <w:rFonts w:ascii="Times New Roman" w:hAnsi="Times New Roman" w:cs="Times New Roman" w:eastAsia="Calibri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Выразим вторую производного порядка точности для х</w:t>
      </w:r>
      <w:r>
        <w:rPr>
          <w:rFonts w:ascii="Times New Roman" w:hAnsi="Times New Roman" w:cs="Times New Roman"/>
          <w:sz w:val="28"/>
          <w:szCs w:val="28"/>
        </w:rPr>
        <w:t xml:space="preserve">0</w:t>
      </w:r>
      <w:r>
        <w:rPr>
          <w:rFonts w:ascii="Times New Roman" w:hAnsi="Times New Roman" w:cs="Times New Roman"/>
          <w:sz w:val="28"/>
          <w:szCs w:val="28"/>
        </w:rPr>
        <w:t xml:space="preserve"> через правостороннюю разностную производную: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  <w:lang w:val="en-US"/>
        </w:rPr>
      </w:pPr>
      <w:r/>
      <m:oMathPara>
        <m:oMathParaPr/>
        <m:oMath>
          <m:r>
            <w:rPr>
              <w:rFonts w:ascii="Cambria Math" w:hAnsi="Cambria Math" w:cs="Times New Roman"/>
              <w:sz w:val="28"/>
              <w:szCs w:val="28"/>
            </w:rPr>
            <m:rPr/>
            <m:t>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h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:</m:t>
          </m:r>
        </m:oMath>
      </m:oMathPara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+h</m:t>
          </m:r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3!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+…</m:t>
          </m:r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+2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h</m:t>
          </m:r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(2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(2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3!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+…</m:t>
          </m:r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8y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1</m:t>
              </m:r>
            </m:sub>
          </m:sSub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8y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-7y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-</m:t>
          </m:r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hy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</m:sup>
          </m:sSup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</m:t>
              </m:r>
            </m:sup>
          </m:sSubSup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</m:sup>
          </m:sSup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8y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-7y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-</m:t>
          </m:r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hy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</m:t>
              </m:r>
            </m:sup>
          </m:sSubSup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  <w:lang w:val="en-US"/>
        </w:rPr>
      </w:pPr>
      <w:r>
        <w:rPr>
          <w:rFonts w:ascii="Times New Roman" w:hAnsi="Times New Roman" w:cs="Times New Roman" w:eastAsia="Calibri"/>
          <w:sz w:val="28"/>
          <w:szCs w:val="28"/>
          <w:lang w:val="en-US"/>
        </w:rPr>
        <w:tab/>
      </w:r>
      <m:oMath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8y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-7y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-</m:t>
            </m:r>
            <m:sSubSup>
              <m:sSubSupPr>
                <m:alnScr m:val="off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hy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p>
            </m:sSup>
          </m:den>
        </m:f>
      </m:oMath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  <w:lang w:val="en-US"/>
        </w:rPr>
      </w:pPr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r>
            <w:rPr>
              <w:rFonts w:ascii="Cambria Math" w:hAnsi="Cambria Math" w:cs="Times New Roman"/>
              <w:sz w:val="28"/>
              <w:szCs w:val="28"/>
            </w:rPr>
            <m:rPr/>
            <m:t>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h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:</m:t>
          </m:r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+2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h</m:t>
          </m:r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(2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(2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3!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+…</m:t>
          </m:r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+4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h</m:t>
          </m:r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(4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(4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3!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+…</m:t>
          </m:r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8y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</m:sub>
          </m:sSub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8y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-7y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-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12</m:t>
          </m:r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hy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</m:sup>
          </m:sSup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</m:t>
              </m:r>
            </m:sup>
          </m:sSubSup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</m:sup>
          </m:sSup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8y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-7y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-</m:t>
          </m:r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hy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</m:t>
              </m:r>
            </m:sup>
          </m:sSubSup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8y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-7y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-</m:t>
              </m:r>
              <m:sSubSup>
                <m:sSubSupPr>
                  <m:alnScr m:val="off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12hy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p>
              </m:sSup>
            </m:den>
          </m:f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  <w:lang w:val="en-US"/>
        </w:rPr>
      </w:pPr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получаем: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Calibri"/>
        </w:rPr>
      </w:pPr>
      <w:r/>
      <m:oMathPara>
        <m:oMathParaPr/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Ω=2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8y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-7y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-</m:t>
              </m:r>
              <m:sSubSup>
                <m:sSubSupPr>
                  <m:alnScr m:val="off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8y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-7y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-</m:t>
              </m:r>
              <m:sSubSup>
                <m:sSubSupPr>
                  <m:alnScr m:val="off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12hy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8h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cs="Times New Roman" w:eastAsia="Calibri"/>
              <w:sz w:val="28"/>
              <w:szCs w:val="28"/>
              <w:lang w:val="en-US"/>
            </w:rPr>
            <m:rPr/>
            <m:t>+O</m:t>
          </m:r>
          <m:d>
            <m:dPr>
              <m:ctrlPr>
                <w:rPr>
                  <w:rFonts w:ascii="Cambria Math" w:hAnsi="Cambria Math" w:cs="Times New Roman" w:eastAsia="Calibri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 w:eastAsia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 w:eastAsia="Calibri"/>
                      <w:sz w:val="28"/>
                      <w:szCs w:val="28"/>
                      <w:lang w:val="en-US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 w:cs="Times New Roman" w:eastAsia="Calibri"/>
                      <w:sz w:val="28"/>
                      <w:szCs w:val="28"/>
                      <w:lang w:val="en-US"/>
                    </w:rPr>
                    <m:rPr/>
                    <m:t>2</m:t>
                  </m:r>
                </m:sup>
              </m:sSup>
            </m:e>
          </m:d>
        </m:oMath>
      </m:oMathPara>
      <w:r>
        <w:rPr>
          <w:rFonts w:ascii="Times New Roman" w:hAnsi="Times New Roman" w:cs="Times New Roman" w:eastAsia="Calibri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/>
      <m:oMathPara>
        <m:oMathParaPr/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Ω=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49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+64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rPr/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16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-</m:t>
              </m:r>
              <m:sSubSup>
                <m:sSubSupPr>
                  <m:alnScr m:val="off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36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8h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cs="Times New Roman" w:eastAsia="Calibri"/>
              <w:sz w:val="28"/>
              <w:szCs w:val="28"/>
              <w:lang w:val="en-US"/>
            </w:rPr>
            <m:rPr/>
            <m:t>+O</m:t>
          </m:r>
          <m:d>
            <m:dPr>
              <m:ctrlPr>
                <w:rPr>
                  <w:rFonts w:ascii="Cambria Math" w:hAnsi="Cambria Math" w:cs="Times New Roman" w:eastAsia="Calibri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 w:eastAsia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 w:eastAsia="Calibri"/>
                      <w:sz w:val="28"/>
                      <w:szCs w:val="28"/>
                      <w:lang w:val="en-US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 w:cs="Times New Roman" w:eastAsia="Calibri"/>
                      <w:sz w:val="28"/>
                      <w:szCs w:val="28"/>
                      <w:lang w:val="en-US"/>
                    </w:rPr>
                    <m:rPr/>
                    <m:t>2</m:t>
                  </m:r>
                </m:sup>
              </m:sSup>
            </m:e>
          </m:d>
        </m:oMath>
      </m:oMathPara>
      <w:r/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4. Любым способом из Лекций №7, 8 получить формулу порядка точности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6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9" o:spid="_x0000_s19" type="#_x0000_t75" style="mso-wrap-distance-left:0.0pt;mso-wrap-distance-top:0.0pt;mso-wrap-distance-right:0.0pt;mso-wrap-distance-bottom:0.0pt;width:33.3pt;height:18.3pt;" filled="f" stroked="f">
            <v:path textboxrect="0,0,0,0"/>
            <v:imagedata r:id="rId31" o:title=""/>
          </v:shape>
          <o:OLEObject DrawAspect="Content" r:id="rId32" ObjectID="_15250419" ProgID="Equation.3" ShapeID="_x0000_i19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первой разностной производной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3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0" o:spid="_x0000_s20" type="#_x0000_t75" style="mso-wrap-distance-left:0.0pt;mso-wrap-distance-top:0.0pt;mso-wrap-distance-right:0.0pt;mso-wrap-distance-bottom:0.0pt;width:17.0pt;height:18.3pt;" filled="f" stroked="f">
            <v:path textboxrect="0,0,0,0"/>
            <v:imagedata r:id="rId33" o:title=""/>
          </v:shape>
          <o:OLEObject DrawAspect="Content" r:id="rId34" ObjectID="_15250420" ProgID="Equation.3" ShapeID="_x0000_i20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 в крайнем левом  узле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55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1" o:spid="_x0000_s21" type="#_x0000_t75" style="mso-wrap-distance-left:0.0pt;mso-wrap-distance-top:0.0pt;mso-wrap-distance-right:0.0pt;mso-wrap-distance-bottom:0.0pt;width:12.9pt;height:18.3pt;" filled="f" stroked="f">
            <v:path textboxrect="0,0,0,0"/>
            <v:imagedata r:id="rId29" o:title=""/>
          </v:shape>
          <o:OLEObject DrawAspect="Content" r:id="rId30" ObjectID="_15250421" ProgID="Equation.3" ShapeID="_x0000_i21" Type="Embed"/>
        </w:objec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1!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3!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4!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IV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…</m:t>
          </m:r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(2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h)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1!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(2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(2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3!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(2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4!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IV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…</m:t>
          </m:r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1!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(3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3!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'''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(3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h)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4!</m:t>
              </m:r>
            </m:den>
          </m:f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IV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…</m:t>
          </m:r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rPr>
          <w:rFonts w:ascii="Times New Roman" w:hAnsi="Times New Roman" w:cs="Times New Roman" w:eastAsia="Calibri"/>
          <w:lang w:val="en-US"/>
        </w:rPr>
      </w:pPr>
      <w:r>
        <w:rPr>
          <w:rFonts w:ascii="Times New Roman" w:hAnsi="Times New Roman" w:cs="Times New Roman" w:eastAsia="Calibri"/>
          <w:sz w:val="28"/>
          <w:szCs w:val="28"/>
          <w:lang w:val="en-US"/>
        </w:rPr>
        <w:t xml:space="preserve">72(1) – 9(</w:t>
      </w:r>
      <w:r>
        <w:rPr>
          <w:rFonts w:ascii="Times New Roman" w:hAnsi="Times New Roman" w:cs="Times New Roman" w:eastAsia="Calibri"/>
          <w:sz w:val="28"/>
          <w:szCs w:val="28"/>
          <w:lang w:val="en-US"/>
        </w:rPr>
        <w:t xml:space="preserve">2</w:t>
      </w:r>
      <w:r>
        <w:rPr>
          <w:rFonts w:ascii="Times New Roman" w:hAnsi="Times New Roman" w:cs="Times New Roman" w:eastAsia="Calibri"/>
          <w:sz w:val="28"/>
          <w:szCs w:val="28"/>
          <w:lang w:val="en-US"/>
        </w:rPr>
        <w:t xml:space="preserve">)+</w:t>
      </w:r>
      <w:r>
        <w:rPr>
          <w:rFonts w:ascii="Times New Roman" w:hAnsi="Times New Roman" w:cs="Times New Roman" w:eastAsia="Calibri"/>
          <w:sz w:val="28"/>
          <w:szCs w:val="28"/>
          <w:lang w:val="en-US"/>
        </w:rPr>
        <w:t xml:space="preserve">8(3): </w:t>
      </w:r>
      <m:oMath>
        <m:r>
          <w:rPr>
            <w:rFonts w:ascii="Cambria Math" w:hAnsi="Cambria Math" w:cs="Times New Roman" w:eastAsia="Calibri"/>
            <w:sz w:val="28"/>
            <w:szCs w:val="28"/>
            <w:lang w:val="en-US"/>
          </w:rPr>
          <m:rPr/>
          <m:t>72</m:t>
        </m:r>
        <m:sSub>
          <m:sSubPr>
            <m:ctrlPr>
              <w:rPr>
                <w:rFonts w:ascii="Cambria Math" w:hAnsi="Cambria Math" w:cs="Times New Roman" w:eastAsia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 w:eastAsia="Calibri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 w:cs="Times New Roman" w:eastAsia="Calibri"/>
                <w:sz w:val="28"/>
                <w:szCs w:val="28"/>
                <w:lang w:val="en-US"/>
              </w:rPr>
              <m:rPr/>
              <m:t>1</m:t>
            </m:r>
          </m:sub>
        </m:sSub>
        <m:r>
          <w:rPr>
            <w:rFonts w:ascii="Cambria Math" w:hAnsi="Cambria Math" w:cs="Times New Roman" w:eastAsia="Calibri"/>
            <w:sz w:val="28"/>
            <w:szCs w:val="28"/>
            <w:lang w:val="en-US"/>
          </w:rPr>
          <m:rPr/>
          <m:t>-9</m:t>
        </m:r>
        <m:sSub>
          <m:sSubPr>
            <m:ctrlPr>
              <w:rPr>
                <w:rFonts w:ascii="Cambria Math" w:hAnsi="Cambria Math" w:cs="Times New Roman" w:eastAsia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 w:eastAsia="Calibri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 w:cs="Times New Roman" w:eastAsia="Calibri"/>
                <w:sz w:val="28"/>
                <w:szCs w:val="28"/>
                <w:lang w:val="en-US"/>
              </w:rPr>
              <m:rPr/>
              <m:t>2</m:t>
            </m:r>
          </m:sub>
        </m:sSub>
        <m:r>
          <w:rPr>
            <w:rFonts w:ascii="Cambria Math" w:hAnsi="Cambria Math" w:cs="Times New Roman" w:eastAsia="Calibri"/>
            <w:sz w:val="28"/>
            <w:szCs w:val="28"/>
            <w:lang w:val="en-US"/>
          </w:rPr>
          <m:rPr/>
          <m:t>+8</m:t>
        </m:r>
        <m:sSub>
          <m:sSubPr>
            <m:ctrlPr>
              <w:rPr>
                <w:rFonts w:ascii="Cambria Math" w:hAnsi="Cambria Math" w:cs="Times New Roman" w:eastAsia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 w:eastAsia="Calibri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 w:cs="Times New Roman" w:eastAsia="Calibri"/>
                <w:sz w:val="28"/>
                <w:szCs w:val="28"/>
                <w:lang w:val="en-US"/>
              </w:rPr>
              <m:rPr/>
              <m:t>3</m:t>
            </m:r>
          </m:sub>
        </m:sSub>
        <m:r>
          <w:rPr>
            <w:rFonts w:ascii="Cambria Math" w:hAnsi="Cambria Math" w:cs="Times New Roman" w:eastAsia="Calibri"/>
            <w:sz w:val="28"/>
            <w:szCs w:val="28"/>
            <w:lang w:val="en-US"/>
          </w:rPr>
          <m:rPr/>
          <m:t>=71</m:t>
        </m:r>
        <m:sSub>
          <m:sSubPr>
            <m:ctrlPr>
              <w:rPr>
                <w:rFonts w:ascii="Cambria Math" w:hAnsi="Cambria Math" w:cs="Times New Roman" w:eastAsia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 w:eastAsia="Calibri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 w:cs="Times New Roman" w:eastAsia="Calibri"/>
                <w:sz w:val="28"/>
                <w:szCs w:val="28"/>
                <w:lang w:val="en-US"/>
              </w:rPr>
              <m:rPr/>
              <m:t>0</m:t>
            </m:r>
          </m:sub>
        </m:sSub>
        <m:r>
          <w:rPr>
            <w:rFonts w:ascii="Cambria Math" w:hAnsi="Cambria Math" w:cs="Times New Roman" w:eastAsia="Calibri"/>
            <w:sz w:val="28"/>
            <w:szCs w:val="28"/>
            <w:lang w:val="en-US"/>
          </w:rPr>
          <m:rPr/>
          <m:t>+78</m:t>
        </m:r>
        <m:r>
          <w:rPr>
            <w:rFonts w:ascii="Cambria Math" w:hAnsi="Cambria Math" w:cs="Times New Roman" w:eastAsia="Calibri"/>
            <w:sz w:val="28"/>
            <w:szCs w:val="28"/>
            <w:lang w:val="en-US"/>
          </w:rPr>
          <m:rPr/>
          <m:t>h</m:t>
        </m:r>
        <m:sSubSup>
          <m:sSubSupPr>
            <m:alnScr m:val="off"/>
            <m:ctrlPr>
              <w:rPr>
                <w:rFonts w:ascii="Cambria Math" w:hAnsi="Cambria Math" w:cs="Times New Roman" w:eastAsia="Calibr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 w:eastAsia="Calibri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ascii="Cambria Math" w:hAnsi="Cambria Math" w:cs="Times New Roman" w:eastAsia="Calibri"/>
                <w:sz w:val="28"/>
                <w:szCs w:val="28"/>
                <w:lang w:val="en-US"/>
              </w:rPr>
              <m:rPr/>
              <m:t>0</m:t>
            </m:r>
          </m:sub>
          <m:sup>
            <m:r>
              <w:rPr>
                <w:rFonts w:ascii="Cambria Math" w:hAnsi="Cambria Math" w:cs="Times New Roman" w:eastAsia="Calibri"/>
                <w:sz w:val="28"/>
                <w:szCs w:val="28"/>
                <w:lang w:val="en-US"/>
              </w:rPr>
              <m:rPr/>
              <m:t>'</m:t>
            </m:r>
          </m:sup>
        </m:sSubSup>
        <m:r>
          <w:rPr>
            <w:rFonts w:ascii="Cambria Math" w:hAnsi="Cambria Math" w:cs="Times New Roman" w:eastAsia="Calibri"/>
            <w:sz w:val="28"/>
            <w:szCs w:val="28"/>
            <w:lang w:val="en-US"/>
          </w:rPr>
          <m:rPr/>
          <m:t>+O(</m:t>
        </m:r>
        <m:sSup>
          <m:sSupPr>
            <m:ctrlPr>
              <w:rPr>
                <w:rFonts w:ascii="Cambria Math" w:hAnsi="Cambria Math" w:cs="Times New Roman" w:eastAsia="Calibr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 w:eastAsia="Calibri"/>
                <w:sz w:val="28"/>
                <w:szCs w:val="28"/>
                <w:lang w:val="en-US"/>
              </w:rPr>
              <m:rPr/>
              <m:t>h</m:t>
            </m:r>
          </m:e>
          <m:sup>
            <m:r>
              <w:rPr>
                <w:rFonts w:ascii="Cambria Math" w:hAnsi="Cambria Math" w:cs="Times New Roman" w:eastAsia="Calibri"/>
                <w:sz w:val="28"/>
                <w:szCs w:val="28"/>
                <w:lang w:val="en-US"/>
              </w:rPr>
              <m:rPr/>
              <m:t>3</m:t>
            </m:r>
          </m:sup>
        </m:sSup>
        <m:r>
          <w:rPr>
            <w:rFonts w:ascii="Cambria Math" w:hAnsi="Cambria Math" w:cs="Times New Roman" w:eastAsia="Calibri"/>
            <w:sz w:val="28"/>
            <w:szCs w:val="28"/>
            <w:lang w:val="en-US"/>
          </w:rPr>
          <m:rPr/>
          <m:t>)</m:t>
        </m:r>
      </m:oMath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rPr>
          <w:rFonts w:ascii="Times New Roman" w:hAnsi="Times New Roman" w:cs="Times New Roman" w:eastAsia="Calibri"/>
          <w:lang w:val="en-US"/>
        </w:rPr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cs="Times New Roman" w:eastAsia="Calibri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 w:eastAsia="Calibri"/>
                  <w:sz w:val="28"/>
                  <w:szCs w:val="28"/>
                  <w:lang w:val="en-US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 w:eastAsia="Calibri"/>
                  <w:sz w:val="28"/>
                  <w:szCs w:val="28"/>
                  <w:lang w:val="en-US"/>
                </w:rPr>
                <m:rPr/>
                <m:t>0</m:t>
              </m:r>
            </m:sub>
            <m:sup>
              <m:r>
                <w:rPr>
                  <w:rFonts w:ascii="Cambria Math" w:hAnsi="Cambria Math" w:cs="Times New Roman" w:eastAsia="Calibri"/>
                  <w:sz w:val="28"/>
                  <w:szCs w:val="28"/>
                  <w:lang w:val="en-US"/>
                </w:rPr>
                <m:rPr/>
                <m:t>'</m:t>
              </m:r>
            </m:sup>
          </m:sSubSup>
          <m:r>
            <w:rPr>
              <w:rFonts w:ascii="Cambria Math" w:hAnsi="Cambria Math" w:cs="Times New Roman" w:eastAsia="Calibri"/>
              <w:sz w:val="28"/>
              <w:szCs w:val="28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="Calibr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 w:eastAsia="Calibri"/>
                  <w:sz w:val="28"/>
                  <w:szCs w:val="28"/>
                  <w:lang w:val="en-US"/>
                </w:rPr>
                <m:rPr/>
                <m:t>-71</m:t>
              </m:r>
              <m:sSub>
                <m:sSubPr>
                  <m:ctrlPr>
                    <w:rPr>
                      <w:rFonts w:ascii="Cambria Math" w:hAnsi="Cambria Math" w:cs="Times New Roman" w:eastAsia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Calibri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 w:eastAsia="Calibri"/>
                      <w:sz w:val="28"/>
                      <w:szCs w:val="28"/>
                      <w:lang w:val="en-US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 w:eastAsia="Calibri"/>
                  <w:sz w:val="28"/>
                  <w:szCs w:val="28"/>
                  <w:lang w:val="en-US"/>
                </w:rPr>
                <m:rPr/>
                <m:t>+72</m:t>
              </m:r>
              <m:sSub>
                <m:sSubPr>
                  <m:ctrlPr>
                    <w:rPr>
                      <w:rFonts w:ascii="Cambria Math" w:hAnsi="Cambria Math" w:cs="Times New Roman" w:eastAsia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Calibri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 w:eastAsia="Calibri"/>
                      <w:sz w:val="28"/>
                      <w:szCs w:val="28"/>
                      <w:lang w:val="en-US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cs="Times New Roman" w:eastAsia="Calibri"/>
                  <w:sz w:val="28"/>
                  <w:szCs w:val="28"/>
                  <w:lang w:val="en-US"/>
                </w:rPr>
                <m:rPr/>
                <m:t>-9</m:t>
              </m:r>
              <m:sSub>
                <m:sSubPr>
                  <m:ctrlPr>
                    <w:rPr>
                      <w:rFonts w:ascii="Cambria Math" w:hAnsi="Cambria Math" w:cs="Times New Roman" w:eastAsia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Calibri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 w:eastAsia="Calibri"/>
                      <w:sz w:val="28"/>
                      <w:szCs w:val="28"/>
                      <w:lang w:val="en-US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 w:cs="Times New Roman" w:eastAsia="Calibri"/>
                  <w:sz w:val="28"/>
                  <w:szCs w:val="28"/>
                  <w:lang w:val="en-US"/>
                </w:rPr>
                <m:rPr/>
                <m:t>+8</m:t>
              </m:r>
              <m:sSub>
                <m:sSubPr>
                  <m:ctrlPr>
                    <w:rPr>
                      <w:rFonts w:ascii="Cambria Math" w:hAnsi="Cambria Math" w:cs="Times New Roman" w:eastAsia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eastAsia="Calibri"/>
                      <w:sz w:val="28"/>
                      <w:szCs w:val="28"/>
                      <w:lang w:val="en-US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 w:eastAsia="Calibri"/>
                      <w:sz w:val="28"/>
                      <w:szCs w:val="28"/>
                      <w:lang w:val="en-US"/>
                    </w:rPr>
                    <m:rPr/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 w:eastAsia="Calibri"/>
                  <w:sz w:val="28"/>
                  <w:szCs w:val="28"/>
                  <w:lang w:val="en-US"/>
                </w:rPr>
                <m:rPr/>
                <m:t>78</m:t>
              </m:r>
              <m:r>
                <w:rPr>
                  <w:rFonts w:ascii="Cambria Math" w:hAnsi="Cambria Math" w:cs="Times New Roman" w:eastAsia="Calibri"/>
                  <w:sz w:val="28"/>
                  <w:szCs w:val="28"/>
                  <w:lang w:val="en-US"/>
                </w:rPr>
                <m:rPr/>
                <m:t>h</m:t>
              </m:r>
            </m:den>
          </m:f>
          <m:r>
            <w:rPr>
              <w:rFonts w:ascii="Cambria Math" w:hAnsi="Cambria Math" w:cs="Times New Roman" w:eastAsia="Calibri"/>
              <w:sz w:val="28"/>
              <w:szCs w:val="28"/>
              <w:lang w:val="en-US"/>
            </w:rPr>
            <m:rPr/>
            <m:t>+O(</m:t>
          </m:r>
          <m:sSup>
            <m:sSupPr>
              <m:ctrlPr>
                <w:rPr>
                  <w:rFonts w:ascii="Cambria Math" w:hAnsi="Cambria Math" w:cs="Times New Roman" w:eastAsia="Calibr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 w:eastAsia="Calibri"/>
                  <w:sz w:val="28"/>
                  <w:szCs w:val="28"/>
                  <w:lang w:val="en-US"/>
                </w:rPr>
                <m:rPr/>
                <m:t>h</m:t>
              </m:r>
            </m:e>
            <m:sup>
              <m:r>
                <w:rPr>
                  <w:rFonts w:ascii="Cambria Math" w:hAnsi="Cambria Math" w:cs="Times New Roman" w:eastAsia="Calibri"/>
                  <w:sz w:val="28"/>
                  <w:szCs w:val="28"/>
                  <w:lang w:val="en-US"/>
                </w:rPr>
                <m:rPr/>
                <m:t>3</m:t>
              </m:r>
            </m:sup>
          </m:sSup>
          <m:r>
            <w:rPr>
              <w:rFonts w:ascii="Cambria Math" w:hAnsi="Cambria Math" w:cs="Times New Roman" w:eastAsia="Calibri"/>
              <w:sz w:val="28"/>
              <w:szCs w:val="28"/>
              <w:lang w:val="en-US"/>
            </w:rPr>
            <m:rPr/>
            <m:t>)</m:t>
          </m:r>
        </m:oMath>
      </m:oMathPara>
      <w:r>
        <w:rPr>
          <w:rFonts w:ascii="Times New Roman" w:hAnsi="Times New Roman" w:cs="Times New Roman" w:eastAsia="Calibri"/>
          <w:sz w:val="28"/>
          <w:szCs w:val="28"/>
          <w:lang w:val="en-US"/>
        </w:rPr>
      </w:r>
      <w:r/>
    </w:p>
    <w:p>
      <w:pPr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получены навыки</w:t>
      </w:r>
      <w:r>
        <w:rPr>
          <w:rFonts w:ascii="Times New Roman" w:hAnsi="Times New Roman" w:cs="Times New Roman"/>
          <w:sz w:val="28"/>
          <w:szCs w:val="28"/>
        </w:rPr>
        <w:t xml:space="preserve"> построения 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численного </w:t>
      </w:r>
      <w:r>
        <w:rPr>
          <w:rFonts w:ascii="Times New Roman" w:hAnsi="Times New Roman" w:cs="Times New Roman"/>
          <w:sz w:val="28"/>
          <w:szCs w:val="28"/>
        </w:rPr>
        <w:t xml:space="preserve">дифференцирования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CYR">
    <w:panose1 w:val="020B0604020202020204"/>
  </w:font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0">
    <w:name w:val="Heading 1 Char"/>
    <w:link w:val="548"/>
    <w:uiPriority w:val="9"/>
    <w:rPr>
      <w:rFonts w:ascii="Arial" w:hAnsi="Arial" w:cs="Arial" w:eastAsia="Arial"/>
      <w:sz w:val="40"/>
      <w:szCs w:val="40"/>
    </w:rPr>
  </w:style>
  <w:style w:type="character" w:styleId="391">
    <w:name w:val="Heading 2 Char"/>
    <w:link w:val="549"/>
    <w:uiPriority w:val="9"/>
    <w:rPr>
      <w:rFonts w:ascii="Arial" w:hAnsi="Arial" w:cs="Arial" w:eastAsia="Arial"/>
      <w:sz w:val="34"/>
    </w:rPr>
  </w:style>
  <w:style w:type="character" w:styleId="392">
    <w:name w:val="Heading 3 Char"/>
    <w:link w:val="550"/>
    <w:uiPriority w:val="9"/>
    <w:rPr>
      <w:rFonts w:ascii="Arial" w:hAnsi="Arial" w:cs="Arial" w:eastAsia="Arial"/>
      <w:sz w:val="30"/>
      <w:szCs w:val="30"/>
    </w:rPr>
  </w:style>
  <w:style w:type="character" w:styleId="393">
    <w:name w:val="Heading 4 Char"/>
    <w:link w:val="551"/>
    <w:uiPriority w:val="9"/>
    <w:rPr>
      <w:rFonts w:ascii="Arial" w:hAnsi="Arial" w:cs="Arial" w:eastAsia="Arial"/>
      <w:b/>
      <w:bCs/>
      <w:sz w:val="26"/>
      <w:szCs w:val="26"/>
    </w:rPr>
  </w:style>
  <w:style w:type="character" w:styleId="394">
    <w:name w:val="Heading 5 Char"/>
    <w:link w:val="552"/>
    <w:uiPriority w:val="9"/>
    <w:rPr>
      <w:rFonts w:ascii="Arial" w:hAnsi="Arial" w:cs="Arial" w:eastAsia="Arial"/>
      <w:b/>
      <w:bCs/>
      <w:sz w:val="24"/>
      <w:szCs w:val="24"/>
    </w:rPr>
  </w:style>
  <w:style w:type="character" w:styleId="395">
    <w:name w:val="Heading 6 Char"/>
    <w:link w:val="553"/>
    <w:uiPriority w:val="9"/>
    <w:rPr>
      <w:rFonts w:ascii="Arial" w:hAnsi="Arial" w:cs="Arial" w:eastAsia="Arial"/>
      <w:b/>
      <w:bCs/>
      <w:sz w:val="22"/>
      <w:szCs w:val="22"/>
    </w:rPr>
  </w:style>
  <w:style w:type="character" w:styleId="396">
    <w:name w:val="Heading 7 Char"/>
    <w:link w:val="5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7">
    <w:name w:val="Heading 8 Char"/>
    <w:link w:val="555"/>
    <w:uiPriority w:val="9"/>
    <w:rPr>
      <w:rFonts w:ascii="Arial" w:hAnsi="Arial" w:cs="Arial" w:eastAsia="Arial"/>
      <w:i/>
      <w:iCs/>
      <w:sz w:val="22"/>
      <w:szCs w:val="22"/>
    </w:rPr>
  </w:style>
  <w:style w:type="character" w:styleId="398">
    <w:name w:val="Heading 9 Char"/>
    <w:link w:val="556"/>
    <w:uiPriority w:val="9"/>
    <w:rPr>
      <w:rFonts w:ascii="Arial" w:hAnsi="Arial" w:cs="Arial" w:eastAsia="Arial"/>
      <w:i/>
      <w:iCs/>
      <w:sz w:val="21"/>
      <w:szCs w:val="21"/>
    </w:rPr>
  </w:style>
  <w:style w:type="character" w:styleId="399">
    <w:name w:val="Title Char"/>
    <w:link w:val="565"/>
    <w:uiPriority w:val="10"/>
    <w:rPr>
      <w:sz w:val="48"/>
      <w:szCs w:val="48"/>
    </w:rPr>
  </w:style>
  <w:style w:type="character" w:styleId="400">
    <w:name w:val="Subtitle Char"/>
    <w:link w:val="563"/>
    <w:uiPriority w:val="11"/>
    <w:rPr>
      <w:sz w:val="24"/>
      <w:szCs w:val="24"/>
    </w:rPr>
  </w:style>
  <w:style w:type="character" w:styleId="401">
    <w:name w:val="Quote Char"/>
    <w:link w:val="562"/>
    <w:uiPriority w:val="29"/>
    <w:rPr>
      <w:i/>
    </w:rPr>
  </w:style>
  <w:style w:type="character" w:styleId="402">
    <w:name w:val="Intense Quote Char"/>
    <w:link w:val="564"/>
    <w:uiPriority w:val="30"/>
    <w:rPr>
      <w:i/>
    </w:rPr>
  </w:style>
  <w:style w:type="character" w:styleId="403">
    <w:name w:val="Header Char"/>
    <w:link w:val="560"/>
    <w:uiPriority w:val="99"/>
  </w:style>
  <w:style w:type="character" w:styleId="404">
    <w:name w:val="Footer Char"/>
    <w:link w:val="559"/>
    <w:uiPriority w:val="99"/>
  </w:style>
  <w:style w:type="paragraph" w:styleId="405">
    <w:name w:val="Caption"/>
    <w:basedOn w:val="547"/>
    <w:next w:val="54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6">
    <w:name w:val="Caption Char"/>
    <w:basedOn w:val="405"/>
    <w:link w:val="559"/>
    <w:uiPriority w:val="99"/>
  </w:style>
  <w:style w:type="table" w:styleId="407">
    <w:name w:val="Table Grid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8">
    <w:name w:val="Table Grid Light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9">
    <w:name w:val="Plain Table 1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0">
    <w:name w:val="Plain Table 2"/>
    <w:basedOn w:val="5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1">
    <w:name w:val="Plain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2">
    <w:name w:val="Plain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Plain Table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4">
    <w:name w:val="Grid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6">
    <w:name w:val="Grid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6">
    <w:name w:val="Grid Table 4 - Accent 1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7">
    <w:name w:val="Grid Table 4 - Accent 2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8">
    <w:name w:val="Grid Table 4 - Accent 3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9">
    <w:name w:val="Grid Table 4 - Accent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0">
    <w:name w:val="Grid Table 4 - Accent 5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1">
    <w:name w:val="Grid Table 4 - Accent 6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2">
    <w:name w:val="Grid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3">
    <w:name w:val="Grid Table 5 Dark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4">
    <w:name w:val="Grid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5">
    <w:name w:val="Grid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6">
    <w:name w:val="Grid Table 5 Dark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9">
    <w:name w:val="Grid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0">
    <w:name w:val="Grid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1">
    <w:name w:val="Grid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2">
    <w:name w:val="Grid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3">
    <w:name w:val="Grid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4">
    <w:name w:val="Grid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5">
    <w:name w:val="Grid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6">
    <w:name w:val="Grid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1">
    <w:name w:val="List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2">
    <w:name w:val="List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3">
    <w:name w:val="List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4">
    <w:name w:val="List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5">
    <w:name w:val="List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6">
    <w:name w:val="List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7">
    <w:name w:val="List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4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5 Dark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3">
    <w:name w:val="List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9">
    <w:name w:val="List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0">
    <w:name w:val="List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1">
    <w:name w:val="List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2">
    <w:name w:val="List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3">
    <w:name w:val="List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4">
    <w:name w:val="List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5">
    <w:name w:val="List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6">
    <w:name w:val="List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7">
    <w:name w:val="List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8">
    <w:name w:val="List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9">
    <w:name w:val="List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0">
    <w:name w:val="List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1">
    <w:name w:val="List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2">
    <w:name w:val="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3">
    <w:name w:val="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4">
    <w:name w:val="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5">
    <w:name w:val="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6">
    <w:name w:val="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7">
    <w:name w:val="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8">
    <w:name w:val="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9">
    <w:name w:val="Bordered &amp; 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0">
    <w:name w:val="Bordered &amp; 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1">
    <w:name w:val="Bordered &amp; 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2">
    <w:name w:val="Bordered &amp; 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3">
    <w:name w:val="Bordered &amp; 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4">
    <w:name w:val="Bordered &amp; 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5">
    <w:name w:val="Bordered &amp; 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6">
    <w:name w:val="Bordered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7">
    <w:name w:val="Bordered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8">
    <w:name w:val="Bordered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9">
    <w:name w:val="Bordered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0">
    <w:name w:val="Bordered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1">
    <w:name w:val="Bordered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2">
    <w:name w:val="Bordered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3">
    <w:name w:val="Hyperlink"/>
    <w:uiPriority w:val="99"/>
    <w:unhideWhenUsed/>
    <w:rPr>
      <w:color w:val="0000FF" w:themeColor="hyperlink"/>
      <w:u w:val="single"/>
    </w:rPr>
  </w:style>
  <w:style w:type="paragraph" w:styleId="534">
    <w:name w:val="footnote text"/>
    <w:basedOn w:val="547"/>
    <w:link w:val="535"/>
    <w:uiPriority w:val="99"/>
    <w:semiHidden/>
    <w:unhideWhenUsed/>
    <w:rPr>
      <w:sz w:val="18"/>
    </w:rPr>
    <w:pPr>
      <w:spacing w:lineRule="auto" w:line="240" w:after="40"/>
    </w:pPr>
  </w:style>
  <w:style w:type="character" w:styleId="535">
    <w:name w:val="Footnote Text Char"/>
    <w:link w:val="534"/>
    <w:uiPriority w:val="99"/>
    <w:rPr>
      <w:sz w:val="18"/>
    </w:rPr>
  </w:style>
  <w:style w:type="character" w:styleId="536">
    <w:name w:val="footnote reference"/>
    <w:uiPriority w:val="99"/>
    <w:unhideWhenUsed/>
    <w:rPr>
      <w:vertAlign w:val="superscript"/>
    </w:rPr>
  </w:style>
  <w:style w:type="paragraph" w:styleId="537">
    <w:name w:val="toc 1"/>
    <w:basedOn w:val="547"/>
    <w:next w:val="547"/>
    <w:uiPriority w:val="39"/>
    <w:unhideWhenUsed/>
    <w:pPr>
      <w:ind w:left="0" w:right="0" w:firstLine="0"/>
      <w:spacing w:after="57"/>
    </w:pPr>
  </w:style>
  <w:style w:type="paragraph" w:styleId="538">
    <w:name w:val="toc 2"/>
    <w:basedOn w:val="547"/>
    <w:next w:val="547"/>
    <w:uiPriority w:val="39"/>
    <w:unhideWhenUsed/>
    <w:pPr>
      <w:ind w:left="283" w:right="0" w:firstLine="0"/>
      <w:spacing w:after="57"/>
    </w:pPr>
  </w:style>
  <w:style w:type="paragraph" w:styleId="539">
    <w:name w:val="toc 3"/>
    <w:basedOn w:val="547"/>
    <w:next w:val="547"/>
    <w:uiPriority w:val="39"/>
    <w:unhideWhenUsed/>
    <w:pPr>
      <w:ind w:left="567" w:right="0" w:firstLine="0"/>
      <w:spacing w:after="57"/>
    </w:pPr>
  </w:style>
  <w:style w:type="paragraph" w:styleId="540">
    <w:name w:val="toc 4"/>
    <w:basedOn w:val="547"/>
    <w:next w:val="547"/>
    <w:uiPriority w:val="39"/>
    <w:unhideWhenUsed/>
    <w:pPr>
      <w:ind w:left="850" w:right="0" w:firstLine="0"/>
      <w:spacing w:after="57"/>
    </w:pPr>
  </w:style>
  <w:style w:type="paragraph" w:styleId="541">
    <w:name w:val="toc 5"/>
    <w:basedOn w:val="547"/>
    <w:next w:val="547"/>
    <w:uiPriority w:val="39"/>
    <w:unhideWhenUsed/>
    <w:pPr>
      <w:ind w:left="1134" w:right="0" w:firstLine="0"/>
      <w:spacing w:after="57"/>
    </w:pPr>
  </w:style>
  <w:style w:type="paragraph" w:styleId="542">
    <w:name w:val="toc 6"/>
    <w:basedOn w:val="547"/>
    <w:next w:val="547"/>
    <w:uiPriority w:val="39"/>
    <w:unhideWhenUsed/>
    <w:pPr>
      <w:ind w:left="1417" w:right="0" w:firstLine="0"/>
      <w:spacing w:after="57"/>
    </w:pPr>
  </w:style>
  <w:style w:type="paragraph" w:styleId="543">
    <w:name w:val="toc 7"/>
    <w:basedOn w:val="547"/>
    <w:next w:val="547"/>
    <w:uiPriority w:val="39"/>
    <w:unhideWhenUsed/>
    <w:pPr>
      <w:ind w:left="1701" w:right="0" w:firstLine="0"/>
      <w:spacing w:after="57"/>
    </w:pPr>
  </w:style>
  <w:style w:type="paragraph" w:styleId="544">
    <w:name w:val="toc 8"/>
    <w:basedOn w:val="547"/>
    <w:next w:val="547"/>
    <w:uiPriority w:val="39"/>
    <w:unhideWhenUsed/>
    <w:pPr>
      <w:ind w:left="1984" w:right="0" w:firstLine="0"/>
      <w:spacing w:after="57"/>
    </w:pPr>
  </w:style>
  <w:style w:type="paragraph" w:styleId="545">
    <w:name w:val="toc 9"/>
    <w:basedOn w:val="547"/>
    <w:next w:val="547"/>
    <w:uiPriority w:val="39"/>
    <w:unhideWhenUsed/>
    <w:pPr>
      <w:ind w:left="2268" w:right="0" w:firstLine="0"/>
      <w:spacing w:after="57"/>
    </w:pPr>
  </w:style>
  <w:style w:type="paragraph" w:styleId="546">
    <w:name w:val="TOC Heading"/>
    <w:uiPriority w:val="39"/>
    <w:unhideWhenUsed/>
  </w:style>
  <w:style w:type="paragraph" w:styleId="547" w:default="1">
    <w:name w:val="Normal"/>
    <w:qFormat/>
  </w:style>
  <w:style w:type="paragraph" w:styleId="548">
    <w:name w:val="Heading 1"/>
    <w:basedOn w:val="547"/>
    <w:next w:val="54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9">
    <w:name w:val="Heading 2"/>
    <w:basedOn w:val="547"/>
    <w:next w:val="54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0">
    <w:name w:val="Heading 3"/>
    <w:basedOn w:val="547"/>
    <w:next w:val="54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1">
    <w:name w:val="Heading 4"/>
    <w:basedOn w:val="547"/>
    <w:next w:val="54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2">
    <w:name w:val="Heading 5"/>
    <w:basedOn w:val="547"/>
    <w:next w:val="54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3">
    <w:name w:val="Heading 6"/>
    <w:basedOn w:val="547"/>
    <w:next w:val="54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4">
    <w:name w:val="Heading 7"/>
    <w:basedOn w:val="547"/>
    <w:next w:val="54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5">
    <w:name w:val="Heading 8"/>
    <w:basedOn w:val="547"/>
    <w:next w:val="54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6">
    <w:name w:val="Heading 9"/>
    <w:basedOn w:val="547"/>
    <w:next w:val="54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8" w:default="1">
    <w:name w:val="No List"/>
    <w:uiPriority w:val="99"/>
    <w:semiHidden/>
    <w:unhideWhenUsed/>
  </w:style>
  <w:style w:type="paragraph" w:styleId="559">
    <w:name w:val="Foot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0">
    <w:name w:val="Head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1">
    <w:name w:val="No Spacing"/>
    <w:basedOn w:val="547"/>
    <w:qFormat/>
    <w:uiPriority w:val="1"/>
    <w:pPr>
      <w:spacing w:lineRule="auto" w:line="240" w:after="0"/>
    </w:pPr>
  </w:style>
  <w:style w:type="paragraph" w:styleId="562">
    <w:name w:val="Quote"/>
    <w:basedOn w:val="547"/>
    <w:next w:val="54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3">
    <w:name w:val="Subtitle"/>
    <w:basedOn w:val="547"/>
    <w:next w:val="54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4">
    <w:name w:val="Intense Quote"/>
    <w:basedOn w:val="547"/>
    <w:next w:val="54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5">
    <w:name w:val="Title"/>
    <w:basedOn w:val="547"/>
    <w:next w:val="54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6">
    <w:name w:val="List Paragraph"/>
    <w:basedOn w:val="547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oleObject" Target="embeddings/oleObject1.bin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oleObject" Target="embeddings/oleObject2.bin"/><Relationship Id="rId23" Type="http://schemas.openxmlformats.org/officeDocument/2006/relationships/image" Target="media/image15.png"/><Relationship Id="rId24" Type="http://schemas.openxmlformats.org/officeDocument/2006/relationships/oleObject" Target="embeddings/oleObject3.bin"/><Relationship Id="rId25" Type="http://schemas.openxmlformats.org/officeDocument/2006/relationships/image" Target="media/image16.png"/><Relationship Id="rId26" Type="http://schemas.openxmlformats.org/officeDocument/2006/relationships/oleObject" Target="embeddings/oleObject4.bin"/><Relationship Id="rId27" Type="http://schemas.openxmlformats.org/officeDocument/2006/relationships/image" Target="media/image17.png"/><Relationship Id="rId28" Type="http://schemas.openxmlformats.org/officeDocument/2006/relationships/oleObject" Target="embeddings/oleObject5.bin"/><Relationship Id="rId29" Type="http://schemas.openxmlformats.org/officeDocument/2006/relationships/image" Target="media/image18.png"/><Relationship Id="rId30" Type="http://schemas.openxmlformats.org/officeDocument/2006/relationships/oleObject" Target="embeddings/oleObject6.bin"/><Relationship Id="rId31" Type="http://schemas.openxmlformats.org/officeDocument/2006/relationships/image" Target="media/image19.png"/><Relationship Id="rId32" Type="http://schemas.openxmlformats.org/officeDocument/2006/relationships/oleObject" Target="embeddings/oleObject7.bin"/><Relationship Id="rId33" Type="http://schemas.openxmlformats.org/officeDocument/2006/relationships/image" Target="media/image20.png"/><Relationship Id="rId34" Type="http://schemas.openxmlformats.org/officeDocument/2006/relationships/oleObject" Target="embeddings/oleObject8.bin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2020-05-25T08:42:09Z</dcterms:modified>
</cp:coreProperties>
</file>