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Лабораторная работа №1 «Длинная арифметика: обработка больших чисел»</w:t>
      </w:r>
      <w:r>
        <w:rPr>
          <w:b/>
          <w:sz w:val="32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b/>
          <w:sz w:val="32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Выполнил:</w:t>
      </w:r>
      <w:r>
        <w:rPr>
          <w:rFonts w:ascii="Times New Roman" w:hAnsi="Times New Roman" w:cs="Times New Roman" w:eastAsia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Чалый Андрей Александрович</w:t>
      </w:r>
      <w:r>
        <w:rPr>
          <w:rFonts w:ascii="Times New Roman" w:hAnsi="Times New Roman" w:cs="Times New Roman" w:eastAsia="Times New Roman"/>
          <w:b/>
          <w:sz w:val="32"/>
          <w:lang w:val="ru-RU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Группа:</w:t>
      </w:r>
      <w:r>
        <w:rPr>
          <w:rFonts w:ascii="Times New Roman" w:hAnsi="Times New Roman" w:cs="Times New Roman" w:eastAsia="Times New Roman"/>
          <w:b/>
          <w:sz w:val="32"/>
          <w:lang w:val="en-GB"/>
        </w:rPr>
        <w:t xml:space="preserve"> </w:t>
      </w: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ИУ7-32Б</w:t>
      </w:r>
      <w:r>
        <w:rPr>
          <w:rFonts w:ascii="Times New Roman" w:hAnsi="Times New Roman" w:cs="Times New Roman" w:eastAsia="Times New Roman"/>
          <w:b/>
          <w:sz w:val="32"/>
        </w:rPr>
      </w:r>
      <w:r/>
      <w:r>
        <w:rPr>
          <w:rFonts w:ascii="Times New Roman" w:hAnsi="Times New Roman" w:cs="Times New Roman" w:eastAsia="Times New Roman"/>
          <w:b/>
          <w:sz w:val="32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Условие задачи: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Смоде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лировать операцию деления действительного числа на действительное число в форме    +-m.n Е +-K, где суммарная длина мантиссы (m+n) - до 30 значащих цифр, а величина порядка K - до 5 цифр. Результат выдать в форме    +-0.m1 Е +-K1, где m1 - до 30 значащих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цифр, а K1 - до 5 цифр. 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Исходные данные: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Вещественное число: число со знаком (или без), состоящее из мантиссы, не превышающей 30 разрядов, и порядка со знаком (или без), не превышающего 5 цифр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со знаком “+”,“-” или без знака (приравнивается к “+”)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.(2 числа)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Формат входных данных: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Данные вводятся в строку.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Пользовательский ввод вещественного числа: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● 12.3E123 , -12.3 E -123 , +12.3 E +123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● 123E12 // без точки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● .123E123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● 0.123E123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● 12.3 // без “E”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Формат выходных данных: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Знак 0.мантисса E знак порядок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Пример: +0.12 E -9999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Возможные ошибки пользователя: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Введенное пользователем вещественное число, мантисса которого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больше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30 разрядов.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Текст ошибки: "Ошибка размера ввода мантисcы."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Введенное пользователем целое число больше 30 разрядов.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Текст ошибки: "Ошибка размера ввода."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Введенное пользователем вещественное или целое число, порядок которого больше 99999 или менее -99999.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Текст ошибки: "Ошибка порядка"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4. Вычисление, приводящее к превышению порядка, не входящего в допустимый предел -99999…99999.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Текст ошибки: "Невозможно произвести вычисление"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6. Некорректный ввод числа.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Текст ошибки: "Ошибка в формате ввода."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Алгоритм: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1.Считывание строки вещественного числа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А) Проверка на корректность ввода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Б)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Склеивание чисел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если они есть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 до точки и после нее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В) Сохранение порядка в отдельную переменную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Г) Приведение строки к нормализованному виду с учетом изменения порядка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2.Считывание строки второго вещественного числа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А) Проверка на корректность ввода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Б)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Склеивание чисел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если они есть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 до точки и после нее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В) Сохранение порядка в отдельную переменную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Г) Приведение строки к нормализованному виду с учетом изменения порядка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Деление чисел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приведенных к нормализованному виду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4. Обработка результата деления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А) Округление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Б) Нахождение порядка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В) Нормализация результата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5. Печать результата</w:t>
      </w:r>
      <w:r>
        <w:rPr>
          <w:sz w:val="28"/>
          <w:lang w:val="en-US"/>
        </w:rPr>
      </w:r>
      <w:r/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Структуры данных: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Структура number служит для хранения информации о введенном пользователе целом или вещественном числе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24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18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45.9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lang w:val="en-US"/>
        </w:rPr>
      </w:r>
      <w:r>
        <w:rPr>
          <w:rFonts w:ascii="Times New Roman" w:hAnsi="Times New Roman" w:cs="Times New Roman" w:eastAsia="Times New Roman"/>
          <w:color w:val="000000"/>
          <w:lang w:val="en-US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Структура result служит для хранения информации о получившимся при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делении числе. Отличие от number в поле mantisa где 60 элементов.</w:t>
      </w:r>
      <w:r>
        <w:rPr>
          <w:sz w:val="28"/>
          <w:lang w:val="en-US"/>
        </w:rPr>
      </w:r>
      <w:r>
        <w:rPr>
          <w:sz w:val="28"/>
          <w:lang w:val="en-US"/>
        </w:rPr>
      </w:r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032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840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44.9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 качестве внутренних структур данных использовались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char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num1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[100] и char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num2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[100], которые служили для обработки строк вводимых пользователем данных.</w:t>
      </w:r>
      <w:r>
        <w:rPr>
          <w:sz w:val="28"/>
        </w:rPr>
      </w:r>
    </w:p>
    <w:p>
      <w:pPr>
        <w:ind w:left="0" w:right="0" w:firstLine="0"/>
        <w:spacing w:after="240" w:before="240"/>
        <w:rPr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rPr>
          <w:rFonts w:ascii="Times New Roman" w:hAnsi="Times New Roman" w:cs="Times New Roman" w:eastAsia="Times New Roman"/>
          <w:b/>
          <w:color w:val="000000"/>
          <w:sz w:val="28"/>
          <w:lang w:val="en-US"/>
        </w:rP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Функции</w:t>
      </w:r>
      <w:r>
        <w:rPr>
          <w:rFonts w:ascii="Times New Roman" w:hAnsi="Times New Roman" w:cs="Times New Roman" w:eastAsia="Times New Roman"/>
          <w:b/>
          <w:color w:val="000000"/>
          <w:sz w:val="28"/>
          <w:lang w:val="en-US"/>
        </w:rPr>
        <w:t xml:space="preserve">:</w:t>
      </w:r>
      <w:r>
        <w:rPr>
          <w:b/>
          <w:sz w:val="28"/>
        </w:rPr>
      </w:r>
      <w:r/>
    </w:p>
    <w:p>
      <w:pPr>
        <w:rPr>
          <w:rFonts w:ascii="Courier New" w:hAnsi="Courier New" w:cs="Courier New" w:eastAsia="Courier New"/>
          <w:color w:val="000000"/>
          <w:sz w:val="28"/>
        </w:rPr>
      </w:pPr>
      <w:r>
        <w:rPr>
          <w:b/>
          <w:color w:val="000000" w:themeColor="text1"/>
          <w:sz w:val="28"/>
        </w:rPr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//Ввод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двух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вещественных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чисел</w:t>
      </w:r>
      <w:r>
        <w:rPr>
          <w:color w:val="000000" w:themeColor="text1"/>
          <w:sz w:val="28"/>
        </w:rPr>
      </w:r>
      <w:r/>
    </w:p>
    <w:p>
      <w:pPr>
        <w:rPr>
          <w:rFonts w:ascii="Courier New" w:hAnsi="Courier New" w:cs="Courier New" w:eastAsia="Courier New"/>
          <w:color w:val="000000"/>
          <w:sz w:val="28"/>
        </w:rPr>
      </w:pP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masinp()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rPr>
          <w:rFonts w:ascii="Courier New" w:hAnsi="Courier New" w:cs="Courier New" w:eastAsia="Courier New"/>
          <w:color w:val="000000"/>
          <w:sz w:val="28"/>
          <w:lang w:val="en-US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i/>
          <w:color w:val="000000"/>
          <w:sz w:val="28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//Выделение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новых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отрезков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от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делителя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для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последущего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нахождения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делителя</w:t>
      </w:r>
      <w:r>
        <w:rPr>
          <w:color w:val="000000" w:themeColor="text1"/>
          <w:sz w:val="28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</w:rPr>
      </w:pPr>
      <w:r>
        <w:rPr>
          <w:rFonts w:ascii="Courier New" w:hAnsi="Courier New" w:cs="Courier New" w:eastAsia="Courier New"/>
          <w:i/>
          <w:color w:val="000000" w:themeColor="text1"/>
          <w:sz w:val="28"/>
        </w:rPr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division(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char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mant1,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char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mant2,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ie1,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ie2,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mantlen2,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mantlen1,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resmantlen1,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minind1,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minind2)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mant1[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88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]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, mant2[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31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]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- нормализованное первое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и второе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вещественное число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en-US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i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e1, ie2 -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значения порядков 1 и 2-го числа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en-US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mantlen1, mantlen2 -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кол-во цифр в 1 и 2-ом числе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en-US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resmantlen1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- кол-во цифр в первом числе до добавления нулей в конец для большей точности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minind1, minind2 -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индикатор того отрицательно ли 1 или 2-ое число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en-US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i/>
          <w:color w:val="000000"/>
          <w:sz w:val="28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//Нахождение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делителя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для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конкретной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части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числа</w:t>
      </w:r>
      <w:r>
        <w:rPr>
          <w:color w:val="000000" w:themeColor="text1"/>
          <w:sz w:val="28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</w:rPr>
      </w:pPr>
      <w:r>
        <w:rPr>
          <w:rFonts w:ascii="Courier New" w:hAnsi="Courier New" w:cs="Courier New" w:eastAsia="Courier New"/>
          <w:i/>
          <w:color w:val="000000" w:themeColor="text1"/>
          <w:sz w:val="28"/>
        </w:rPr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newnum(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char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mant1,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char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mant2,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mantlen2,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mantlen1,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n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curpos1,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altmas[],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altmaslen,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lm,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prevpos,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addtoe,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resmantlen1)</w:t>
      </w:r>
      <w:r>
        <w:rPr>
          <w:rFonts w:ascii="Courier New" w:hAnsi="Courier New" w:cs="Courier New" w:eastAsia="Courier New"/>
          <w:color w:val="000000" w:themeColor="text1"/>
          <w:sz w:val="28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</w:rPr>
      </w:pPr>
      <w:r>
        <w:rPr>
          <w:rFonts w:ascii="Courier New" w:hAnsi="Courier New" w:cs="Courier New" w:eastAsia="Courier New"/>
          <w:color w:val="000000" w:themeColor="text1"/>
          <w:sz w:val="28"/>
        </w:rPr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mant1[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88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]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, mant2[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31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]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- нормализованное первое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и второе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вещественное число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lang w:val="en-US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mantlen1, mantlen2 -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кол-во цифр в 1 и 2-ом числе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curpos1 -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крайняя правая позиция текущего отрезка</w:t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altmas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[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62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]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массив с результатом деления</w:t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altmaslen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длина массива с результатом деления</w:t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lm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смещение числа влево если деление было с остатком</w:t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prevpos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предыдущая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крайняя правая позиция отрезка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addtoe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показатель степени который надо добавить к результату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lang w:val="en-US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resmantlen1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- кол-во цифр в первом числе до добавления нулей в конец для большей точности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//Вывод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i/>
          <w:color w:val="000000" w:themeColor="text1"/>
          <w:sz w:val="28"/>
        </w:rPr>
        <w:t xml:space="preserve">массива</w:t>
      </w:r>
      <w:r>
        <w:rPr>
          <w:color w:val="000000" w:themeColor="text1"/>
          <w:sz w:val="28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</w:rPr>
      </w:pP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masout(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*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altmas,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altmaslen,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e1,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e2,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addtoe,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newe,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minind1,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int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</w:rPr>
        <w:t xml:space="preserve">minind2)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altmas[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62</w:t>
      </w: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]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массив с результатом деления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altmaslen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длина массива с результатом деления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e1, e2 -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порядки 1 и 2-го числа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addtoe -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добавление к результирующему порядку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newe -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порядок вычисленный в результате деления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 w:themeColor="text1"/>
          <w:sz w:val="28"/>
          <w:lang w:val="en-US"/>
        </w:rPr>
        <w:t xml:space="preserve">minind1, minind2 -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 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  <w:t xml:space="preserve">индикатор того отрицательно ли 1 или 2-ое число</w:t>
      </w:r>
      <w:r>
        <w:rPr>
          <w:rFonts w:ascii="Courier New" w:hAnsi="Courier New" w:cs="Courier New" w:eastAsia="Courier New"/>
          <w:color w:val="000000" w:themeColor="text1"/>
          <w:sz w:val="28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Тесты: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1. Cтандартный ввод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3640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8364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9.0pt;height:141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color w:val="000000"/>
          <w:sz w:val="28"/>
          <w:lang w:val="ru-RU"/>
        </w:rPr>
      </w:pPr>
      <w:r>
        <w:rPr>
          <w:rFonts w:ascii="Courier New" w:hAnsi="Courier New" w:cs="Courier New" w:eastAsia="Courier New"/>
          <w:color w:val="000000"/>
          <w:sz w:val="28"/>
          <w:lang w:val="ru-RU"/>
        </w:rPr>
      </w:r>
      <w:r/>
    </w:p>
    <w:p>
      <w:pPr>
        <w:shd w:val="clear" w:color="auto" w:fill="FFFFFF" w:themeFill="background1"/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ascii="Courier New" w:hAnsi="Courier New" w:cs="Courier New" w:eastAsia="Courier New"/>
          <w:b/>
          <w:color w:val="000000" w:themeColor="text1"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 Нормализация</w:t>
      </w:r>
      <w:r>
        <w:rPr>
          <w:rFonts w:ascii="Courier New" w:hAnsi="Courier New" w:cs="Courier New" w:eastAsia="Courier New"/>
          <w:b/>
          <w:color w:val="000000" w:themeColor="text1"/>
          <w:sz w:val="28"/>
          <w:lang w:val="en-US"/>
        </w:rPr>
      </w:r>
      <w:r/>
    </w:p>
    <w:p>
      <w:pPr>
        <w:shd w:val="clear" w:color="auto" w:fill="FFFFFF" w:themeFill="background1"/>
      </w:pPr>
      <w:r>
        <w:rPr>
          <w:rFonts w:ascii="Times New Roman" w:hAnsi="Times New Roman" w:cs="Times New Roman" w:eastAsia="Times New Roman"/>
          <w:b/>
          <w:color w:val="000000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7915" cy="139885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97914" cy="1398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72.3pt;height:110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  <w:lang w:val="en-US"/>
        </w:rPr>
      </w:r>
      <w:r/>
    </w:p>
    <w:p>
      <w:pPr>
        <w:shd w:val="clear" w:color="auto" w:fill="FFFFFF" w:themeFill="background1"/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3.Ввод некорректных данных</w:t>
      </w:r>
      <w:r>
        <w:rPr>
          <w:b/>
          <w:sz w:val="28"/>
          <w:lang w:val="en-US"/>
        </w:rPr>
      </w:r>
      <w:r/>
    </w:p>
    <w:p>
      <w:pPr>
        <w:shd w:val="clear" w:color="auto" w:fill="FFFFFF" w:themeFill="background1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55065" cy="18000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5506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76.8pt;height:141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  <w:lang w:val="en-US"/>
        </w:rPr>
      </w:r>
      <w:r/>
    </w:p>
    <w:p>
      <w:pPr>
        <w:shd w:val="clear" w:color="auto" w:fill="FFFFFF" w:themeFill="background1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2690" cy="700052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102688" cy="700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0.5pt;height:55.1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Контрольные вопросы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1. Каков возможный диапазон чисел, представляемых в ПК?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Диапазон значений чисел зависит от размера области памяти, выделяемой под хранение переменной этого типа, от наличия знака в числе и от типа представления числа (целое или вещественное), от знака (signed). Диапазон чисел, представляемых в ПК, зависит от ра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зрядности процессора. Если процессор имеет 32 разряда, то максимальное значение составит 2^32 -1 = 4 294 967 295. Для 64 разрядов максимально возможное значение числа равно 2^64-1 = 18 446 744 073 709 551 615.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2. Какова возможная точность представления чисел?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Точность представления вещественного числа зависит от максимально возможной длины мантиссы. При этом, если мантисса выходит за разрядную сетку ПК, то происходит ее округление. Для 64-разрядного процессора невозможно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использовать больше 20 десятичных разрядов для представления целого числа или более 20 знаков после точки в мантиссе для ве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</w:rPr>
        <w:t xml:space="preserve">щественного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.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3. Какие стандартные операции возможны над числами?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Над числами возможно: сложение, вычитание, умножение, деление.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Наиболее предпочтительным форматом для хранения числа в памяти ПК является структура, содержащая массив цифр мантиссы, значения показателя и общий знак числа. Данный тип хранения позволяет достаточно быстро и удобно проводить операции над числами.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5. Как можно осуществить операции над числами, выходящими за рамки машинного представления?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Пользуясь стандартными алгоритмами арифметических операций, таких как умножение и деление в столбик.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Таким образом, мною была проведена реализация арифметических операций над числами, выходящими за разрядную сетку персонального компьютера. Я выбрал необходимые типы данных: для хранения я использовал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 для обработки указанных чисел я испол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ьзовал строки. При реализации больших чисел целесообразно использовать массив для хранения цифр числа в строчном или целочисленном виде.</w:t>
      </w:r>
      <w:r>
        <w:rPr>
          <w:sz w:val="28"/>
        </w:rPr>
      </w:r>
      <w:r/>
    </w:p>
    <w:p>
      <w:pPr>
        <w:shd w:val="clear" w:color="auto" w:fill="FFFFFF" w:themeFill="background1"/>
        <w:rPr>
          <w:rFonts w:ascii="Courier New" w:hAnsi="Courier New" w:cs="Courier New" w:eastAsia="Courier New"/>
          <w:b/>
          <w:color w:val="000000"/>
          <w:sz w:val="28"/>
          <w:lang w:val="en-US"/>
        </w:rPr>
      </w:pPr>
      <w:r>
        <w:rPr>
          <w:rFonts w:ascii="Courier New" w:hAnsi="Courier New" w:cs="Courier New" w:eastAsia="Courier New"/>
          <w:b/>
          <w:color w:val="000000"/>
          <w:sz w:val="28"/>
          <w:lang w:val="en-US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386">
    <w:name w:val="Table Grid Light"/>
    <w:basedOn w:val="5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87">
    <w:name w:val="Plain Table 1"/>
    <w:basedOn w:val="5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88">
    <w:name w:val="Plain Table 2"/>
    <w:basedOn w:val="5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89">
    <w:name w:val="Plain Table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390">
    <w:name w:val="Plain Table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1">
    <w:name w:val="Plain Table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392">
    <w:name w:val="Grid Table 1 Light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3">
    <w:name w:val="Grid Table 1 Light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4">
    <w:name w:val="Grid Table 1 Light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5">
    <w:name w:val="Grid Table 1 Light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6">
    <w:name w:val="Grid Table 1 Light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7">
    <w:name w:val="Grid Table 1 Light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8">
    <w:name w:val="Grid Table 1 Light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99">
    <w:name w:val="Grid Table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00">
    <w:name w:val="Grid Table 2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01">
    <w:name w:val="Grid Table 2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02">
    <w:name w:val="Grid Table 2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03">
    <w:name w:val="Grid Table 2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04">
    <w:name w:val="Grid Table 2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05">
    <w:name w:val="Grid Table 2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06">
    <w:name w:val="Grid Table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07">
    <w:name w:val="Grid Table 3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08">
    <w:name w:val="Grid Table 3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09">
    <w:name w:val="Grid Table 3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0">
    <w:name w:val="Grid Table 3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1">
    <w:name w:val="Grid Table 3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2">
    <w:name w:val="Grid Table 3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3">
    <w:name w:val="Grid Table 4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14">
    <w:name w:val="Grid Table 4 - Accent 1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15">
    <w:name w:val="Grid Table 4 - Accent 2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16">
    <w:name w:val="Grid Table 4 - Accent 3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17">
    <w:name w:val="Grid Table 4 - Accent 4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18">
    <w:name w:val="Grid Table 4 - Accent 5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19">
    <w:name w:val="Grid Table 4 - Accent 6"/>
    <w:basedOn w:val="5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20">
    <w:name w:val="Grid Table 5 Dark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21">
    <w:name w:val="Grid Table 5 Dark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22">
    <w:name w:val="Grid Table 5 Dark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23">
    <w:name w:val="Grid Table 5 Dark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24">
    <w:name w:val="Grid Table 5 Dark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25">
    <w:name w:val="Grid Table 5 Dark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26">
    <w:name w:val="Grid Table 5 Dark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27">
    <w:name w:val="Grid Table 6 Colorful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28">
    <w:name w:val="Grid Table 6 Colorful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29">
    <w:name w:val="Grid Table 6 Colorful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30">
    <w:name w:val="Grid Table 6 Colorful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31">
    <w:name w:val="Grid Table 6 Colorful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32">
    <w:name w:val="Grid Table 6 Colorful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33">
    <w:name w:val="Grid Table 6 Colorful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34">
    <w:name w:val="Grid Table 7 Colorful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7 Colorful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7 Colorful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7 Colorful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7 Colorful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7 Colorful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7 Colorful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List Table 1 Light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List Table 1 Light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List Table 1 Light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List Table 1 Light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List Table 1 Light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List Table 1 Light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List Table 1 Light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List Table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49">
    <w:name w:val="List Table 2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50">
    <w:name w:val="List Table 2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51">
    <w:name w:val="List Table 2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52">
    <w:name w:val="List Table 2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53">
    <w:name w:val="List Table 2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54">
    <w:name w:val="List Table 2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55">
    <w:name w:val="List Table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6">
    <w:name w:val="List Table 3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7">
    <w:name w:val="List Table 3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8">
    <w:name w:val="List Table 3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9">
    <w:name w:val="List Table 3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0">
    <w:name w:val="List Table 3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1">
    <w:name w:val="List Table 3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List Table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3">
    <w:name w:val="List Table 4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4">
    <w:name w:val="List Table 4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5">
    <w:name w:val="List Table 4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6">
    <w:name w:val="List Table 4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7">
    <w:name w:val="List Table 4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8">
    <w:name w:val="List Table 4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9">
    <w:name w:val="List Table 5 Dark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0">
    <w:name w:val="List Table 5 Dark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1">
    <w:name w:val="List Table 5 Dark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2">
    <w:name w:val="List Table 5 Dark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3">
    <w:name w:val="List Table 5 Dark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4">
    <w:name w:val="List Table 5 Dark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5">
    <w:name w:val="List Table 5 Dark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76">
    <w:name w:val="List Table 6 Colorful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77">
    <w:name w:val="List Table 6 Colorful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78">
    <w:name w:val="List Table 6 Colorful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79">
    <w:name w:val="List Table 6 Colorful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80">
    <w:name w:val="List Table 6 Colorful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81">
    <w:name w:val="List Table 6 Colorful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82">
    <w:name w:val="List Table 6 Colorful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83">
    <w:name w:val="List Table 7 Colorful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484">
    <w:name w:val="List Table 7 Colorful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485">
    <w:name w:val="List Table 7 Colorful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486">
    <w:name w:val="List Table 7 Colorful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487">
    <w:name w:val="List Table 7 Colorful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488">
    <w:name w:val="List Table 7 Colorful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489">
    <w:name w:val="List Table 7 Colorful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490">
    <w:name w:val="Lined - Accent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491">
    <w:name w:val="Bordered &amp; Lined - Accent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character" w:styleId="492">
    <w:name w:val="Heading 1 Char"/>
    <w:link w:val="544"/>
    <w:uiPriority w:val="9"/>
    <w:rPr>
      <w:rFonts w:ascii="Arial" w:hAnsi="Arial" w:cs="Arial" w:eastAsia="Arial"/>
      <w:sz w:val="40"/>
      <w:szCs w:val="40"/>
    </w:rPr>
  </w:style>
  <w:style w:type="character" w:styleId="493">
    <w:name w:val="Heading 2 Char"/>
    <w:link w:val="545"/>
    <w:uiPriority w:val="9"/>
    <w:rPr>
      <w:rFonts w:ascii="Arial" w:hAnsi="Arial" w:cs="Arial" w:eastAsia="Arial"/>
      <w:sz w:val="34"/>
    </w:rPr>
  </w:style>
  <w:style w:type="character" w:styleId="494">
    <w:name w:val="Heading 3 Char"/>
    <w:link w:val="546"/>
    <w:uiPriority w:val="9"/>
    <w:rPr>
      <w:rFonts w:ascii="Arial" w:hAnsi="Arial" w:cs="Arial" w:eastAsia="Arial"/>
      <w:sz w:val="30"/>
      <w:szCs w:val="30"/>
    </w:rPr>
  </w:style>
  <w:style w:type="character" w:styleId="495">
    <w:name w:val="Heading 4 Char"/>
    <w:link w:val="547"/>
    <w:uiPriority w:val="9"/>
    <w:rPr>
      <w:rFonts w:ascii="Arial" w:hAnsi="Arial" w:cs="Arial" w:eastAsia="Arial"/>
      <w:b/>
      <w:bCs/>
      <w:sz w:val="26"/>
      <w:szCs w:val="26"/>
    </w:rPr>
  </w:style>
  <w:style w:type="character" w:styleId="496">
    <w:name w:val="Heading 5 Char"/>
    <w:link w:val="548"/>
    <w:uiPriority w:val="9"/>
    <w:rPr>
      <w:rFonts w:ascii="Arial" w:hAnsi="Arial" w:cs="Arial" w:eastAsia="Arial"/>
      <w:b/>
      <w:bCs/>
      <w:sz w:val="24"/>
      <w:szCs w:val="24"/>
    </w:rPr>
  </w:style>
  <w:style w:type="character" w:styleId="497">
    <w:name w:val="Heading 6 Char"/>
    <w:link w:val="549"/>
    <w:uiPriority w:val="9"/>
    <w:rPr>
      <w:rFonts w:ascii="Arial" w:hAnsi="Arial" w:cs="Arial" w:eastAsia="Arial"/>
      <w:b/>
      <w:bCs/>
      <w:sz w:val="22"/>
      <w:szCs w:val="22"/>
    </w:rPr>
  </w:style>
  <w:style w:type="character" w:styleId="498">
    <w:name w:val="Heading 7 Char"/>
    <w:link w:val="5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99">
    <w:name w:val="Heading 8 Char"/>
    <w:link w:val="551"/>
    <w:uiPriority w:val="9"/>
    <w:rPr>
      <w:rFonts w:ascii="Arial" w:hAnsi="Arial" w:cs="Arial" w:eastAsia="Arial"/>
      <w:i/>
      <w:iCs/>
      <w:sz w:val="22"/>
      <w:szCs w:val="22"/>
    </w:rPr>
  </w:style>
  <w:style w:type="character" w:styleId="500">
    <w:name w:val="Heading 9 Char"/>
    <w:link w:val="552"/>
    <w:uiPriority w:val="9"/>
    <w:rPr>
      <w:rFonts w:ascii="Arial" w:hAnsi="Arial" w:cs="Arial" w:eastAsia="Arial"/>
      <w:i/>
      <w:iCs/>
      <w:sz w:val="21"/>
      <w:szCs w:val="21"/>
    </w:rPr>
  </w:style>
  <w:style w:type="character" w:styleId="501">
    <w:name w:val="Title Char"/>
    <w:link w:val="561"/>
    <w:uiPriority w:val="10"/>
    <w:rPr>
      <w:sz w:val="48"/>
      <w:szCs w:val="48"/>
    </w:rPr>
  </w:style>
  <w:style w:type="character" w:styleId="502">
    <w:name w:val="Subtitle Char"/>
    <w:link w:val="559"/>
    <w:uiPriority w:val="11"/>
    <w:rPr>
      <w:sz w:val="24"/>
      <w:szCs w:val="24"/>
    </w:rPr>
  </w:style>
  <w:style w:type="character" w:styleId="503">
    <w:name w:val="Quote Char"/>
    <w:link w:val="558"/>
    <w:uiPriority w:val="29"/>
    <w:rPr>
      <w:i/>
    </w:rPr>
  </w:style>
  <w:style w:type="character" w:styleId="504">
    <w:name w:val="Intense Quote Char"/>
    <w:link w:val="560"/>
    <w:uiPriority w:val="30"/>
    <w:rPr>
      <w:i/>
    </w:rPr>
  </w:style>
  <w:style w:type="character" w:styleId="505">
    <w:name w:val="Header Char"/>
    <w:link w:val="556"/>
    <w:uiPriority w:val="99"/>
  </w:style>
  <w:style w:type="character" w:styleId="506">
    <w:name w:val="Footer Char"/>
    <w:link w:val="555"/>
    <w:uiPriority w:val="99"/>
  </w:style>
  <w:style w:type="table" w:styleId="507">
    <w:name w:val="Table Grid"/>
    <w:basedOn w:val="5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8">
    <w:name w:val="Lined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09">
    <w:name w:val="Lined - Accent 1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10">
    <w:name w:val="Lined - Accent 2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11">
    <w:name w:val="Lined - Accent 3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512">
    <w:name w:val="Lined - Accent 4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13">
    <w:name w:val="Lined - Accent 5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4">
    <w:name w:val="Lined - Accent 6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15">
    <w:name w:val="Bordered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16">
    <w:name w:val="Bordered - Accent 1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17">
    <w:name w:val="Bordered - Accent 2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18">
    <w:name w:val="Bordered - Accent 3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19">
    <w:name w:val="Bordered - Accent 4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20">
    <w:name w:val="Bordered - Accent 5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1">
    <w:name w:val="Bordered - Accent 6"/>
    <w:basedOn w:val="5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22">
    <w:name w:val="Bordered &amp; Lined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23">
    <w:name w:val="Bordered &amp; Lined - Accent 1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24">
    <w:name w:val="Bordered &amp; Lined - Accent 2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25">
    <w:name w:val="Bordered &amp; Lined - Accent 3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26">
    <w:name w:val="Bordered &amp; Lined - Accent 4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27">
    <w:name w:val="Bordered &amp; Lined - Accent 5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28">
    <w:name w:val="Bordered &amp; Lined - Accent 6"/>
    <w:basedOn w:val="5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29">
    <w:name w:val="Hyperlink"/>
    <w:uiPriority w:val="99"/>
    <w:unhideWhenUsed/>
    <w:rPr>
      <w:color w:val="0000FF" w:themeColor="hyperlink"/>
      <w:u w:val="single"/>
    </w:rPr>
  </w:style>
  <w:style w:type="paragraph" w:styleId="530">
    <w:name w:val="footnote text"/>
    <w:basedOn w:val="543"/>
    <w:link w:val="531"/>
    <w:uiPriority w:val="99"/>
    <w:semiHidden/>
    <w:unhideWhenUsed/>
    <w:rPr>
      <w:sz w:val="18"/>
    </w:rPr>
    <w:pPr>
      <w:spacing w:lineRule="auto" w:line="240" w:after="40"/>
    </w:pPr>
  </w:style>
  <w:style w:type="character" w:styleId="531">
    <w:name w:val="Footnote Text Char"/>
    <w:link w:val="530"/>
    <w:uiPriority w:val="99"/>
    <w:rPr>
      <w:sz w:val="18"/>
    </w:rPr>
  </w:style>
  <w:style w:type="character" w:styleId="532">
    <w:name w:val="footnote reference"/>
    <w:uiPriority w:val="99"/>
    <w:unhideWhenUsed/>
    <w:rPr>
      <w:vertAlign w:val="superscript"/>
    </w:rPr>
  </w:style>
  <w:style w:type="paragraph" w:styleId="533">
    <w:name w:val="toc 1"/>
    <w:basedOn w:val="543"/>
    <w:next w:val="543"/>
    <w:uiPriority w:val="39"/>
    <w:unhideWhenUsed/>
    <w:pPr>
      <w:ind w:left="0" w:right="0" w:firstLine="0"/>
      <w:spacing w:after="57"/>
    </w:pPr>
  </w:style>
  <w:style w:type="paragraph" w:styleId="534">
    <w:name w:val="toc 2"/>
    <w:basedOn w:val="543"/>
    <w:next w:val="543"/>
    <w:uiPriority w:val="39"/>
    <w:unhideWhenUsed/>
    <w:pPr>
      <w:ind w:left="283" w:right="0" w:firstLine="0"/>
      <w:spacing w:after="57"/>
    </w:pPr>
  </w:style>
  <w:style w:type="paragraph" w:styleId="535">
    <w:name w:val="toc 3"/>
    <w:basedOn w:val="543"/>
    <w:next w:val="543"/>
    <w:uiPriority w:val="39"/>
    <w:unhideWhenUsed/>
    <w:pPr>
      <w:ind w:left="567" w:right="0" w:firstLine="0"/>
      <w:spacing w:after="57"/>
    </w:pPr>
  </w:style>
  <w:style w:type="paragraph" w:styleId="536">
    <w:name w:val="toc 4"/>
    <w:basedOn w:val="543"/>
    <w:next w:val="543"/>
    <w:uiPriority w:val="39"/>
    <w:unhideWhenUsed/>
    <w:pPr>
      <w:ind w:left="850" w:right="0" w:firstLine="0"/>
      <w:spacing w:after="57"/>
    </w:pPr>
  </w:style>
  <w:style w:type="paragraph" w:styleId="537">
    <w:name w:val="toc 5"/>
    <w:basedOn w:val="543"/>
    <w:next w:val="543"/>
    <w:uiPriority w:val="39"/>
    <w:unhideWhenUsed/>
    <w:pPr>
      <w:ind w:left="1134" w:right="0" w:firstLine="0"/>
      <w:spacing w:after="57"/>
    </w:pPr>
  </w:style>
  <w:style w:type="paragraph" w:styleId="538">
    <w:name w:val="toc 6"/>
    <w:basedOn w:val="543"/>
    <w:next w:val="543"/>
    <w:uiPriority w:val="39"/>
    <w:unhideWhenUsed/>
    <w:pPr>
      <w:ind w:left="1417" w:right="0" w:firstLine="0"/>
      <w:spacing w:after="57"/>
    </w:pPr>
  </w:style>
  <w:style w:type="paragraph" w:styleId="539">
    <w:name w:val="toc 7"/>
    <w:basedOn w:val="543"/>
    <w:next w:val="543"/>
    <w:uiPriority w:val="39"/>
    <w:unhideWhenUsed/>
    <w:pPr>
      <w:ind w:left="1701" w:right="0" w:firstLine="0"/>
      <w:spacing w:after="57"/>
    </w:pPr>
  </w:style>
  <w:style w:type="paragraph" w:styleId="540">
    <w:name w:val="toc 8"/>
    <w:basedOn w:val="543"/>
    <w:next w:val="543"/>
    <w:uiPriority w:val="39"/>
    <w:unhideWhenUsed/>
    <w:pPr>
      <w:ind w:left="1984" w:right="0" w:firstLine="0"/>
      <w:spacing w:after="57"/>
    </w:pPr>
  </w:style>
  <w:style w:type="paragraph" w:styleId="541">
    <w:name w:val="toc 9"/>
    <w:basedOn w:val="543"/>
    <w:next w:val="543"/>
    <w:uiPriority w:val="39"/>
    <w:unhideWhenUsed/>
    <w:pPr>
      <w:ind w:left="2268" w:right="0" w:firstLine="0"/>
      <w:spacing w:after="57"/>
    </w:pPr>
  </w:style>
  <w:style w:type="paragraph" w:styleId="542">
    <w:name w:val="TOC Heading"/>
    <w:uiPriority w:val="39"/>
    <w:unhideWhenUsed/>
  </w:style>
  <w:style w:type="paragraph" w:styleId="543" w:default="1">
    <w:name w:val="Normal"/>
    <w:qFormat/>
  </w:style>
  <w:style w:type="paragraph" w:styleId="544">
    <w:name w:val="Heading 1"/>
    <w:basedOn w:val="543"/>
    <w:next w:val="54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5">
    <w:name w:val="Heading 2"/>
    <w:basedOn w:val="543"/>
    <w:next w:val="54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6">
    <w:name w:val="Heading 3"/>
    <w:basedOn w:val="543"/>
    <w:next w:val="54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7">
    <w:name w:val="Heading 4"/>
    <w:basedOn w:val="543"/>
    <w:next w:val="54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8">
    <w:name w:val="Heading 5"/>
    <w:basedOn w:val="543"/>
    <w:next w:val="54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9">
    <w:name w:val="Heading 6"/>
    <w:basedOn w:val="543"/>
    <w:next w:val="54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0">
    <w:name w:val="Heading 7"/>
    <w:basedOn w:val="543"/>
    <w:next w:val="54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1">
    <w:name w:val="Heading 8"/>
    <w:basedOn w:val="543"/>
    <w:next w:val="54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2">
    <w:name w:val="Heading 9"/>
    <w:basedOn w:val="543"/>
    <w:next w:val="54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4" w:default="1">
    <w:name w:val="No List"/>
    <w:uiPriority w:val="99"/>
    <w:semiHidden/>
    <w:unhideWhenUsed/>
  </w:style>
  <w:style w:type="paragraph" w:styleId="555">
    <w:name w:val="Footer"/>
    <w:basedOn w:val="54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6">
    <w:name w:val="Header"/>
    <w:basedOn w:val="54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7">
    <w:name w:val="No Spacing"/>
    <w:basedOn w:val="543"/>
    <w:qFormat/>
    <w:uiPriority w:val="1"/>
    <w:pPr>
      <w:spacing w:lineRule="auto" w:line="240" w:after="0"/>
    </w:pPr>
  </w:style>
  <w:style w:type="paragraph" w:styleId="558">
    <w:name w:val="Quote"/>
    <w:basedOn w:val="543"/>
    <w:next w:val="54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9">
    <w:name w:val="Subtitle"/>
    <w:basedOn w:val="543"/>
    <w:next w:val="54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0">
    <w:name w:val="Intense Quote"/>
    <w:basedOn w:val="543"/>
    <w:next w:val="54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1">
    <w:name w:val="Title"/>
    <w:basedOn w:val="543"/>
    <w:next w:val="54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2">
    <w:name w:val="List Paragraph"/>
    <w:basedOn w:val="543"/>
    <w:qFormat/>
    <w:uiPriority w:val="34"/>
    <w:pPr>
      <w:contextualSpacing w:val="true"/>
      <w:ind w:left="720"/>
    </w:pPr>
  </w:style>
  <w:style w:type="character" w:styleId="5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2019-10-15T11:35:44Z</dcterms:modified>
</cp:coreProperties>
</file>