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Basic Word equation:</w:t>
      </w:r>
    </w:p>
    <w:p>
      <m:oMathPara>
        <m:oMath>
          <m:f>
            <m:num>
              <m:r>
                <m:t>a+b</m:t>
              </m:r>
            </m:num>
            <m:den>
              <m:r>
                <m:t>c</m:t>
              </m:r>
            </m:den>
          </m:f>
          <m:r>
            <m:t>=</m:t>
          </m:r>
          <m:sRad>
            <m:deg/>
            <m:e>
              <m:r>
                <m:t>x</m:t>
              </m:r>
            </m:e>
          </m:sRad>
        </m:oMath>
      </m:oMathPara>
    </w:p>
    <w:sectPr w:rsidR="00FC693F" w:rsidRPr="0006063C" w:rsidSect="00034616">
      <w:pgSz w:w="8391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 Plotter 7 fixture</dc:title>
  <dc:subject/>
  <dc:creator>plotter-processor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