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033A" w14:textId="36ADA436" w:rsidR="0069159C" w:rsidRPr="00B97210" w:rsidRDefault="00953078" w:rsidP="00B76630">
      <w:pPr>
        <w:tabs>
          <w:tab w:val="right" w:pos="10440"/>
        </w:tabs>
        <w:spacing w:after="97"/>
      </w:pPr>
      <w:r w:rsidRPr="00953078">
        <w:rPr>
          <w:b/>
          <w:sz w:val="36"/>
        </w:rPr>
        <w:t>MI-CLAIM</w:t>
      </w:r>
      <w:r>
        <w:rPr>
          <w:b/>
          <w:sz w:val="36"/>
        </w:rPr>
        <w:t xml:space="preserve"> c</w:t>
      </w:r>
      <w:r w:rsidR="0069159C" w:rsidRPr="00B97210">
        <w:rPr>
          <w:b/>
          <w:sz w:val="36"/>
        </w:rPr>
        <w:t xml:space="preserve">hecklist for </w:t>
      </w:r>
      <w:r w:rsidR="00274DB1" w:rsidRPr="00B97210">
        <w:rPr>
          <w:b/>
          <w:sz w:val="36"/>
        </w:rPr>
        <w:t xml:space="preserve">generative AI </w:t>
      </w:r>
      <w:r w:rsidR="0069159C" w:rsidRPr="00B97210">
        <w:rPr>
          <w:b/>
          <w:sz w:val="36"/>
        </w:rPr>
        <w:t>clinical stud</w:t>
      </w:r>
      <w:r w:rsidR="008053BF">
        <w:rPr>
          <w:b/>
          <w:sz w:val="36"/>
        </w:rPr>
        <w:t>ies</w:t>
      </w:r>
      <w:r w:rsidR="0069159C" w:rsidRPr="00B97210">
        <w:rPr>
          <w:b/>
          <w:sz w:val="36"/>
        </w:rPr>
        <w:tab/>
      </w:r>
    </w:p>
    <w:p w14:paraId="44416109" w14:textId="159F132F" w:rsidR="00274DB1" w:rsidRPr="00B97210" w:rsidRDefault="00274DB1" w:rsidP="00B76630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0"/>
        <w:gridCol w:w="2287"/>
        <w:gridCol w:w="2319"/>
      </w:tblGrid>
      <w:tr w:rsidR="001D7B03" w14:paraId="7B70888A" w14:textId="77777777" w:rsidTr="002B1D48">
        <w:trPr>
          <w:trHeight w:val="267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C1EA5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Before paper submission</w:t>
            </w:r>
          </w:p>
        </w:tc>
      </w:tr>
      <w:tr w:rsidR="001D7B03" w14:paraId="0D3358B7" w14:textId="77777777" w:rsidTr="002B1D48">
        <w:trPr>
          <w:trHeight w:val="321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305DA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Study design (Part 1)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44F70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Page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87452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Notes if not completed</w:t>
            </w:r>
          </w:p>
        </w:tc>
      </w:tr>
      <w:tr w:rsidR="001D7B03" w14:paraId="4CE36045" w14:textId="77777777" w:rsidTr="002B1D48">
        <w:trPr>
          <w:trHeight w:val="49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DF1FAD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The clinical problem in which the model will be employed is clearly detailed in the paper. 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CEF65B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DD7FA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18705296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F117B9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The research question is clearly stated.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7FA2F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5BF15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1980A071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1D02AF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All cohort selection criteria and study design are detailed in such a way that they can be reproduced by an external researcher. 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CC445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027CF6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369A84A0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97D5EE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Details on how labels were generated are described, including any annotation guidelines, level of experience of annotators, inter-annotator scores, etc.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F70538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015A0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7B03" w14:paraId="2A9E411F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EBE5F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Is the output data type categorical, continuous, or unstructured?</w:t>
            </w:r>
          </w:p>
        </w:tc>
        <w:tc>
          <w:tcPr>
            <w:tcW w:w="4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3A30F4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Segoe UI Symbol" w:hAnsi="Segoe UI Symbol" w:cs="Segoe UI Symbol"/>
                <w:color w:val="222222"/>
                <w:sz w:val="22"/>
                <w:szCs w:val="22"/>
              </w:rPr>
              <w:t>☐</w:t>
            </w: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Categorical</w:t>
            </w:r>
          </w:p>
          <w:p w14:paraId="3F74F6CE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Segoe UI Symbol" w:hAnsi="Segoe UI Symbol" w:cs="Segoe UI Symbol"/>
                <w:color w:val="222222"/>
                <w:sz w:val="22"/>
                <w:szCs w:val="22"/>
              </w:rPr>
              <w:t>☐</w:t>
            </w: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Continuous</w:t>
            </w:r>
          </w:p>
          <w:p w14:paraId="052D0179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Segoe UI Symbol" w:hAnsi="Segoe UI Symbol" w:cs="Segoe UI Symbol"/>
                <w:color w:val="222222"/>
                <w:sz w:val="22"/>
                <w:szCs w:val="22"/>
              </w:rPr>
              <w:t>☐</w:t>
            </w: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Unstructured</w:t>
            </w:r>
          </w:p>
        </w:tc>
      </w:tr>
      <w:tr w:rsidR="001D7B03" w14:paraId="124B08A5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3504A7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The characteristics of the cohorts are detailed in the text and are shown to be representative of real-world clinical settings.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002B98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955783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56CD149B" w14:textId="77777777" w:rsidTr="002B1D48">
        <w:trPr>
          <w:trHeight w:val="750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97636D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Resources and optimization (Part 2)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E435C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Page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AF671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Notes if not completed</w:t>
            </w:r>
          </w:p>
        </w:tc>
      </w:tr>
      <w:tr w:rsidR="001D7B03" w14:paraId="65A984CD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C6A0F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Model/application components are clearly detailed including: base model(s) used, embedding model(s), retrieval model(s), and other auxiliary models or tools.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9D7C91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C0AC93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7B03" w14:paraId="06999326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58A0EA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The origin of all data sources for model training, finetuning, or inference is described and the original format is detailed in the paper.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21EED2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D3E8DF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7062ADAB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AECE01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All data preprocessing for model training, finetuning, or inference is described, including appropriate randomization and other transformations.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1D4DA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EF9CE4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5C468453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AD66F8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The independence between training, validation (including for prompt engineering), and test sets has been described, and data is split at the patient level.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53F6A8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2A7E92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2944C05D" w14:textId="77777777" w:rsidTr="002B1D48">
        <w:trPr>
          <w:trHeight w:val="750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F4377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Model performance and evaluation (Parts 3-4)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DBE181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Page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6F153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Notes if not completed</w:t>
            </w:r>
          </w:p>
        </w:tc>
      </w:tr>
      <w:tr w:rsidR="001D7B03" w14:paraId="6109F4A0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948700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The state-of-the-art solution used as a baseline for comparison has been identified and detailed.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BF552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F4154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3A733339" w14:textId="77777777" w:rsidTr="002B1D48">
        <w:trPr>
          <w:trHeight w:val="750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FA9868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The performance comparison between the baseline and the proposed model is presented with the appropriate statistical significance.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5B868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703378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2A93BA57" w14:textId="77777777" w:rsidTr="002B1D48">
        <w:trPr>
          <w:trHeight w:val="750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80E71F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lastRenderedPageBreak/>
              <w:t>Identify what evaluation(s) were performed, and provide clear justifications for the primary metrics used for each evaluation.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F932A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Segoe UI Symbol" w:hAnsi="Segoe UI Symbol" w:cs="Segoe UI Symbol"/>
                <w:color w:val="222222"/>
                <w:sz w:val="22"/>
                <w:szCs w:val="22"/>
              </w:rPr>
              <w:t>☐</w:t>
            </w: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Overlap accuracy</w:t>
            </w:r>
          </w:p>
          <w:p w14:paraId="682D7252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Segoe UI Symbol" w:hAnsi="Segoe UI Symbol" w:cs="Segoe UI Symbol"/>
                <w:color w:val="222222"/>
                <w:sz w:val="22"/>
                <w:szCs w:val="22"/>
              </w:rPr>
              <w:t>☐</w:t>
            </w: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Semantic accuracy</w:t>
            </w:r>
          </w:p>
          <w:p w14:paraId="3287993E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Segoe UI Symbol" w:hAnsi="Segoe UI Symbol" w:cs="Segoe UI Symbol"/>
                <w:color w:val="222222"/>
                <w:sz w:val="22"/>
                <w:szCs w:val="22"/>
              </w:rPr>
              <w:t>☐</w:t>
            </w: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Clinical utility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0EB71E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7B03" w14:paraId="2458134A" w14:textId="77777777" w:rsidTr="002B1D48">
        <w:trPr>
          <w:trHeight w:val="750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60572D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If applicable, details on human evaluation are described, including any evaluation guidelines, level of experience of evaluators, inter-reviewer scores, etc.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D1C56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4D18F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7B03" w14:paraId="14937EB7" w14:textId="77777777" w:rsidTr="002B1D48">
        <w:trPr>
          <w:trHeight w:val="750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E8B8E3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Model examination (Part 5)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09CB19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Page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14C28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Notes if not completed</w:t>
            </w:r>
          </w:p>
        </w:tc>
      </w:tr>
      <w:tr w:rsidR="001D7B03" w14:paraId="769F821F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70E055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Relevant interpretability techniques, error analysis, and/or other approaches are applied to demonstrate an absence of unreasonable risk and brittleness, including a low risk of catastrophic and especially undetected failure.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5B235F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8F584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0CA5EA7B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4FCFCD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A discussion of the risk revealed by the examination results is presented with respect to model/algorithm performance.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E3E514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828E6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7B03" w14:paraId="7D01B94E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212BF3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Which step(s) have been taken to understand model biases, privacy and security concerns, and other potential harm?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9FFD1F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Segoe UI Symbol" w:hAnsi="Segoe UI Symbol" w:cs="Segoe UI Symbol"/>
                <w:color w:val="222222"/>
                <w:sz w:val="22"/>
                <w:szCs w:val="22"/>
              </w:rPr>
              <w:t>☐</w:t>
            </w: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Discussion</w:t>
            </w:r>
          </w:p>
          <w:p w14:paraId="6FBE3AB1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Segoe UI Symbol" w:hAnsi="Segoe UI Symbol" w:cs="Segoe UI Symbol"/>
                <w:color w:val="222222"/>
                <w:sz w:val="22"/>
                <w:szCs w:val="22"/>
              </w:rPr>
              <w:t>☐</w:t>
            </w: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Identification</w:t>
            </w:r>
          </w:p>
          <w:p w14:paraId="6FDE8D7C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Segoe UI Symbol" w:hAnsi="Segoe UI Symbol" w:cs="Segoe UI Symbol"/>
                <w:color w:val="222222"/>
                <w:sz w:val="22"/>
                <w:szCs w:val="22"/>
              </w:rPr>
              <w:t>☐</w:t>
            </w: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Mitigation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E6D18C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7B03" w14:paraId="31C1114A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2ED02F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A discussion and/or assessment of relevant distribution shifts and their impact on the model's performance has been provided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F575D1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B58521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595494F3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C1169A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The authors provide recommendations or discussion of post-deployment evaluation 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8D002A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4C2C83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7B03" w14:paraId="32A288E3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E315AE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Reproducibility (Part 6)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C38129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Page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EF0A4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Notes</w:t>
            </w:r>
          </w:p>
        </w:tc>
      </w:tr>
      <w:tr w:rsidR="001D7B03" w14:paraId="2831CED8" w14:textId="77777777" w:rsidTr="001D7B03">
        <w:trPr>
          <w:trHeight w:val="46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A46FB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Data transparency: choose appropriate tier of transparency</w:t>
            </w:r>
          </w:p>
        </w:tc>
      </w:tr>
      <w:tr w:rsidR="001D7B03" w14:paraId="0DFCAD60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D90F22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Tier 1: complete sharing of the code and data, including all prompts tested, software dependencies, and evaluation setups.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265CF3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8A8B3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7C552909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40741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Tier 2A: complete sharing of the code with synthetic data provided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7181D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4DFA9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7B03" w14:paraId="0E04E40B" w14:textId="77777777" w:rsidTr="002B1D48">
        <w:trPr>
          <w:trHeight w:val="465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44BE2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Tier 2B: complete sharing of the code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B002A2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61B90D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7B03" w14:paraId="5C82EDBF" w14:textId="77777777" w:rsidTr="002B1D48">
        <w:trPr>
          <w:trHeight w:val="480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D35F0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Tier 3: no sharing of code or data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B1E04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BB5398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D7B03" w14:paraId="40C78265" w14:textId="77777777" w:rsidTr="001D7B03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79839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Model transparency</w:t>
            </w:r>
          </w:p>
        </w:tc>
      </w:tr>
      <w:tr w:rsidR="001D7B03" w14:paraId="4181D537" w14:textId="77777777" w:rsidTr="002B1D48">
        <w:trPr>
          <w:trHeight w:val="480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E245AB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Model hyperparameters, along with infrastructure and compute requirements for running and/or developing the model are included, specifying hardware type, costs, and training time where applicable.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776F4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BB5392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7B03" w14:paraId="41B11107" w14:textId="77777777" w:rsidTr="002B1D48">
        <w:trPr>
          <w:trHeight w:val="480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DD7C45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lastRenderedPageBreak/>
              <w:t>A clinical model card is included summarizing the model capabilities, intended use, descriptions of any dataset or other integrations, limitations, potential biases, and risks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51C03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407ABB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D7B03" w14:paraId="6834F72B" w14:textId="77777777" w:rsidTr="002B1D48">
        <w:trPr>
          <w:trHeight w:val="480"/>
        </w:trPr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E7231E" w14:textId="77777777" w:rsidR="001D7B03" w:rsidRPr="002B1D48" w:rsidRDefault="001D7B0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B1D48">
              <w:rPr>
                <w:rFonts w:ascii="Calibri" w:hAnsi="Calibri" w:cs="Calibri"/>
                <w:color w:val="222222"/>
                <w:sz w:val="22"/>
                <w:szCs w:val="22"/>
              </w:rPr>
              <w:t>If applicable: Model weights are released to a secure repository and/or with appropriate use agreements.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3B0D1D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72FBDC" w14:textId="77777777" w:rsidR="001D7B03" w:rsidRPr="002B1D48" w:rsidRDefault="001D7B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8A2CC02" w14:textId="77777777" w:rsidR="0069159C" w:rsidRPr="00B97210" w:rsidRDefault="0069159C" w:rsidP="00B76630">
      <w:pPr>
        <w:jc w:val="both"/>
      </w:pPr>
    </w:p>
    <w:p w14:paraId="63152F18" w14:textId="77777777" w:rsidR="00455F45" w:rsidRDefault="00455F45" w:rsidP="00B76630"/>
    <w:p w14:paraId="65FCDB56" w14:textId="77777777" w:rsidR="00455F45" w:rsidRDefault="00455F45" w:rsidP="00B76630"/>
    <w:sectPr w:rsidR="00455F45" w:rsidSect="00B76630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483"/>
    <w:multiLevelType w:val="hybridMultilevel"/>
    <w:tmpl w:val="A0AEA526"/>
    <w:lvl w:ilvl="0" w:tplc="0AA0EA14">
      <w:start w:val="201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5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C"/>
    <w:rsid w:val="00027BE8"/>
    <w:rsid w:val="000B5C44"/>
    <w:rsid w:val="00120D78"/>
    <w:rsid w:val="001876F9"/>
    <w:rsid w:val="001A5786"/>
    <w:rsid w:val="001B75AC"/>
    <w:rsid w:val="001D7B03"/>
    <w:rsid w:val="001E57D2"/>
    <w:rsid w:val="00213135"/>
    <w:rsid w:val="002405E3"/>
    <w:rsid w:val="00274DB1"/>
    <w:rsid w:val="00284B0E"/>
    <w:rsid w:val="002914B8"/>
    <w:rsid w:val="002B1D48"/>
    <w:rsid w:val="002C01FD"/>
    <w:rsid w:val="002F174F"/>
    <w:rsid w:val="002F72B4"/>
    <w:rsid w:val="003423CF"/>
    <w:rsid w:val="00384E19"/>
    <w:rsid w:val="003A6D22"/>
    <w:rsid w:val="004555B7"/>
    <w:rsid w:val="00455F45"/>
    <w:rsid w:val="00461772"/>
    <w:rsid w:val="00527BB0"/>
    <w:rsid w:val="005531BE"/>
    <w:rsid w:val="00580EAF"/>
    <w:rsid w:val="00586359"/>
    <w:rsid w:val="005A2B8E"/>
    <w:rsid w:val="00660C0F"/>
    <w:rsid w:val="00677ADC"/>
    <w:rsid w:val="0068004E"/>
    <w:rsid w:val="006911A4"/>
    <w:rsid w:val="0069159C"/>
    <w:rsid w:val="006C798F"/>
    <w:rsid w:val="006D0E23"/>
    <w:rsid w:val="00700A87"/>
    <w:rsid w:val="00747B84"/>
    <w:rsid w:val="0077658C"/>
    <w:rsid w:val="008053BF"/>
    <w:rsid w:val="00812684"/>
    <w:rsid w:val="00833514"/>
    <w:rsid w:val="00893C88"/>
    <w:rsid w:val="008C4BB0"/>
    <w:rsid w:val="0095150C"/>
    <w:rsid w:val="00953078"/>
    <w:rsid w:val="009722BE"/>
    <w:rsid w:val="009803B7"/>
    <w:rsid w:val="009C5570"/>
    <w:rsid w:val="00A72ECE"/>
    <w:rsid w:val="00A94FF6"/>
    <w:rsid w:val="00AA6455"/>
    <w:rsid w:val="00AC1A0A"/>
    <w:rsid w:val="00AD3663"/>
    <w:rsid w:val="00AF2B1C"/>
    <w:rsid w:val="00B22BCD"/>
    <w:rsid w:val="00B43F39"/>
    <w:rsid w:val="00B76630"/>
    <w:rsid w:val="00B77106"/>
    <w:rsid w:val="00B97210"/>
    <w:rsid w:val="00BC58F0"/>
    <w:rsid w:val="00BC61EB"/>
    <w:rsid w:val="00BC78D0"/>
    <w:rsid w:val="00C02A5A"/>
    <w:rsid w:val="00CA4D99"/>
    <w:rsid w:val="00CB1625"/>
    <w:rsid w:val="00CE7C7F"/>
    <w:rsid w:val="00CF3BAE"/>
    <w:rsid w:val="00D33503"/>
    <w:rsid w:val="00DA16B8"/>
    <w:rsid w:val="00DF49C3"/>
    <w:rsid w:val="00E241DA"/>
    <w:rsid w:val="00E94EE7"/>
    <w:rsid w:val="00F366C8"/>
    <w:rsid w:val="00F8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70A5"/>
  <w15:chartTrackingRefBased/>
  <w15:docId w15:val="{AE92914E-3C54-C345-86DC-3E756325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B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9159C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2B8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55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Norgeot, Beau</dc:creator>
  <cp:keywords/>
  <dc:description/>
  <cp:lastModifiedBy>Miao, Brenda</cp:lastModifiedBy>
  <cp:revision>40</cp:revision>
  <dcterms:created xsi:type="dcterms:W3CDTF">2020-09-24T18:47:00Z</dcterms:created>
  <dcterms:modified xsi:type="dcterms:W3CDTF">2024-06-25T02:57:00Z</dcterms:modified>
</cp:coreProperties>
</file>