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1DCBD" w14:textId="262A664B" w:rsidR="00327D04" w:rsidRDefault="007B5929">
      <w:r>
        <w:t>AI&amp;ML SECTION-D</w:t>
      </w:r>
    </w:p>
    <w:sectPr w:rsidR="00327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29"/>
    <w:rsid w:val="00053530"/>
    <w:rsid w:val="000D2B7A"/>
    <w:rsid w:val="00193CC4"/>
    <w:rsid w:val="00307E36"/>
    <w:rsid w:val="00327D04"/>
    <w:rsid w:val="0038202D"/>
    <w:rsid w:val="007B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ADF72"/>
  <w15:chartTrackingRefBased/>
  <w15:docId w15:val="{AF87F26D-5CEE-4D9D-9575-22D857F0C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Mohan</dc:creator>
  <cp:keywords/>
  <dc:description/>
  <cp:lastModifiedBy>B. Mohan</cp:lastModifiedBy>
  <cp:revision>1</cp:revision>
  <dcterms:created xsi:type="dcterms:W3CDTF">2026-02-17T05:26:00Z</dcterms:created>
  <dcterms:modified xsi:type="dcterms:W3CDTF">2026-02-17T05:27:00Z</dcterms:modified>
</cp:coreProperties>
</file>