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37F0F" w14:textId="6755B915" w:rsidR="00327D04" w:rsidRDefault="00EA30CD">
      <w:r>
        <w:t>HIIII</w:t>
      </w:r>
    </w:p>
    <w:sectPr w:rsidR="00327D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0CD"/>
    <w:rsid w:val="00053530"/>
    <w:rsid w:val="000D2B7A"/>
    <w:rsid w:val="00193CC4"/>
    <w:rsid w:val="001D5E77"/>
    <w:rsid w:val="00327D04"/>
    <w:rsid w:val="0038202D"/>
    <w:rsid w:val="00EA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607A1"/>
  <w15:chartTrackingRefBased/>
  <w15:docId w15:val="{F10C4AB7-A59C-4DE0-ABDA-200186EE2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0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0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0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0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0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0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0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0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0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0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0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Mohan</dc:creator>
  <cp:keywords/>
  <dc:description/>
  <cp:lastModifiedBy>B. Mohan</cp:lastModifiedBy>
  <cp:revision>1</cp:revision>
  <dcterms:created xsi:type="dcterms:W3CDTF">2026-02-16T08:44:00Z</dcterms:created>
  <dcterms:modified xsi:type="dcterms:W3CDTF">2026-02-16T08:44:00Z</dcterms:modified>
</cp:coreProperties>
</file>