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Оглавление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ofwmjd7g4llf" w:anchor="_ofwmjd7g4ll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1.Введение:</w:t>
              <w:tab/>
              <w:t xml:space="preserve">2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gqf8znkgz4rs" w:anchor="_gqf8znkgz4rs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1.1. Назначение</w:t>
              <w:tab/>
              <w:t xml:space="preserve">2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ok4kv140ez2k" w:anchor="_ok4kv140ez2k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1.2. Соглашения, принятые в документах</w:t>
              <w:tab/>
              <w:t xml:space="preserve">2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tuekhblzugfj" w:anchor="_tuekhblzugfj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 данном документе приняты следующие соглашения для обеспечения однозначности и удобства восприятия:</w:t>
              <w:tab/>
              <w:t xml:space="preserve">2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cyi9zmmyvwk0" w:anchor="_cyi9zmmyvwk0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1.3. Границы проекта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v2m51v3vdol9" w:anchor="_v2m51v3vdol9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1.4. Ссылки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fxlnivxjn7t7" w:anchor="_fxlnivxjn7t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 Общее описание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bqiw9vgyye08" w:anchor="_bqiw9vgyye0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 Функции системы</w:t>
              <w:tab/>
              <w:t xml:space="preserve">7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khg6k4pso210" w:anchor="_khg6k4pso210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 Авторизация</w:t>
              <w:tab/>
              <w:t xml:space="preserve">7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urlq9uxcbun8" w:anchor="_urlq9uxcbun8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 Создание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/>
              </w:rPr>
              <w:t xml:space="preserve">заказа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 xml:space="preserve">7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5g6355eqlt5n" w:anchor="_5g6355eqlt5n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 Добавление клиента в системе</w:t>
              <w:tab/>
              <w:t xml:space="preserve">8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17gp3fmd5in6" w:anchor="_17gp3fmd5in6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3.4. Добавление пользователя в систему</w:t>
              <w:tab/>
              <w:t xml:space="preserve">9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my8pq16xtcqi" w:anchor="_my8pq16xtcqi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3.5. Добавление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  <w:lang w:val="ru-RU"/>
              </w:rPr>
              <w:t xml:space="preserve">продуктов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в систему</w:t>
              <w:tab/>
              <w:t xml:space="preserve">10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rg0wb46ass2f" w:anchor="_rg0wb46ass2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 Требования к данным</w:t>
              <w:tab/>
              <w:t xml:space="preserve">10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jcr1jrv54kvk" w:anchor="_jcr1jrv54kvk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4.1. Логическая модель данных</w:t>
              <w:tab/>
              <w:t xml:space="preserve">10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lmbxvuh5874w" w:anchor="_lmbxvuh5874w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4.2. Словарь данных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bcgnbdapichd" w:anchor="_bcgnbdapichd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4.3. Отчеты</w:t>
              <w:tab/>
              <w:t xml:space="preserve">13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ic47zx97x93m" w:anchor="_ic47zx97x93m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4.4. Получение, целостность, хранение и утилизация данных</w:t>
              <w:tab/>
              <w:t xml:space="preserve">13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ywglx2ehidv7" w:anchor="_ywglx2ehidv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5. Требования к внешним интерфейсам</w:t>
              <w:tab/>
              <w:t xml:space="preserve">14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bm3rlpz22qqi" w:anchor="_bm3rlpz22qqi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5.1. Пользовательские интерфейсы</w:t>
              <w:tab/>
              <w:t xml:space="preserve">14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1shkim69azxz" w:anchor="_1shkim69azxz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5.2. Интерфейсы ПО</w:t>
              <w:tab/>
              <w:t xml:space="preserve">16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8x9ysdrx6nx6" w:anchor="_8x9ysdrx6nx6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5.3. Интерфейсы оборудования</w:t>
              <w:tab/>
              <w:t xml:space="preserve">17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c15m81zi6mvw" w:anchor="_c15m81zi6mvw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5.4. Коммуникационные интерфейсы</w:t>
              <w:tab/>
              <w:t xml:space="preserve">18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timhs4c5rj3" w:anchor="_timhs4c5rj3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 Атрибуты качества</w:t>
              <w:tab/>
              <w:t xml:space="preserve">19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8e7uoqilv97s" w:anchor="_8e7uoqilv97s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6.1. Удобство использования</w:t>
              <w:tab/>
              <w:t xml:space="preserve">19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rcpq21g7c2nz" w:anchor="_rcpq21g7c2nz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6.2. Производительность</w:t>
              <w:tab/>
              <w:t xml:space="preserve">20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k246vcj937ho" w:anchor="_k246vcj937ho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6.3. Безопасность</w:t>
              <w:tab/>
              <w:t xml:space="preserve">20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wlk845cw4awa" w:anchor="_wlk845cw4awa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6.4. Техника безопасности</w:t>
              <w:tab/>
              <w:t xml:space="preserve">20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jvb2an6jhvmo" w:anchor="_jvb2an6jhvmo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6.5. Другие требования к системе</w:t>
              <w:tab/>
              <w:t xml:space="preserve">21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m14so44q1ywm" w:anchor="_m14so44q1yw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 Требования по интернационализации и локализации</w:t>
              <w:tab/>
              <w:t xml:space="preserve">21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bkvfd2ys8589" w:anchor="_bkvfd2ys8589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 Остальные требования</w:t>
              <w:tab/>
              <w:t xml:space="preserve">22</w:t>
            </w:r>
          </w:hyperlink>
          <w:r>
            <w:rPr>
              <w:rtl w:val="0"/>
            </w:rPr>
          </w:r>
          <w:r>
            <w:rPr>
              <w:b/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mys13spsxy1s" w:anchor="_mys13spsxy1s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8.1. Юридические и законодательные требования</w:t>
              <w:tab/>
              <w:t xml:space="preserve">22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w29rto93xll1" w:anchor="_w29rto93xll1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8.2. Требования к установке и конфигурированию</w:t>
              <w:tab/>
              <w:t xml:space="preserve">22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wqenvcrfo9qz" w:anchor="_wqenvcrfo9qz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8.3. Требования к запуску и остановке</w:t>
              <w:tab/>
              <w:t xml:space="preserve">23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yfpt5qjb0cks" w:anchor="_yfpt5qjb0cks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8.4. Журналирование и мониторинг</w:t>
              <w:tab/>
              <w:t xml:space="preserve">23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ind w:left="360" w:firstLine="0"/>
            <w:spacing w:before="60" w:line="240" w:lineRule="auto"/>
            <w:widowControl w:val="off"/>
            <w:tabs>
              <w:tab w:val="right" w:pos="12000" w:leader="dot"/>
            </w:tabs>
            <w:rPr>
              <w:color w:val="000000"/>
              <w:u w:val="none"/>
            </w:rPr>
          </w:pPr>
          <w:r/>
          <w:hyperlink w:tooltip="#_gyrkkhebgtq0" w:anchor="_gyrkkhebgtq0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8.5. Переходные требования</w:t>
              <w:tab/>
              <w:t xml:space="preserve">23</w:t>
            </w:r>
          </w:hyperlink>
          <w:r>
            <w:rPr>
              <w:rtl w:val="0"/>
            </w:rPr>
          </w:r>
          <w:r>
            <w:rPr>
              <w:color w:val="000000"/>
              <w:u w:val="none"/>
            </w:rPr>
          </w:r>
        </w:p>
        <w:p>
          <w:pPr>
            <w:spacing w:before="60" w:line="240" w:lineRule="auto"/>
            <w:widowControl w:val="off"/>
            <w:tabs>
              <w:tab w:val="right" w:pos="12000" w:leader="dot"/>
            </w:tabs>
            <w:rPr>
              <w:b/>
              <w:color w:val="000000"/>
              <w:u w:val="none"/>
            </w:rPr>
          </w:pPr>
          <w:r/>
          <w:hyperlink w:tooltip="#_cg6gm5eaeif" w:anchor="_cg6gm5eaei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Приложение А. Словарь терминов</w:t>
              <w:tab/>
              <w:t xml:space="preserve">24</w:t>
            </w:r>
          </w:hyperlink>
          <w:r>
            <w:fldChar w:fldCharType="end"/>
          </w:r>
          <w:r>
            <w:rPr>
              <w:b/>
              <w:color w:val="000000"/>
              <w:u w:val="none"/>
            </w:rPr>
          </w:r>
        </w:p>
      </w:sdtContent>
    </w:sdt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spacing w:line="360" w:lineRule="auto"/>
        <w:rPr>
          <w:b/>
        </w:rPr>
      </w:pPr>
      <w:r/>
      <w:bookmarkStart w:id="0" w:name="_ofwmjd7g4llf"/>
      <w:r/>
      <w:bookmarkEnd w:id="0"/>
      <w:r>
        <w:rPr>
          <w:rtl w:val="0"/>
        </w:rPr>
        <w:t xml:space="preserve">1.Введение:</w:t>
      </w:r>
      <w:r>
        <w:rPr>
          <w:rtl w:val="0"/>
        </w:rPr>
      </w:r>
      <w:r>
        <w:rPr>
          <w:b/>
        </w:rPr>
      </w:r>
    </w:p>
    <w:p>
      <w:pPr>
        <w:ind w:left="0"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документ представляет собой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спецификацию требований к программному обеспечению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СВУК</w:t>
      </w:r>
      <w:r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Спецификация охватывает описание функциональности, архитектуры и всех необходимых аспектов, чтобы обеспечить успешное проектирование, разработку и эксплуатацию ПО.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1" w:name="_gqf8znkgz4rs"/>
      <w:r/>
      <w:bookmarkEnd w:id="1"/>
      <w:r>
        <w:rPr>
          <w:rtl w:val="0"/>
        </w:rPr>
        <w:t xml:space="preserve">1.1. Назначение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Целью данного документа является описание требований к разработке и внедрению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Система предназначена для автоматизации процессов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продажи товаров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учета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 на 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что позволит сократить время обработки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заявок на продукты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минимизировать ошибки и повысить качество обслуживания клиентов.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2" w:name="_ok4kv140ez2k"/>
      <w:r/>
      <w:bookmarkEnd w:id="2"/>
      <w:r>
        <w:rPr>
          <w:rtl w:val="0"/>
        </w:rPr>
        <w:t xml:space="preserve">1.2. Соглашения, принятые в документах</w:t>
      </w:r>
      <w:r/>
    </w:p>
    <w:p>
      <w:pPr>
        <w:pStyle w:val="706"/>
        <w:ind w:firstLine="720"/>
        <w:spacing w:line="360" w:lineRule="auto"/>
      </w:pPr>
      <w:r/>
      <w:bookmarkStart w:id="3" w:name="_tuekhblzugfj"/>
      <w:r/>
      <w:bookmarkEnd w:id="3"/>
      <w:r>
        <w:rPr>
          <w:rtl w:val="0"/>
        </w:rPr>
        <w:t xml:space="preserve">В данном документе приняты следующие соглашения для обеспечения однозначности и удобства восприятия:  </w:t>
      </w:r>
      <w:r/>
    </w:p>
    <w:p>
      <w:pPr>
        <w:numPr>
          <w:ilvl w:val="0"/>
          <w:numId w:val="1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Терминология: Все специальные термины, используемые в спецификации, определены в Приложении A. Словарь терминов.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Аббревиатуры: Сокращения и акронимы используются в тексте согласно их расшифровкам, приведенным в словаре терминов.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Единообразие оформления: Все разделы и пункты следуют установленному формату спецификации требований.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Обозначение элементов интерфейса: Названия элементов интерфейса, такие как кнопки и меню, выделены кавычками (например, «Добавить клиента»).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spacing w:line="360" w:lineRule="auto"/>
      </w:pPr>
      <w:r>
        <w:rPr>
          <w:rtl w:val="0"/>
        </w:rPr>
      </w:r>
      <w:r/>
    </w:p>
    <w:p>
      <w:pPr>
        <w:pStyle w:val="706"/>
        <w:jc w:val="both"/>
        <w:spacing w:line="360" w:lineRule="auto"/>
      </w:pPr>
      <w:r/>
      <w:bookmarkStart w:id="4" w:name="_cyi9zmmyvwk0"/>
      <w:r/>
      <w:bookmarkEnd w:id="4"/>
      <w:r>
        <w:rPr>
          <w:rtl w:val="0"/>
        </w:rPr>
        <w:t xml:space="preserve">1.3. Границы проекта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Проект охватывает разработку программного обеспечения, обеспечивающего учет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 на 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, а также продаж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включая следующие основные функции: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Учет и обработку данных по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Сбор, хранение и анализ данных о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заказе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продуктам на 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Интеграцию с внешними базами данных и обеспечение двусторонней синхронизации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Границы проекта определены как разработка клиент-серверной системы с двусторонним обменом данными между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сервером. Система не включает разработку мобильного приложения или интеграцию с внешними маркетинговыми платформами.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5" w:name="_v2m51v3vdol9"/>
      <w:r/>
      <w:bookmarkEnd w:id="5"/>
      <w:r>
        <w:rPr>
          <w:rtl w:val="0"/>
        </w:rPr>
        <w:t xml:space="preserve">1.4. Ссылки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данном документе используются ссылки на следующие нормативные и справочные материалы: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Договор №000069 от 01.09.2024.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Существующие стандарты шифрования данных (например, TLS/SSL) для обеспечения безопасности.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Документация по использованию реляционных баз данных, таких как MySQL и PostgreSQL.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jc w:val="both"/>
        <w:spacing w:line="360" w:lineRule="auto"/>
      </w:pPr>
      <w:r/>
      <w:bookmarkStart w:id="6" w:name="_fxlnivxjn7t7"/>
      <w:r/>
      <w:bookmarkEnd w:id="6"/>
      <w:r>
        <w:rPr>
          <w:rtl w:val="0"/>
        </w:rPr>
        <w:t xml:space="preserve">2. Общее описание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раздел предоставляет общий обзор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), ее пользователей, среды эксплуатации и ограничений, накладываемых на разработку и реализацию.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2.1. Общий взгляд на продукт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представляет собой новое программное обеспечение, предназначенное для 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втоматизации процесса учета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управления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складом 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пунктах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Система разработана для упрощения операций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снижения человеческих ошибок и ускорения обслуживания клиентов. 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поддерживает двустороннюю синхронизацию данных с удале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нным сервером и обеспечивает возможность анализа данных, что способствует повышению эффективности работы предприятия. Продукт включает клиент-серверную архитектуру, в которой клиентская часть взаимодействует с базой данных через защищенные протоколы связи.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2.2. Классы и характеристики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Система 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рассчитана на использование следующими классами пользователей: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Администраторы системы: пользователи с полными правами доступа, отвечающие за управление системой, настройку, мониторинг и обеспечение безопасности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Работники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сотрудники, осуществляющие регистрацию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обработку заявок и взаимодействие с клиентами. Эти пользователи должны обладать минимальной технической подготовкой, чтобы эффективно работать с интерфейсом системы.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2.3. Операционная среда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предназначена для работы в следующей операционной среде: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Серверная часть: размещена на выделенном сервере с поддержкой защищенных протоколов связи (например, HTTPS и WebSocket). Сервер должен поддерживать реляционные базы данных, такие как MySQL или PostgreSQL.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Клиентская часть (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): доступ через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приложение.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Операционные системы: серверная часть должна поддерживать ОС Linux или Windows Server. Клиентская часть совместима с любыми системами, на которых функционируют поддерживаемые браузеры.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Географическое местоположение: основная работа системы ведется в пределах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точек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г. Ижевск, РФ, с возможностью масштабирования на другие точки.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2.4. Ограничения дизайна и реализации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Разработка и реализация 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накладывают следующие ограничения: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Архитектура: система должна иметь двухуровневую архитектуру (клиент-сервер). Язык программирования: рекомендуется использовать технологии, которые поддерживаются в серверной части, например, Python, Java или C#.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Совместимость: система должна быть совместима с существующими реляционными СУБД (MySQL, PostgreSQL) и поддерживать масштабирование для увеличения объемов данных.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Безопасность данных: все передаваемые данные должны быть зашифрованы с использованием стандартов TLS/SSL.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Ограничения по времени отклика: максимальное время отклика системы не должно превышать 2 секунд при обработке операций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Эти разделы обеспечивают общий контекст и ключевые детали для понимания продукта и условий его разработки.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2.5. Предположения и зависимости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данном разделе перечислены основные предположения и зависимости, которые учитываются при проектировании и реализации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внутреннего управления кофейни</w:t>
      </w:r>
      <w:r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Предположения: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Наличие стабильного интернет-соединения: Предполагается, что система будет функционировать при стабильном подключении к интернету, обеспечивающем постоянную двустороннюю синхронизацию данных с удаленным сервером.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Использование актуальных операционных систем: Предполагается, что конечные пользователи клиентской части будут использовать современные версии операционных систем.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Минимальная техническая подготовка пользователей: Система будет интуитивно понятной, что позволит работать с ней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работникам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 базовыми навыками использования компьютера.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данных: Предполагается, что в инфраструктуре будут использованы современные методы защиты данных, включая использование шифрования и протоколов безопасности (TLS/SSL).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Зависимости: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Серверная инфраструктура: 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зависит от наличия и стабильной работы серверов, на которых размещаются база данных и серверное программное обеспечение.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Реляционные базы данных: Для функционирования системы требуется использование реляционной СУБД (например, MySQL или PostgreSQL). Функциональность системы зависит от настроек и производительности выбранной СУБД.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Протоколы передачи данных: Система полагается на надежность и доступность протоколов HTTPS и WebSocket для обеспечения безопасного и устойчивого обмена данными между клиентской и серверной частями.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Обновления и поддержка программного обеспечения: Зависимость от обновлений операционной системы и серверного ПО, чтобы поддерживать актуальные патчи безопасности и совместимость с современными стандартами.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Аппаратное обеспечение: Работоспособность и производительность системы зависят от харак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теристик серверного и клиентского оборудования, включая процессоры, объем оперативной памяти и скорость сети. Учет этих предположений и зависимостей необходим для успешного выполнения проекта и минимизации потенциальных рисков, связанных с его реализацией.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spacing w:line="360" w:lineRule="auto"/>
      </w:pPr>
      <w:r/>
      <w:bookmarkStart w:id="7" w:name="_bqiw9vgyye08"/>
      <w:r/>
      <w:bookmarkEnd w:id="7"/>
      <w:r>
        <w:rPr>
          <w:rtl w:val="0"/>
        </w:rPr>
        <w:t xml:space="preserve">3. Функции системы</w:t>
      </w:r>
      <w:r/>
    </w:p>
    <w:p>
      <w:pPr>
        <w:pStyle w:val="706"/>
        <w:spacing w:line="360" w:lineRule="auto"/>
      </w:pPr>
      <w:r/>
      <w:bookmarkStart w:id="8" w:name="_khg6k4pso210"/>
      <w:r/>
      <w:bookmarkEnd w:id="8"/>
      <w:r>
        <w:rPr>
          <w:rtl w:val="0"/>
        </w:rPr>
        <w:t xml:space="preserve">3.1. Авторизация</w:t>
      </w:r>
      <w:r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3.1.1. Описание и приоритет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Высокий приоритет.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Для того чтобы зайти в систему и начать работу, пользователь должен авторизоваться в компьютерной программе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так как каж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дый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осуществляется за определенным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работником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3.1.2. Последовательность запуска/ответа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Экран авторизации по логину и паролю должен быть показан при каждом запуске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3.1.3 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Необходимо ввести логин и пароль, которые будут выдаваться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работникам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от администратора, отослать их на сервер и получить ответ, есть ли аккаунт с такими данными в системе или нет. Отрицательный результат вывести на экран. Положительный результат даст доступ к функционалу программы и сохранит его до конца сеанса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9" w:name="_urlq9uxcbun8"/>
      <w:r/>
      <w:bookmarkEnd w:id="9"/>
      <w:r>
        <w:rPr>
          <w:rtl w:val="0"/>
        </w:rPr>
        <w:t xml:space="preserve">3.2. Создание/редактирование </w:t>
      </w:r>
      <w:r>
        <w:rPr>
          <w:rtl w:val="0"/>
          <w:lang w:val="ru-RU"/>
        </w:rPr>
        <w:t xml:space="preserve">заказов</w:t>
      </w:r>
      <w:r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3.2.1. Описание и приоритет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Высокий приоритет.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авторизации, можно создать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или редактировать уже созданны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которые имеют статус «В процессе».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 завершению создания/редактированию необходимо нажать кнопку создать/сохранить соответствено.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3.2.2. Последовательность запуска/ответа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Окно создания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появляется после нажатия на кнопку «Создать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». Окно редактирования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появляется после нажатия на необходим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ый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из списка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которые имеют статус «В процессе». После нажатия на кнопку происходит следующее: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3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Измененные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данные отправляются на сервер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3.2.3. 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Функция создания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доступна сразу после успешной авторизации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доступна в любой момент, пока приложение активно.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Функция редактирования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доступна в любой момент времени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, после оформления первого 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если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у 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имее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статус «В процессе».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Для начала работы требуется, чтобы ПК был подключен к сети Интернет.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0" w:name="_5g6355eqlt5n"/>
      <w:r/>
      <w:bookmarkEnd w:id="10"/>
      <w:r>
        <w:rPr>
          <w:rtl w:val="0"/>
        </w:rPr>
        <w:t xml:space="preserve">3.3. Добавление/редактирование клиента в системе</w:t>
      </w:r>
      <w:r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3.3.1 Описание и приоритет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Низкий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приоритет.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Перед созданием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пользователь может добавить данные о клиенте в систему.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 завершению добавления необходимо нажать кнопку сохранить соответственно. После нажатия на кнопку происходит следующее: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numPr>
          <w:ilvl w:val="0"/>
          <w:numId w:val="23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Вписанные данные отправляются на сервер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3.3.2. Последовательность запуска/ответа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успешной авторизации, пользователь получает возможность нажать на кнопку «Добавить клиента»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3.3.3. 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успешной авторизации и нажатой кнопкой «Доб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авить клиента», откроется новое окно добавления данных о клиенте соответственно. После внесения данных, необходимо нажать на кнопку «Сохранить», по нажатию на которую: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3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Вписанные данные отправляются на сервер.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1" w:name="_17gp3fmd5in6"/>
      <w:r/>
      <w:bookmarkEnd w:id="11"/>
      <w:r>
        <w:rPr>
          <w:rtl w:val="0"/>
        </w:rPr>
        <w:t xml:space="preserve">3.4. Добавление пользователя в систему</w:t>
      </w:r>
      <w:r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3.4.1. Описание и приоритет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Средний приоритет.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 пользователя с правами администратора в системе, администратор может добавить других пользователей в систему.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3.4.2. Последовательности запуска/ответа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 пользователя с правами администратора становится доступна кнопка «админ-меню».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3.4.3. 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 пользователя с правами администратора, становиться доступна 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нопка «админ-меню», по нажатию на которую откроется окно с кнопкой «Добавить работника», по нажатию на которую откроется окно с вводом данных о новом пользователе: ФИО,  логин, пароль. Также в этом окне будет кнопка «Добавить», по нажатию на которую: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Вписанные данные отправляются на сервер.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2" w:name="_my8pq16xtcqi"/>
      <w:r/>
      <w:bookmarkEnd w:id="12"/>
      <w:r>
        <w:rPr>
          <w:rtl w:val="0"/>
        </w:rPr>
        <w:t xml:space="preserve">3.5. Добавление </w:t>
      </w:r>
      <w:r>
        <w:rPr>
          <w:rtl w:val="0"/>
          <w:lang w:val="ru-RU"/>
        </w:rPr>
        <w:t xml:space="preserve">продуктов</w:t>
      </w:r>
      <w:r>
        <w:rPr>
          <w:rtl w:val="0"/>
        </w:rPr>
        <w:t xml:space="preserve"> в систему</w:t>
      </w:r>
      <w:r/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3.5.1. Описание и приоритет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Средний приоритет.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После авторизации пользователя с правами администратора в системе, администратор может добавить виды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систему.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3.5.2. Последовательности запуска/ответа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 пользователя с правами администратора становится доступна кнопка «админ-меню».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3.5.3. 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После авторизации пользователя с правами администратора, стано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виться доступна кнопка «админ-меню», по нажатию на которую откроется окно с кнопкой «Добавить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по нажатию на которую откроется окно с вводом данных о новом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наименование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Также в этом окне будет кнопка «Добавить», по нажатию на которую: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2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Вписанные данные отправляются на сервер.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spacing w:line="360" w:lineRule="auto"/>
      </w:pPr>
      <w:r/>
      <w:bookmarkStart w:id="13" w:name="_rg0wb46ass2f"/>
      <w:r/>
      <w:bookmarkEnd w:id="13"/>
      <w:r>
        <w:rPr>
          <w:rtl w:val="0"/>
        </w:rPr>
        <w:t xml:space="preserve">4. Требования к данным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данном разделе описаны требования к данным, которые будет использовать систем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управления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Это включает описание логической модели данных, словаря данных, отчетов и процессов получения, хранения и утилизации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4" w:name="_jcr1jrv54kvk"/>
      <w:r/>
      <w:bookmarkEnd w:id="14"/>
      <w:r>
        <w:rPr>
          <w:rtl w:val="0"/>
        </w:rPr>
        <w:t xml:space="preserve">4.1. Логическая модель данных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Логическая модель данных представляет собой описание объектов и отношений между ними, которые система будет обрабатывать. Основные сущности, задействованные в системе, включают: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Client: Хранит информацию о клиентах, включая уникальный идентификатор клиента, имя, фамилию, отчество, номер телефона, описание дополнительных особенностей и количество визитов.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arehouse</w:t>
      </w:r>
      <w:r/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Содержит данные о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включая уникальный идентификатор, название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его тип, количество единиц, базовую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расстрату продукта(в день, неделю)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количество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оставшихся расходных 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Orders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Центральная сущность, связывающая клиента,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точку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пользователя. Включает информацию 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итоговой стоимости и статусе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Filial: Сущность, представляющая данные о филиалах, включая уникальный идентификатор, название, адрес и общее количество.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Users: Содержит информацию о пользователях системы, включая идентификатор, роль, имя, фамилию, отчество, логин и пароль.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5" w:name="_lmbxvuh5874w"/>
      <w:r/>
      <w:bookmarkEnd w:id="15"/>
      <w:r>
        <w:rPr>
          <w:rtl w:val="0"/>
        </w:rPr>
        <w:t xml:space="preserve">4.2. Словарь данных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Словарь данных определяет состав ключевых структур данных, используемых в системе: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Client: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client_id (int): Уникальный идентификатор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name (varchar(255)): Имя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surname (varchar(255)): Фамилия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patronymic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(varchar(255)): Отчество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phone (varchar(15)): Номер телефона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descriptions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(text): Дополнительные особенности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visits_count (int): Количество визитов клиента.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arehouse</w:t>
      </w:r>
      <w:r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_id (int): Уникальный идентификатор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_name (varchar(63)): Название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_type (varchar(63)): Тип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count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(int): Количество единиц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base_price (int): Базовая стоимость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orders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_count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(int):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Оставшееся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оличество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для 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total (int): Общее количество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Orders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rders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_id (int): Уникальный идентификатор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client_id (int): Идентификатор клиента, связанный с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filial_id (int): Идентификатор филиала.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warehouse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_id (int): Идентификатор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_type (varchar(63)): Тип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total (int): Итоговая стоимость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user_id (int): Идентификатор пользователя, оформившего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status (varchar(31)): Статус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(например, «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 процессе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», «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приготовлен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»).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filial_id (int): Уникальный идентификатор филиала.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filial_name (varchar(255)): Название филиала.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filial_address (varchar(255)): Адрес филиала.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total (int): Общее количество единиц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филиале.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Users: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user_id (int): Уникальный идентификатор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role (varchar(11)): Роль пользователя (например, «администратор», «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»).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name (varchar(63)): Имя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surname (varchar(63)): Фамилия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fathername (varchar(63)): Отчество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login (varchar(83)): Логин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1"/>
          <w:numId w:val="4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password (varchar(83)): Пароль пользователя.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72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pStyle w:val="706"/>
        <w:spacing w:line="360" w:lineRule="auto"/>
      </w:pPr>
      <w:r/>
      <w:bookmarkStart w:id="16" w:name="_bcgnbdapichd"/>
      <w:r/>
      <w:bookmarkEnd w:id="16"/>
      <w:r>
        <w:rPr>
          <w:rtl w:val="0"/>
        </w:rPr>
        <w:t xml:space="preserve">4.3. Отчеты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Система должна предоставлять возможность генерации отчетов, включая: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Отчет по текущим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отображение всех активных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 информацией о клиентах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Исторический отчет: данные о завершенных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определенный период с указанием суммарной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затраты продуктов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Отчет по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список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оставшегося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отсутвуещего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включая его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название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минимальную затрату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Аналитический отчет: статистика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количество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затраченного продукта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разбивке по времени.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Каждый отчет должен поддерживать сортировку и фильтрацию данных по заданным критериям, а также экспорт в формате PDF или CSV.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7" w:name="_ic47zx97x93m"/>
      <w:r/>
      <w:bookmarkEnd w:id="17"/>
      <w:r>
        <w:rPr>
          <w:rtl w:val="0"/>
        </w:rPr>
        <w:t xml:space="preserve">4.4. Получение, целостность, хранение и утилизация данных </w:t>
      </w:r>
      <w:r/>
    </w:p>
    <w:p>
      <w:pPr>
        <w:numPr>
          <w:ilvl w:val="0"/>
          <w:numId w:val="1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Пол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учение данных: Система получает данные через пользовательский интерфейс и импорт из внешних источников, например, файлов CSV. При первичной загрузке данных выполняется начальная синхронизация с базой данных, после чего обновляются только измененные данные.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Целостность данных: Для обеспечения целостности реализована проверка связей между таблицами (внешние ключи) и валидация данных при вводе.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Хранение данных: Данные хранятся в реляционной базе данных с поддержкой создания контрольных точек, резервного копирования и зеркального отображения для защиты от потери данных. Все данные шифруются для обеспечения безопасности.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Утилизация данных: Удаленные записи сначала архивируются для возможности восстановления в течение определенного периода. Политика утилизации включает безоп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асное удаление и хранение временных данных, метаданных и локальных копий в архиве перед окончательной утилизацией.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spacing w:line="360" w:lineRule="auto"/>
      </w:pPr>
      <w:r/>
      <w:bookmarkStart w:id="18" w:name="_ywglx2ehidv7"/>
      <w:r/>
      <w:bookmarkEnd w:id="18"/>
      <w:r>
        <w:rPr>
          <w:rtl w:val="0"/>
        </w:rPr>
        <w:t xml:space="preserve">5. Требования к внешним интерфейсам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Этот раздел описывает требования к интерфейсам, которые обеспечивают взаимодействие системы с пользователями, программным обеспечением и оборудованием, а также требования к коммуникационным интерфейсам.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19" w:name="_bm3rlpz22qqi"/>
      <w:r/>
      <w:bookmarkEnd w:id="19"/>
      <w:r>
        <w:rPr>
          <w:rtl w:val="0"/>
        </w:rPr>
        <w:t xml:space="preserve">5.1. Пользовательские интерфейсы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Пользовательские интерфейсы системы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управления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должны обладать следующими логическими характеристиками: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Соблюдение стандартов UX/UI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Интерфейс должен соответствовать современным стандартам UX/UI-дизайна, обеспечивая простоту использования и минимизацию ошибок пользователя. Важно соблюдать фирменный стиль компании (если применимо) и использовать согласованные цветовые схемы и шрифты.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Элементы управления: Интерфейс должен включать стандартные элементы управления, такие как кнопки, выпадающие списки, формы ввода и панели навигации. Размещение этих элементов должно быть интуитивным и последовательным на всех страницах системы.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Стандарты шрифтов и значков: Использование шрифтов и значков должно быть унифицированным по всей системе, с поддержкой адаптивности для корректного отображения на устройствах с разными разрешениями экрана.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Размер и конфигурация экрана: Интерфейс должен поддерживать адаптивный дизайн, чтобы корректно отображаться на экранах с минимальным разрешением 1024x768 и выше.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Кнопки и функции перемещения: Все экраны должны содержать стандартные кнопки, такие как «Сохранить», «Отмена», «Назад», и другие функции навигации. Все основные действия должны быть доступны через интуитивно понятные кнопки и ссылки.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Сочетания клавиш: Интерфейс должен поддерживать использование сочетаний клавиш для упрощения выполнения часто используемых операций (например, сохранение данных, переход между полями).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Сообщения и уведомления: Отображение сообщений об ошибках и других уведомлений должно быть стандартизировано. Сообщения должны быть понятны пользователям и содержать рекомендации по исправлению ошибок.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Проверка данных: Все формы ввода данных должны содержать встроенные механизмы проверки вводимой информации, чтобы минимизировать возможность ошибок. Ограничения на вводимые значения должны быть четко определены и проверяться сразу при вводе.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Локализация интерфейса: Интерфейс разрабатывается только для русского языка и русскоговорящих пользователей.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5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Специальные возможности: Интерфейс должен учитывать потребности пользователей с ограниченными возможностями, включая поддержку масштабирования текста, высококонтрастных тем и использования технологий экранного доступа.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20" w:name="_1shkim69azxz"/>
      <w:r/>
      <w:bookmarkEnd w:id="20"/>
      <w:r>
        <w:rPr>
          <w:rtl w:val="0"/>
        </w:rPr>
        <w:t xml:space="preserve">5.2. Интерфейсы ПО 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Система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должна взаимодействовать с различными компонентами программного обеспечения и обеспечивать корректный обмен данными. Основные связи продукта с другими компонентами ПО включают: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зы данных: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должна подключаться к реляционным базам данных, таким как MySQL или PostgreSQL, для хранения и управления данными клиентов,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Форматы обмена данными – SQL-запросы, результаты запросов должны быть в формате таблиц данных.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Операционные системы: Серверная часть системы должна быть совместима с ОС Linux и Windows Server для гибкости развертывания. 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Контроль данных и сообщения: Все данные, передаваемые между компонентами, должны проходить проверку на корректность и целостность. Данные, обмен котор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ых осуществляется между системами, должны включать идентификаторы клиентов, статусы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данные 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количестве товаров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Система должна уметь обрабатывать входные и выходные данные, выполняя преобразования, такие как сериализация/десериализация JSON.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Безопасность: Вся передача данных между компонентами должна быть защищена с использованием протоколов шифрования, таких как TLS/SSL. Требуется внедрение политики безопасности для предотвращения несанкционированного доступа.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Уровни обслуживания (SLA): Время отклика для взаимодействия с базой данных и API не должно превышать 1 секунды для основных операций. Частота отклика системы должна быть стабильной и не менее 99% времени доступности.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Эти меры обеспечат плавное взаимодействие системы с различными компонентами программного обеспечения и поддержат необходимые уровни производительности и безопасности.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21" w:name="_8x9ysdrx6nx6"/>
      <w:r/>
      <w:bookmarkEnd w:id="21"/>
      <w:r>
        <w:rPr>
          <w:rtl w:val="0"/>
        </w:rPr>
        <w:t xml:space="preserve">5.3. Интерфейсы оборудования 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системе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управления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основное взаимодейст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вие происходит между программным обеспечением и стандартными рабочими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местами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рабочих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(настольные компьютеры и ноутбуки). Специфическое взаимодействие с периферийными устройствами отсутствует. Характеристики интерфейсов оборудования включают: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Типы поддерживаемых устройств: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144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Рабочие станции: Настольные компьютеры и ноутбуки, используемые операторами для работы с системой через приложение.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Взаимодействие данных и элементов управления: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144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Работники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взаимодействуют с системой через стандартные устройства ввода, такие как клавиатура и мышь.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Протоколы взаимодействия: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144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Система должна использовать стандартные сетевые протоколы (например, HTTP/HTTPS) для обмена данными между клиентской частью и сервером.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Входные и выходные данные: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7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Входные данные: Информация, вводимая пользователями (операторами) с помощью клавиатуры (например, данные о клиентах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7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Выходные данные: Данные, отображаемые на экране компьютера, такие как информация о статусах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количестве продуктов на 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Временные характеристики: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7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Время отклика системы на ввод и обработку данных не должно превышать 1 секунды.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Поскольку взаимодействие с периферийными устройствами отсутствует, акцент делается на стабильную и быструю работу системы на стандартных рабочих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местах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spacing w:line="360" w:lineRule="auto"/>
      </w:pPr>
      <w:r/>
      <w:bookmarkStart w:id="22" w:name="_c15m81zi6mvw"/>
      <w:r/>
      <w:bookmarkEnd w:id="22"/>
      <w:r>
        <w:rPr>
          <w:rtl w:val="0"/>
        </w:rPr>
        <w:t xml:space="preserve">5.4. Коммуникационные интерфейсы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системе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), разрабатываемой как настольное приложение на C#, определены следующие требования к коммуникационным интерфейсам: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Протоколы взаимодействия: 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TCP/IP: Основной протокол для связи между клиентским приложением и сервером.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HTTP/HTTPS: Используется для обмена данными между приложением и сервером, включая шифрование данных для обеспечения безопасности (обязательно использование HTTPS).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Форматы данных: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Передача данных между клиентским приложением и сервером осуществляется в формате JSON или XML для обеспечения гибкости и совместимости.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Особенности безопасности: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Вся передача данных должна быть защищена с использованием протоколов шифрования TLS/SSL.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приложении должна быть реализована многоуровневая система аутентификации и авторизации для защиты данных пользователей.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Скорость передачи данных: 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Среднее время отклика при обмене данными с сервером не должно превышать 1 секунды при нормальной загрузке системы.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Синхронизация данных: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Приложение должно поддерживать механизмы синхронизации данных с сервером для обеспечения актуальности информации в режиме реального времени.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Ограничения интерфейсов: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Приложение функционирует исключительно как настольное ПО.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1"/>
          <w:numId w:val="6"/>
        </w:numPr>
        <w:ind w:left="144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Поддержка интеграции с электронной почтой или отправки вложений не требуется.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Эти требования обеспечивают надежную и безопасную работу настольного приложения, а также эффективное взаимодействие с серверной частью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jc w:val="both"/>
        <w:spacing w:line="360" w:lineRule="auto"/>
      </w:pPr>
      <w:r/>
      <w:bookmarkStart w:id="23" w:name="_timhs4c5rj3"/>
      <w:r/>
      <w:bookmarkEnd w:id="23"/>
      <w:r>
        <w:rPr>
          <w:rtl w:val="0"/>
        </w:rPr>
        <w:t xml:space="preserve">6. Атрибуты качества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раздел описывает ключевые атрибуты качества системы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), которые обеспечивают удобство использования, производительность, безопасность и другие важные характеристики.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24" w:name="_8e7uoqilv97s"/>
      <w:r/>
      <w:bookmarkEnd w:id="24"/>
      <w:r>
        <w:rPr>
          <w:rtl w:val="0"/>
        </w:rPr>
        <w:t xml:space="preserve">6.1. Удобство использования</w:t>
      </w:r>
      <w:r/>
    </w:p>
    <w:p>
      <w:pPr>
        <w:numPr>
          <w:ilvl w:val="0"/>
          <w:numId w:val="2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Интерфейс: Простой и интуитивно понятный интерфейс, минимизирующий количество шагов для выполнения основных операций (например, оформления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или возврата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Обучаемость: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Рабочие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должны иметь возможность освоить работу с системой в течение одного часа без специализированного обучения.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Поддержка ошибок: Система должна предоставлять информативные сообщения об ошибках с рекомендациями по их устранению.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Навигация: Логичная структура меню и навигации, позволяющая пользователям быстро находить нужные функции.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25" w:name="_rcpq21g7c2nz"/>
      <w:r/>
      <w:bookmarkEnd w:id="25"/>
      <w:r>
        <w:rPr>
          <w:rtl w:val="0"/>
        </w:rPr>
        <w:t xml:space="preserve">6.2. Производительность</w:t>
      </w:r>
      <w:r/>
    </w:p>
    <w:p>
      <w:pPr>
        <w:numPr>
          <w:ilvl w:val="0"/>
          <w:numId w:val="21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Время отклика: Среднее время отклика системы на стандартные операции должно быть не более 1 секунды.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1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Обработка данных: Система должна справляться с обработкой большого объема данных, включая данные о клиентах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без заметного снижения производительности.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1"/>
        </w:numPr>
        <w:ind w:left="720" w:hanging="36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Стабильность: Приложение должно работать без сбоев и поддерживать непрерывную работу в течение всей смены оператора.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spacing w:line="360" w:lineRule="auto"/>
      </w:pPr>
      <w:r>
        <w:rPr>
          <w:rtl w:val="0"/>
        </w:rPr>
      </w:r>
      <w:r/>
    </w:p>
    <w:p>
      <w:pPr>
        <w:pStyle w:val="706"/>
        <w:jc w:val="both"/>
        <w:spacing w:line="360" w:lineRule="auto"/>
      </w:pPr>
      <w:r/>
      <w:bookmarkStart w:id="26" w:name="_k246vcj937ho"/>
      <w:r/>
      <w:bookmarkEnd w:id="26"/>
      <w:r>
        <w:rPr>
          <w:rtl w:val="0"/>
        </w:rPr>
        <w:t xml:space="preserve">6.3. Безопасность </w:t>
      </w:r>
      <w:r/>
    </w:p>
    <w:p>
      <w:pPr>
        <w:numPr>
          <w:ilvl w:val="0"/>
          <w:numId w:val="2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Доступ и аутентификация: Система должна поддерживать надежную аутентификацию пользователей с использованием сложных паролей.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Шифрование данных: Все передаваемые и хранимые данные должны быть защищены с использованием современных алгоритмов шифрования (например, TLS/SSL для передачи данных).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Управление доступом: Должны быть реализованы механизмы управления правами доступа, чтобы ограничить доступ к конфиденциальным данным только уполномоченным пользователям.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от несанкционированного доступа: Встроенные меры защиты от попыток взлома и использования уязвимостей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27" w:name="_wlk845cw4awa"/>
      <w:r/>
      <w:bookmarkEnd w:id="27"/>
      <w:r>
        <w:rPr>
          <w:rtl w:val="0"/>
        </w:rPr>
        <w:t xml:space="preserve">6.4. Техника безопасности</w:t>
      </w:r>
      <w:r/>
    </w:p>
    <w:p>
      <w:pPr>
        <w:numPr>
          <w:ilvl w:val="0"/>
          <w:numId w:val="1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Физическая безопасность: Операторы должны использовать приложение на защищенных рабочих станциях в безопасной среде.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Предупреждение потерь данных: Система должна иметь встроенные механизмы аварийного завершения работы с возможностью восстановления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Резервное копирование: Автоматическое создание резервных копий данных для предотвращения потерь в случае аппаратных сбоев или других проблем.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28" w:name="_jvb2an6jhvmo"/>
      <w:r/>
      <w:bookmarkEnd w:id="28"/>
      <w:r>
        <w:rPr>
          <w:rtl w:val="0"/>
        </w:rPr>
        <w:t xml:space="preserve">6.5. Другие требования к системе</w:t>
      </w:r>
      <w:r/>
    </w:p>
    <w:p>
      <w:pPr>
        <w:numPr>
          <w:ilvl w:val="0"/>
          <w:numId w:val="3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Масштабируемость: Система должна поддерживать возможность расширения функциональности и обработки увеличивающегося объема данных без значительных изменений в архитектуре.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Надежность: Приложение должно быть устойчиво к сбоям и быстро восстанавливаться после непредвиденных ошибок.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0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Поддержка и обновление: Легкость в обновлении и поддержке системы с минимальными простоями во время внедрения новых версий и исправлений ошибок.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jc w:val="both"/>
        <w:spacing w:line="360" w:lineRule="auto"/>
      </w:pPr>
      <w:r/>
      <w:bookmarkStart w:id="29" w:name="_m14so44q1ywm"/>
      <w:r/>
      <w:bookmarkEnd w:id="29"/>
      <w:r>
        <w:rPr>
          <w:rtl w:val="0"/>
        </w:rPr>
        <w:t xml:space="preserve">7. Требования по интернационализации и локализации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Система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должна быть спроектирована с учетом возможностей интернационализации и локализации для использования в различных странах и регионах. Основные требования включают: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Языковая поддержка: система разрабатывается для использования только на русском языке.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Форматы дат и чисел: Система должна поддерживать российские стандарты отображения дат (формат ДД.ММ.ГГГГ) и чисел (разделитель тысяч – пробел, десятичных разрядов – запятая).  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Часовые пояса: Приложение должно корректно обрабатывать данные о времени в зависимости от часового пояса, выбранного пользователем или филиалом.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Кодировки и символы: Система должна использовать универсальные стандарты кодировок, такие как UTF-8, для обеспечения корректного отображения символов. 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7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Соответствие нормативным требованиям: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Система должна быть разработана с учетом законодательства Российской Федерации, включая правила защиты данных и конфиденциальности.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jc w:val="both"/>
        <w:spacing w:line="360" w:lineRule="auto"/>
      </w:pPr>
      <w:r/>
      <w:bookmarkStart w:id="30" w:name="_bkvfd2ys8589"/>
      <w:r/>
      <w:bookmarkEnd w:id="30"/>
      <w:r>
        <w:rPr>
          <w:rtl w:val="0"/>
        </w:rPr>
        <w:t xml:space="preserve">8. Остальные требования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Этот раздел включает дополнительные требования, которые не были описаны в предыдущих разделах спецификации.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31" w:name="_mys13spsxy1s"/>
      <w:r/>
      <w:bookmarkEnd w:id="31"/>
      <w:r>
        <w:rPr>
          <w:rtl w:val="0"/>
        </w:rPr>
        <w:t xml:space="preserve">8.1. Юридические и законодательные требования</w:t>
      </w:r>
      <w:r/>
    </w:p>
    <w:p>
      <w:pPr>
        <w:numPr>
          <w:ilvl w:val="0"/>
          <w:numId w:val="2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Соответствие законодательству: Приложение должно соответствовать действующим законам и нормативным актам Российской Федерации, включая требования к защите персональных данных (например, закон № 152-ФЗ «О персональных данных»).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2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Конфиденциальность данных: Все данные клиентов и сотрудников должны обрабатываться с соблюдением требований по защите конфиденциальности.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32" w:name="_w29rto93xll1"/>
      <w:r/>
      <w:bookmarkEnd w:id="32"/>
      <w:r>
        <w:rPr>
          <w:rtl w:val="0"/>
        </w:rPr>
        <w:t xml:space="preserve">8.2. Требования к установке и конфигурированию  </w:t>
      </w:r>
      <w:r/>
    </w:p>
    <w:p>
      <w:pPr>
        <w:numPr>
          <w:ilvl w:val="0"/>
          <w:numId w:val="1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Установка: Система должна поставляться с подробной инструкцией по установке и настройке, которая включает необходимые шаги для установки на рабочие станции под управлением ОС Windows.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4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Конфигурирование: Приложение должно поддерживать конфигурацию через файл настроек или интерфейс администратора, позволяя изменять параметры, такие как подключение к базе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33" w:name="_wqenvcrfo9qz"/>
      <w:r/>
      <w:bookmarkEnd w:id="33"/>
      <w:r>
        <w:rPr>
          <w:rtl w:val="0"/>
        </w:rPr>
        <w:t xml:space="preserve">8.3. Требования к запуску и остановке  </w:t>
      </w:r>
      <w:r/>
    </w:p>
    <w:p>
      <w:pPr>
        <w:numPr>
          <w:ilvl w:val="0"/>
          <w:numId w:val="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Запуск: Приложение должно запускаться с минимальным временем инициализации, не превышающим 10 секунд.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9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Остановка: Должна быть предусмотрена возможность безопасного завершения работы приложения с сохранением всех данных и состояния.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34" w:name="_yfpt5qjb0cks"/>
      <w:r/>
      <w:bookmarkEnd w:id="34"/>
      <w:r>
        <w:rPr>
          <w:rtl w:val="0"/>
        </w:rPr>
        <w:t xml:space="preserve">8.4. Журналирование и мониторинг  </w:t>
      </w:r>
      <w:r/>
    </w:p>
    <w:p>
      <w:pPr>
        <w:numPr>
          <w:ilvl w:val="0"/>
          <w:numId w:val="1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Журналирование событий: Система должна вести журналирование всех важных действий, включая авторизацию пользователей, создание и изменение записей о клиентах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Логи должны храниться в зашифрованном виде и быть доступны только администраторам. 1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6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Мониторинг: Возможность мониторинга состояния системы, включая использование ресурсов и наличие ошибок, для предотвращения возможных сбоев.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6"/>
        <w:jc w:val="both"/>
        <w:spacing w:line="360" w:lineRule="auto"/>
      </w:pPr>
      <w:r/>
      <w:bookmarkStart w:id="35" w:name="_gyrkkhebgtq0"/>
      <w:r/>
      <w:bookmarkEnd w:id="35"/>
      <w:r>
        <w:rPr>
          <w:rtl w:val="0"/>
        </w:rPr>
        <w:t xml:space="preserve">8.5. Переходные требования  </w:t>
      </w:r>
      <w:r/>
    </w:p>
    <w:p>
      <w:pPr>
        <w:numPr>
          <w:ilvl w:val="0"/>
          <w:numId w:val="1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Миграция данных: Если требуется переход с существующей системы, необходимо предусмотреть возможность импорта данных в новом формате.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18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Обучение пользовател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ей: Должна быть предусмотрена подготовка обучающих материалов и документации для новых пользователей. Эти дополнительные требования обеспечивают юридическую корректность, простоту установки и использования приложения, а также поддержку его надежной работы.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pStyle w:val="705"/>
        <w:jc w:val="both"/>
        <w:spacing w:line="360" w:lineRule="auto"/>
      </w:pPr>
      <w:r/>
      <w:bookmarkStart w:id="36" w:name="_cg6gm5eaeif"/>
      <w:r/>
      <w:bookmarkEnd w:id="36"/>
      <w:r>
        <w:rPr>
          <w:rtl w:val="0"/>
        </w:rPr>
        <w:t xml:space="preserve">Приложение А. Словарь терминов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данном разделе приводится описание терминов, используемых в спецификации требований к ПО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системе 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(С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), включая их определения и сокращения.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Админ-меню — раздел интерфейса, доступный пользователям с правами администратора, содержащий функции управления системой.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Аналитический отчет — отчет, содержащий статистические данные о работе системы и ее компонентах, предназначенный для анализа и принятия решений.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API (Application Programming Interface) — интерфейс программирования приложений, предоставляющий возможности взаимодействия между различными программными компонентами.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Архитектура клиент-сервер — модель взаимодействия, при которой клиентская часть приложения обменивается данными с серверной частью для выполнения запросов и обработки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Аутентификация — процесс проверки подлинности пользователя при входе в систему.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Авторизация — процесс предоставления пользователю прав доступа к различным функциям и данным системы.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База данных — структурированное хранилище данных, используемое для управления и обработки информации.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GUI (Graphical User Interface, графический интерфейс пользователя) — интерфейс, который позволяет пользователям взаимодействовать с приложением посредством графических элементов, таких как кнопки, меню и формы.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HTTP/HTTPS (Hypertext Transfer Protocol/Secure) — протоколы передачи гипертекста, используемые для обмена данными между приложением и сервером. HTTPS обеспечивает шифрование данных для повышения безопасности.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JSON (JavaScript Object Notation) — текстовый формат обмена данными, используемый для передачи структурированной информации между клиентом и сервером.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Продукт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имущество,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хранящиеся на складе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включая его учетные данные и характеристики.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Интерфейс администратора — часть пользовательского интерфейса, предоставляющая доступ к функциям управления системой, включая добавление пользователей и изменение настроек.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Клиент — физическое или юридическое лицо, использующее услуги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учет которых ведется в системе.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Логирование — процесс записи событий и действий в системе для отслеживания работы и выявления ошибок.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Миграция данных — процесс переноса данных из одной системы в другую или из одного формата в другой.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Мониторинг состояния — процесс отслеживания работы системы, включая использование ресурсов и наличие ошибок.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Многоуровневая аутентификация — метод проверки подлинности пользователя, включающий несколько этапов или факторов, обеспечивающих высокий уровень безопасности.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Обучаемость — способность системы быть освоенной пользователями за минимальное время.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Рабочий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сотрудник, работающий с приложением для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создания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управления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Политика конфиденциальности — набор правил и процедур, обеспечивающих защиту персональных данных пользователей.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(Программное обеспечение) — совокупность программ и данных, предназначенная для выполнения определенных задач на компьютере.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Резервное копирование — процесс создания копий данных для их восстановления в случае утраты или повреждения.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Сервер — компьютер или программное обеспечение, предоставляющее ресурсы и услуги клиентам в сети.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Сеанс работы — период, в течение которого пользователь авторизован и активно использует приложение до выхода или завершения работы.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Стабильность — характеристика приложения, показывающая его способность работать без сбоев и критических ошибок.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SQL (Structured Query Language) — язык запросов для управления данными в реляционных базах данных.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Статус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текущее состояние записи 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например, «в процессе», «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приготовлен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СВУК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(Система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внутреннего управления 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— программное обеспечение для автоматизации процессов учета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заказов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управления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склада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пунктах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кофейни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TLS (Transport Layer Security) — криптографический протокол, обеспечивающий защиту данных при передаче по сети.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Уровень обслуживания (SLA) — соглашение, определяющее допустимые параметры обслуживания системы, такие как время отклика и доступность.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UTF-8 (Unicode Transformation Format – 8-bit) — стандарт кодирования символов, поддерживающий отображение символов различных языков.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numPr>
          <w:ilvl w:val="0"/>
          <w:numId w:val="3"/>
        </w:numPr>
        <w:ind w:left="720" w:hanging="36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XML (eXtensible Markup Language) — расширяемый язык разметки, используемый для хранения и передачи данных.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 w:eastAsia="Times New Roman" w:cs="Times New Roman"/>
      </w:rPr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705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706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70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708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709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3"/>
    <w:next w:val="7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3"/>
    <w:next w:val="7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3"/>
    <w:next w:val="7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03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711"/>
    <w:uiPriority w:val="10"/>
    <w:rPr>
      <w:sz w:val="48"/>
      <w:szCs w:val="48"/>
    </w:rPr>
  </w:style>
  <w:style w:type="character" w:styleId="37">
    <w:name w:val="Subtitle Char"/>
    <w:basedOn w:val="11"/>
    <w:link w:val="712"/>
    <w:uiPriority w:val="11"/>
    <w:rPr>
      <w:sz w:val="24"/>
      <w:szCs w:val="24"/>
    </w:rPr>
  </w:style>
  <w:style w:type="paragraph" w:styleId="38">
    <w:name w:val="Quote"/>
    <w:basedOn w:val="703"/>
    <w:next w:val="7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3"/>
    <w:next w:val="7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7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703"/>
    <w:next w:val="7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7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703"/>
    <w:next w:val="7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03"/>
    <w:next w:val="7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3"/>
    <w:next w:val="7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3"/>
    <w:next w:val="7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3"/>
    <w:next w:val="7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3"/>
    <w:next w:val="7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3"/>
    <w:next w:val="7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3"/>
    <w:next w:val="7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3"/>
    <w:next w:val="7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03"/>
    <w:next w:val="703"/>
    <w:uiPriority w:val="99"/>
    <w:unhideWhenUsed/>
    <w:pPr>
      <w:spacing w:after="0" w:afterAutospacing="0"/>
    </w:pPr>
  </w:style>
  <w:style w:type="paragraph" w:styleId="703" w:default="1">
    <w:name w:val="Normal"/>
  </w:style>
  <w:style w:type="table" w:styleId="704" w:default="1">
    <w:name w:val="Table Normal"/>
    <w:tblPr/>
  </w:style>
  <w:style w:type="paragraph" w:styleId="705">
    <w:name w:val="Heading 1"/>
    <w:basedOn w:val="703"/>
    <w:next w:val="703"/>
    <w:pPr>
      <w:jc w:val="both"/>
      <w:keepLines/>
      <w:keepNext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706">
    <w:name w:val="Heading 2"/>
    <w:basedOn w:val="703"/>
    <w:next w:val="703"/>
    <w:pPr>
      <w:jc w:val="both"/>
      <w:keepLines/>
      <w:keepNext/>
    </w:pPr>
    <w:rPr>
      <w:rFonts w:ascii="Times New Roman" w:hAnsi="Times New Roman" w:eastAsia="Times New Roman" w:cs="Times New Roman"/>
      <w:sz w:val="28"/>
      <w:szCs w:val="28"/>
    </w:rPr>
  </w:style>
  <w:style w:type="paragraph" w:styleId="707">
    <w:name w:val="Heading 3"/>
    <w:basedOn w:val="703"/>
    <w:next w:val="70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708">
    <w:name w:val="Heading 4"/>
    <w:basedOn w:val="703"/>
    <w:next w:val="70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709">
    <w:name w:val="Heading 5"/>
    <w:basedOn w:val="703"/>
    <w:next w:val="70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710">
    <w:name w:val="Heading 6"/>
    <w:basedOn w:val="703"/>
    <w:next w:val="70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711">
    <w:name w:val="Title"/>
    <w:basedOn w:val="703"/>
    <w:next w:val="70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712">
    <w:name w:val="Subtitle"/>
    <w:basedOn w:val="703"/>
    <w:next w:val="703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2521" w:default="1">
    <w:name w:val="Default Paragraph Font"/>
    <w:uiPriority w:val="1"/>
    <w:semiHidden/>
    <w:unhideWhenUsed/>
  </w:style>
  <w:style w:type="numbering" w:styleId="252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