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70c49f9b96ecfc2d7204f20473105f966c565cc"/>
    <w:p>
      <w:pPr>
        <w:pStyle w:val="Heading1"/>
      </w:pPr>
      <w:r>
        <w:t xml:space="preserve">5to1r vs. AI Observability Competitors (May 2026)</w:t>
      </w:r>
    </w:p>
    <w:bookmarkStart w:id="21" w:name="overview-of-5to1r"/>
    <w:p>
      <w:pPr>
        <w:pStyle w:val="Heading2"/>
      </w:pPr>
      <w:r>
        <w:t xml:space="preserve">Overview of 5to1r</w:t>
      </w:r>
    </w:p>
    <w:p>
      <w:pPr>
        <w:pStyle w:val="FirstParagraph"/>
      </w:pPr>
      <w:r>
        <w:t xml:space="preserve">5to1r is a young agent‑observability and runtime platform designed to help developers debug and operationalize multi‑step LLM agents. Internal product documents describe three layers:</w:t>
      </w:r>
    </w:p>
    <w:p>
      <w:pPr>
        <w:pStyle w:val="Compact"/>
        <w:numPr>
          <w:ilvl w:val="0"/>
          <w:numId w:val="1001"/>
        </w:numPr>
      </w:pPr>
      <w:r>
        <w:rPr>
          <w:b/>
          <w:bCs/>
        </w:rPr>
        <w:t xml:space="preserve">Trace layer (the wedge)</w:t>
      </w:r>
      <w:r>
        <w:t xml:space="preserve"> </w:t>
      </w:r>
      <w:r>
        <w:t xml:space="preserve">– A zero‑config SDK for Python and TypeScript instruments agents with a single decorator. A real‑time trace viewer shows every step of every run as an interactive timeline; spans display inputs, outputs, latency and cost. A</w:t>
      </w:r>
      <w:r>
        <w:t xml:space="preserve"> </w:t>
      </w:r>
      <w:r>
        <w:rPr>
          <w:b/>
          <w:bCs/>
        </w:rPr>
        <w:t xml:space="preserve">run replay</w:t>
      </w:r>
      <w:r>
        <w:t xml:space="preserve"> </w:t>
      </w:r>
      <w:r>
        <w:t xml:space="preserve">function lets developers re‑execute past runs step‑by‑step in a sandbox. Dashboards report token usage and spend per run, and cost‑threshold alerts can be delivered via Slack or email.</w:t>
      </w:r>
    </w:p>
    <w:p>
      <w:pPr>
        <w:pStyle w:val="Compact"/>
        <w:numPr>
          <w:ilvl w:val="0"/>
          <w:numId w:val="1001"/>
        </w:numPr>
      </w:pPr>
      <w:r>
        <w:rPr>
          <w:b/>
          <w:bCs/>
        </w:rPr>
        <w:t xml:space="preserve">Runtime layer</w:t>
      </w:r>
      <w:r>
        <w:t xml:space="preserve"> </w:t>
      </w:r>
      <w:r>
        <w:t xml:space="preserve">– An orchestration engine handles retries and fall‑backs to cheaper models, enforces cost ceilings and supports mid‑run model switching. A central tool registry provides versioned definitions and authentication for tools, and a memory manager controls context‑window budgeting (what to keep, summarise or discard). Failure recovery rules allow developers to configure how the agent should behave on timeouts or errors.</w:t>
      </w:r>
    </w:p>
    <w:p>
      <w:pPr>
        <w:pStyle w:val="Compact"/>
        <w:numPr>
          <w:ilvl w:val="0"/>
          <w:numId w:val="1001"/>
        </w:numPr>
      </w:pPr>
      <w:r>
        <w:rPr>
          <w:b/>
          <w:bCs/>
        </w:rPr>
        <w:t xml:space="preserve">Evaluation layer</w:t>
      </w:r>
      <w:r>
        <w:t xml:space="preserve"> </w:t>
      </w:r>
      <w:r>
        <w:t xml:space="preserve">– The planned eval engine will let teams write test cases for agent behaviour and run them as part of the CI pipeline. Long‑term memory will integrate vector stores for persistent retrieval across runs, and an episodic memory will allow agents to learn from past interactions.</w:t>
      </w:r>
    </w:p>
    <w:p>
      <w:pPr>
        <w:pStyle w:val="FirstParagraph"/>
      </w:pPr>
      <w:r>
        <w:t xml:space="preserve">Although the product is still in development, the documents emphasise rapid onboarding (instrumentation in minutes), developer‑centric UX, and</w:t>
      </w:r>
      <w:r>
        <w:t xml:space="preserve"> </w:t>
      </w:r>
      <w:r>
        <w:rPr>
          <w:b/>
          <w:bCs/>
        </w:rPr>
        <w:t xml:space="preserve">model‑agnostic</w:t>
      </w:r>
      <w:r>
        <w:t xml:space="preserve"> </w:t>
      </w:r>
      <w:r>
        <w:t xml:space="preserve">positioning that works with any LLM provider. The longer‑term vision includes migrating from simple tracing to a</w:t>
      </w:r>
      <w:r>
        <w:t xml:space="preserve"> </w:t>
      </w:r>
      <w:r>
        <w:rPr>
          <w:b/>
          <w:bCs/>
        </w:rPr>
        <w:t xml:space="preserve">production runtime</w:t>
      </w:r>
      <w:r>
        <w:t xml:space="preserve"> </w:t>
      </w:r>
      <w:r>
        <w:t xml:space="preserve">and</w:t>
      </w:r>
      <w:r>
        <w:t xml:space="preserve"> </w:t>
      </w:r>
      <w:r>
        <w:rPr>
          <w:b/>
          <w:bCs/>
        </w:rPr>
        <w:t xml:space="preserve">evaluation framework</w:t>
      </w:r>
      <w:r>
        <w:t xml:space="preserve"> </w:t>
      </w:r>
      <w:r>
        <w:t xml:space="preserve">that encourages lock‑in through test suites and memory.</w:t>
      </w:r>
    </w:p>
    <w:bookmarkEnd w:id="21"/>
    <w:bookmarkStart w:id="58" w:name="competitor-summaries"/>
    <w:p>
      <w:pPr>
        <w:pStyle w:val="Heading2"/>
      </w:pPr>
      <w:r>
        <w:t xml:space="preserve">Competitor Summaries</w:t>
      </w:r>
    </w:p>
    <w:bookmarkStart w:id="23" w:name="langfuse"/>
    <w:p>
      <w:pPr>
        <w:pStyle w:val="Heading3"/>
      </w:pPr>
      <w:r>
        <w:t xml:space="preserve">Langfuse</w:t>
      </w:r>
    </w:p>
    <w:p>
      <w:pPr>
        <w:pStyle w:val="FirstParagraph"/>
      </w:pPr>
      <w:r>
        <w:t xml:space="preserve">Langfuse is an open‑source LLM engineering platform. It provides hierarchical traces that capture every LLM call, tool invocation and retrieval step, and it combines observability with prompt management, evaluation and experimentation in one platform. The site emphasises that once an application is in production, Langfuse powers a</w:t>
      </w:r>
      <w:r>
        <w:t xml:space="preserve"> </w:t>
      </w:r>
      <w:r>
        <w:rPr>
          <w:b/>
          <w:bCs/>
        </w:rPr>
        <w:t xml:space="preserve">continuous improvement loop</w:t>
      </w:r>
      <w:r>
        <w:t xml:space="preserve"> </w:t>
      </w:r>
      <w:r>
        <w:t xml:space="preserve">using production data; teams can run evaluators (LLM‑as‑a‑judge, heuristics or human review) and manage prompts, experiments and human annotation</w:t>
      </w:r>
      <w:hyperlink r:id="rId22">
        <w:r>
          <w:rPr>
            <w:rStyle w:val="Hyperlink"/>
          </w:rPr>
          <w:t xml:space="preserve">[1]</w:t>
        </w:r>
      </w:hyperlink>
      <w:r>
        <w:t xml:space="preserve">.</w:t>
      </w:r>
    </w:p>
    <w:bookmarkEnd w:id="23"/>
    <w:bookmarkStart w:id="29" w:name="langsmith"/>
    <w:p>
      <w:pPr>
        <w:pStyle w:val="Heading3"/>
      </w:pPr>
      <w:r>
        <w:t xml:space="preserve">LangSmith</w:t>
      </w:r>
    </w:p>
    <w:p>
      <w:pPr>
        <w:pStyle w:val="FirstParagraph"/>
      </w:pPr>
      <w:r>
        <w:t xml:space="preserve">LangSmith, from LangChain, is a closed‑source but feature‑rich platform built for applications that use LangChain or other LLM frameworks. It offers complete visibility into agent behaviour through deep traces and supports Python, TypeScript, Go and Java SDKs</w:t>
      </w:r>
      <w:hyperlink r:id="rId24">
        <w:r>
          <w:rPr>
            <w:rStyle w:val="Hyperlink"/>
          </w:rPr>
          <w:t xml:space="preserve">[2]</w:t>
        </w:r>
      </w:hyperlink>
      <w:r>
        <w:t xml:space="preserve">. The platform automatically clusters traces to detect usage patterns and common failure modes</w:t>
      </w:r>
      <w:hyperlink r:id="rId25">
        <w:r>
          <w:rPr>
            <w:rStyle w:val="Hyperlink"/>
          </w:rPr>
          <w:t xml:space="preserve">[3]</w:t>
        </w:r>
      </w:hyperlink>
      <w:r>
        <w:t xml:space="preserve">. It is designed for agent query patterns, offering random access queries with sub‑second performance and self‑hosting options that keep sensitive data in a customer’s own VPC</w:t>
      </w:r>
      <w:hyperlink r:id="rId26">
        <w:r>
          <w:rPr>
            <w:rStyle w:val="Hyperlink"/>
          </w:rPr>
          <w:t xml:space="preserve">[4]</w:t>
        </w:r>
      </w:hyperlink>
      <w:r>
        <w:t xml:space="preserve">. Metrics dashboards track token usage, latency percentiles and cost breakdowns</w:t>
      </w:r>
      <w:hyperlink r:id="rId27">
        <w:r>
          <w:rPr>
            <w:rStyle w:val="Hyperlink"/>
          </w:rPr>
          <w:t xml:space="preserve">[5]</w:t>
        </w:r>
      </w:hyperlink>
      <w:r>
        <w:t xml:space="preserve">. LangSmith integrates with OpenTelemetry and works with any LLM framework, not just LangChain</w:t>
      </w:r>
      <w:hyperlink r:id="rId28">
        <w:r>
          <w:rPr>
            <w:rStyle w:val="Hyperlink"/>
          </w:rPr>
          <w:t xml:space="preserve">[6]</w:t>
        </w:r>
      </w:hyperlink>
      <w:r>
        <w:t xml:space="preserve">.</w:t>
      </w:r>
    </w:p>
    <w:bookmarkEnd w:id="29"/>
    <w:bookmarkStart w:id="32" w:name="helicone"/>
    <w:p>
      <w:pPr>
        <w:pStyle w:val="Heading3"/>
      </w:pPr>
      <w:r>
        <w:t xml:space="preserve">Helicone</w:t>
      </w:r>
    </w:p>
    <w:p>
      <w:pPr>
        <w:pStyle w:val="FirstParagraph"/>
      </w:pPr>
      <w:r>
        <w:t xml:space="preserve">Helicone is an open‑source LLM observability platform described as an “AI gateway.” An external catalogue summarises its features:</w:t>
      </w:r>
      <w:r>
        <w:t xml:space="preserve"> </w:t>
      </w:r>
      <w:r>
        <w:rPr>
          <w:b/>
          <w:bCs/>
        </w:rPr>
        <w:t xml:space="preserve">easy integration</w:t>
      </w:r>
      <w:r>
        <w:t xml:space="preserve"> </w:t>
      </w:r>
      <w:r>
        <w:t xml:space="preserve">with just two lines of code, support for any model or provider (including fine‑tuned models), request segmentation, caching, rate‑limiting, retries, feedback and secure key mapping</w:t>
      </w:r>
      <w:hyperlink r:id="rId30">
        <w:r>
          <w:rPr>
            <w:rStyle w:val="Hyperlink"/>
          </w:rPr>
          <w:t xml:space="preserve">[7]</w:t>
        </w:r>
      </w:hyperlink>
      <w:r>
        <w:t xml:space="preserve">. The platform visualizes request chains and offers GraphQL‑based ETL, alert notifications and high‑scale operation with minimal latency</w:t>
      </w:r>
      <w:hyperlink r:id="rId30">
        <w:r>
          <w:rPr>
            <w:rStyle w:val="Hyperlink"/>
          </w:rPr>
          <w:t xml:space="preserve">[7]</w:t>
        </w:r>
      </w:hyperlink>
      <w:r>
        <w:t xml:space="preserve">. Pricing follows a freemium model and self‑hosting is possible</w:t>
      </w:r>
      <w:hyperlink r:id="rId31">
        <w:r>
          <w:rPr>
            <w:rStyle w:val="Hyperlink"/>
          </w:rPr>
          <w:t xml:space="preserve">[8]</w:t>
        </w:r>
      </w:hyperlink>
      <w:r>
        <w:t xml:space="preserve">.</w:t>
      </w:r>
    </w:p>
    <w:bookmarkEnd w:id="32"/>
    <w:bookmarkStart w:id="38" w:name="arize-phoenix"/>
    <w:p>
      <w:pPr>
        <w:pStyle w:val="Heading3"/>
      </w:pPr>
      <w:r>
        <w:t xml:space="preserve">Arize Phoenix</w:t>
      </w:r>
    </w:p>
    <w:p>
      <w:pPr>
        <w:pStyle w:val="FirstParagraph"/>
      </w:pPr>
      <w:r>
        <w:t xml:space="preserve">Phoenix is Arize’s open‑source agent observability and evaluation tool built on OpenTelemetry. Documentation explains that Phoenix captures detailed traces—model calls, retrieval, tool use and custom logic—and provides auto‑instrumentation for frameworks such as LlamaIndex, LangChain, DSPy and Vercel AI SDK</w:t>
      </w:r>
      <w:hyperlink r:id="rId33">
        <w:r>
          <w:rPr>
            <w:rStyle w:val="Hyperlink"/>
          </w:rPr>
          <w:t xml:space="preserve">[9]</w:t>
        </w:r>
      </w:hyperlink>
      <w:r>
        <w:t xml:space="preserve">. It offers LLM‑based, dataset‑based and human‑label evaluators</w:t>
      </w:r>
      <w:hyperlink r:id="rId34">
        <w:r>
          <w:rPr>
            <w:rStyle w:val="Hyperlink"/>
          </w:rPr>
          <w:t xml:space="preserve">[10]</w:t>
        </w:r>
      </w:hyperlink>
      <w:r>
        <w:t xml:space="preserve">; prompt management tools (versioning, prompt playground and span replay)</w:t>
      </w:r>
      <w:hyperlink r:id="rId35">
        <w:r>
          <w:rPr>
            <w:rStyle w:val="Hyperlink"/>
          </w:rPr>
          <w:t xml:space="preserve">[11]</w:t>
        </w:r>
      </w:hyperlink>
      <w:r>
        <w:t xml:space="preserve">; and dataset/experiment features that let teams rerun the same inputs across different versions of an agent to compare performance</w:t>
      </w:r>
      <w:hyperlink r:id="rId36">
        <w:r>
          <w:rPr>
            <w:rStyle w:val="Hyperlink"/>
          </w:rPr>
          <w:t xml:space="preserve">[12]</w:t>
        </w:r>
      </w:hyperlink>
      <w:r>
        <w:t xml:space="preserve">. Phoenix is built on OpenTelemetry and OpenInference, with support for both cloud and self‑hosted deployments</w:t>
      </w:r>
      <w:hyperlink r:id="rId37">
        <w:r>
          <w:rPr>
            <w:rStyle w:val="Hyperlink"/>
          </w:rPr>
          <w:t xml:space="preserve">[13]</w:t>
        </w:r>
      </w:hyperlink>
      <w:r>
        <w:t xml:space="preserve">.</w:t>
      </w:r>
    </w:p>
    <w:bookmarkEnd w:id="38"/>
    <w:bookmarkStart w:id="44" w:name="braintrust"/>
    <w:p>
      <w:pPr>
        <w:pStyle w:val="Heading3"/>
      </w:pPr>
      <w:r>
        <w:t xml:space="preserve">Braintrust</w:t>
      </w:r>
    </w:p>
    <w:p>
      <w:pPr>
        <w:pStyle w:val="FirstParagraph"/>
      </w:pPr>
      <w:r>
        <w:t xml:space="preserve">Braintrust positions itself as an enterprise‑grade AI observability and evaluation platform. Marketing copy emphasises that the platform lets teams inspect traces in real time, drill into tool calls and track latency, cost and quality</w:t>
      </w:r>
      <w:hyperlink r:id="rId39">
        <w:r>
          <w:rPr>
            <w:rStyle w:val="Hyperlink"/>
          </w:rPr>
          <w:t xml:space="preserve">[14]</w:t>
        </w:r>
      </w:hyperlink>
      <w:r>
        <w:t xml:space="preserve">. It integrates automated and human evaluations, enabling experiments against real datasets and side‑by‑side prompt comparisons</w:t>
      </w:r>
      <w:hyperlink r:id="rId40">
        <w:r>
          <w:rPr>
            <w:rStyle w:val="Hyperlink"/>
          </w:rPr>
          <w:t xml:space="preserve">[15]</w:t>
        </w:r>
      </w:hyperlink>
      <w:r>
        <w:t xml:space="preserve">. Braintrust is framework‑agnostic and offers SDKs for Python, TypeScript, Go, Ruby, C# and more</w:t>
      </w:r>
      <w:hyperlink r:id="rId41">
        <w:r>
          <w:rPr>
            <w:rStyle w:val="Hyperlink"/>
          </w:rPr>
          <w:t xml:space="preserve">[16]</w:t>
        </w:r>
      </w:hyperlink>
      <w:r>
        <w:t xml:space="preserve">. Its “Brainstore” database is purpose‑built for AI traces and supports fast queries across large volumes</w:t>
      </w:r>
      <w:hyperlink r:id="rId42">
        <w:r>
          <w:rPr>
            <w:rStyle w:val="Hyperlink"/>
          </w:rPr>
          <w:t xml:space="preserve">[17]</w:t>
        </w:r>
      </w:hyperlink>
      <w:r>
        <w:t xml:space="preserve">. Security features include SOC‑2 certification, HIPAA compliance, granular RBAC, hybrid deployment and self‑hosting</w:t>
      </w:r>
      <w:hyperlink r:id="rId43">
        <w:r>
          <w:rPr>
            <w:rStyle w:val="Hyperlink"/>
          </w:rPr>
          <w:t xml:space="preserve">[18]</w:t>
        </w:r>
      </w:hyperlink>
      <w:r>
        <w:t xml:space="preserve">.</w:t>
      </w:r>
    </w:p>
    <w:bookmarkEnd w:id="44"/>
    <w:bookmarkStart w:id="46" w:name="weights-biases-weave"/>
    <w:p>
      <w:pPr>
        <w:pStyle w:val="Heading3"/>
      </w:pPr>
      <w:r>
        <w:t xml:space="preserve">Weights &amp; Biases Weave</w:t>
      </w:r>
    </w:p>
    <w:p>
      <w:pPr>
        <w:pStyle w:val="FirstParagraph"/>
      </w:pPr>
      <w:r>
        <w:t xml:space="preserve">Weave is a toolkit from Weights &amp; Biases for developing generative‑AI applications. Its GitHub README states that developers can use Weave to</w:t>
      </w:r>
      <w:r>
        <w:t xml:space="preserve"> </w:t>
      </w:r>
      <w:r>
        <w:rPr>
          <w:b/>
          <w:bCs/>
        </w:rPr>
        <w:t xml:space="preserve">log and debug language‑model inputs, outputs and traces</w:t>
      </w:r>
      <w:r>
        <w:t xml:space="preserve">, build rigorous evaluations for language‑model use‑cases and organize information across the entire LLM workflow from experimentation through to production</w:t>
      </w:r>
      <w:hyperlink r:id="rId45">
        <w:r>
          <w:rPr>
            <w:rStyle w:val="Hyperlink"/>
          </w:rPr>
          <w:t xml:space="preserve">[19]</w:t>
        </w:r>
      </w:hyperlink>
      <w:r>
        <w:t xml:space="preserve">. Weave provides an</w:t>
      </w:r>
      <w:r>
        <w:t xml:space="preserve"> </w:t>
      </w:r>
      <w:r>
        <w:rPr>
          <w:rStyle w:val="VerbatimChar"/>
        </w:rPr>
        <w:t xml:space="preserve">@weave.op</w:t>
      </w:r>
      <w:r>
        <w:t xml:space="preserve"> </w:t>
      </w:r>
      <w:r>
        <w:t xml:space="preserve">decorator for tracing arbitrary functions and emphasises best practices and composability without adding cognitive overhead</w:t>
      </w:r>
      <w:hyperlink r:id="rId45">
        <w:r>
          <w:rPr>
            <w:rStyle w:val="Hyperlink"/>
          </w:rPr>
          <w:t xml:space="preserve">[19]</w:t>
        </w:r>
      </w:hyperlink>
      <w:r>
        <w:t xml:space="preserve">.</w:t>
      </w:r>
    </w:p>
    <w:bookmarkEnd w:id="46"/>
    <w:bookmarkStart w:id="50" w:name="agentops"/>
    <w:p>
      <w:pPr>
        <w:pStyle w:val="Heading3"/>
      </w:pPr>
      <w:r>
        <w:t xml:space="preserve">AgentOps</w:t>
      </w:r>
    </w:p>
    <w:p>
      <w:pPr>
        <w:pStyle w:val="FirstParagraph"/>
      </w:pPr>
      <w:r>
        <w:t xml:space="preserve">AgentOps is a developer platform for building and deploying agents. The site advertises visual tracking of LLM calls, tools and multi‑agent interactions and a</w:t>
      </w:r>
      <w:r>
        <w:t xml:space="preserve"> </w:t>
      </w:r>
      <w:r>
        <w:rPr>
          <w:b/>
          <w:bCs/>
        </w:rPr>
        <w:t xml:space="preserve">time‑travel</w:t>
      </w:r>
      <w:r>
        <w:t xml:space="preserve"> </w:t>
      </w:r>
      <w:r>
        <w:t xml:space="preserve">debugger that lets users rewind and replay runs</w:t>
      </w:r>
      <w:hyperlink r:id="rId47">
        <w:r>
          <w:rPr>
            <w:rStyle w:val="Hyperlink"/>
          </w:rPr>
          <w:t xml:space="preserve">[20]</w:t>
        </w:r>
      </w:hyperlink>
      <w:r>
        <w:t xml:space="preserve">. It stores logs and errors to aid debugging and auditing</w:t>
      </w:r>
      <w:hyperlink r:id="rId47">
        <w:r>
          <w:rPr>
            <w:rStyle w:val="Hyperlink"/>
          </w:rPr>
          <w:t xml:space="preserve">[21]</w:t>
        </w:r>
      </w:hyperlink>
      <w:r>
        <w:t xml:space="preserve">. The SDK tracks spending and token counts across multiple agents, with dashboards for cost monitoring and price breakdowns</w:t>
      </w:r>
      <w:hyperlink r:id="rId48">
        <w:r>
          <w:rPr>
            <w:rStyle w:val="Hyperlink"/>
          </w:rPr>
          <w:t xml:space="preserve">[22]</w:t>
        </w:r>
      </w:hyperlink>
      <w:r>
        <w:t xml:space="preserve">. AgentOps supports many agent frameworks (over 400 models), offers role‑based permissions and allows self‑hosting for enterprise customers</w:t>
      </w:r>
      <w:hyperlink r:id="rId49">
        <w:r>
          <w:rPr>
            <w:rStyle w:val="Hyperlink"/>
          </w:rPr>
          <w:t xml:space="preserve">[23]</w:t>
        </w:r>
      </w:hyperlink>
      <w:r>
        <w:t xml:space="preserve">.</w:t>
      </w:r>
    </w:p>
    <w:bookmarkEnd w:id="50"/>
    <w:bookmarkStart w:id="57" w:name="maxim-ai"/>
    <w:p>
      <w:pPr>
        <w:pStyle w:val="Heading3"/>
      </w:pPr>
      <w:r>
        <w:t xml:space="preserve">Maxim AI</w:t>
      </w:r>
    </w:p>
    <w:p>
      <w:pPr>
        <w:pStyle w:val="FirstParagraph"/>
      </w:pPr>
      <w:r>
        <w:t xml:space="preserve">Maxim AI positions itself as an end‑to‑end platform that unifies simulation, evaluation and observability. The Agent Observability product provides</w:t>
      </w:r>
      <w:r>
        <w:t xml:space="preserve"> </w:t>
      </w:r>
      <w:r>
        <w:rPr>
          <w:b/>
          <w:bCs/>
        </w:rPr>
        <w:t xml:space="preserve">distributed tracing</w:t>
      </w:r>
      <w:r>
        <w:t xml:space="preserve"> </w:t>
      </w:r>
      <w:r>
        <w:t xml:space="preserve">covering both traditional systems and LLM calls and shows a visual trace view</w:t>
      </w:r>
      <w:hyperlink r:id="rId51">
        <w:r>
          <w:rPr>
            <w:rStyle w:val="Hyperlink"/>
          </w:rPr>
          <w:t xml:space="preserve">[24]</w:t>
        </w:r>
      </w:hyperlink>
      <w:r>
        <w:t xml:space="preserve">. It supports larger trace elements (up to 1 MB) and allows data export via CSV or APIs</w:t>
      </w:r>
      <w:hyperlink r:id="rId51">
        <w:r>
          <w:rPr>
            <w:rStyle w:val="Hyperlink"/>
          </w:rPr>
          <w:t xml:space="preserve">[25]</w:t>
        </w:r>
      </w:hyperlink>
      <w:r>
        <w:t xml:space="preserve">. The platform offers continuous quality monitoring, flexible sampling and human‑annotation workflows</w:t>
      </w:r>
      <w:hyperlink r:id="rId52">
        <w:r>
          <w:rPr>
            <w:rStyle w:val="Hyperlink"/>
          </w:rPr>
          <w:t xml:space="preserve">[26]</w:t>
        </w:r>
      </w:hyperlink>
      <w:r>
        <w:t xml:space="preserve">, along with customizable alerts that integrate with PagerDuty or Slack</w:t>
      </w:r>
      <w:hyperlink r:id="rId53">
        <w:r>
          <w:rPr>
            <w:rStyle w:val="Hyperlink"/>
          </w:rPr>
          <w:t xml:space="preserve">[27]</w:t>
        </w:r>
      </w:hyperlink>
      <w:r>
        <w:t xml:space="preserve">. Maxim provides stateless SDKs, supports leading agent‑orchestration frameworks (OpenAI, LangGraph, Crew AI) and is OTel‑compatible</w:t>
      </w:r>
      <w:hyperlink r:id="rId54">
        <w:r>
          <w:rPr>
            <w:rStyle w:val="Hyperlink"/>
          </w:rPr>
          <w:t xml:space="preserve">[28]</w:t>
        </w:r>
      </w:hyperlink>
      <w:r>
        <w:t xml:space="preserve">. Enterprise features include in‑VPC deployment, custom SSO, SOC‑2 compliance, role‑based access controls and multi‑player collaboration</w:t>
      </w:r>
      <w:hyperlink r:id="rId55">
        <w:r>
          <w:rPr>
            <w:rStyle w:val="Hyperlink"/>
          </w:rPr>
          <w:t xml:space="preserve">[29]</w:t>
        </w:r>
      </w:hyperlink>
      <w:r>
        <w:t xml:space="preserve">. The site notes that distributed tracing captures sessions, traces and spans (LLM calls, tool usage, database queries and context retrieval) to give complete visibility into an agent’s decision‑making</w:t>
      </w:r>
      <w:hyperlink r:id="rId56">
        <w:r>
          <w:rPr>
            <w:rStyle w:val="Hyperlink"/>
          </w:rPr>
          <w:t xml:space="preserve">[30]</w:t>
        </w:r>
      </w:hyperlink>
      <w:r>
        <w:t xml:space="preserve">.</w:t>
      </w:r>
    </w:p>
    <w:bookmarkEnd w:id="57"/>
    <w:bookmarkEnd w:id="58"/>
    <w:bookmarkStart w:id="64" w:name="comparative-analysis"/>
    <w:p>
      <w:pPr>
        <w:pStyle w:val="Heading2"/>
      </w:pPr>
      <w:r>
        <w:t xml:space="preserve">Comparative Analysis</w:t>
      </w:r>
    </w:p>
    <w:bookmarkStart w:id="59" w:name="highlevel-positioning"/>
    <w:p>
      <w:pPr>
        <w:pStyle w:val="Heading3"/>
      </w:pPr>
      <w:r>
        <w:t xml:space="preserve">High‑level positioning</w:t>
      </w:r>
    </w:p>
    <w:p>
      <w:pPr>
        <w:pStyle w:val="Compact"/>
        <w:numPr>
          <w:ilvl w:val="0"/>
          <w:numId w:val="1002"/>
        </w:numPr>
      </w:pPr>
      <w:r>
        <w:rPr>
          <w:b/>
          <w:bCs/>
        </w:rPr>
        <w:t xml:space="preserve">5to1r</w:t>
      </w:r>
      <w:r>
        <w:t xml:space="preserve"> </w:t>
      </w:r>
      <w:r>
        <w:t xml:space="preserve">aims to start with a lightweight trace viewer/SDK and expand into a runtime and evaluation platform. Its differentiation is a developer‑oriented experience, real‑time replay and a focus on cost control. It is currently pre‑product, so feature availability is limited.</w:t>
      </w:r>
    </w:p>
    <w:p>
      <w:pPr>
        <w:pStyle w:val="Compact"/>
        <w:numPr>
          <w:ilvl w:val="0"/>
          <w:numId w:val="1002"/>
        </w:numPr>
      </w:pPr>
      <w:r>
        <w:rPr>
          <w:b/>
          <w:bCs/>
        </w:rPr>
        <w:t xml:space="preserve">Langfuse</w:t>
      </w:r>
      <w:r>
        <w:t xml:space="preserve"> </w:t>
      </w:r>
      <w:r>
        <w:t xml:space="preserve">is the most integrated open‑source option: it combines tracing, prompt management, evaluation, experiments and human annotation in one platform and is used at scale by large enterprises</w:t>
      </w:r>
      <w:hyperlink r:id="rId22">
        <w:r>
          <w:rPr>
            <w:rStyle w:val="Hyperlink"/>
          </w:rPr>
          <w:t xml:space="preserve">[1]</w:t>
        </w:r>
      </w:hyperlink>
      <w:r>
        <w:t xml:space="preserve">.</w:t>
      </w:r>
    </w:p>
    <w:p>
      <w:pPr>
        <w:pStyle w:val="Compact"/>
        <w:numPr>
          <w:ilvl w:val="0"/>
          <w:numId w:val="1002"/>
        </w:numPr>
      </w:pPr>
      <w:r>
        <w:rPr>
          <w:b/>
          <w:bCs/>
        </w:rPr>
        <w:t xml:space="preserve">LangSmith</w:t>
      </w:r>
      <w:r>
        <w:t xml:space="preserve"> </w:t>
      </w:r>
      <w:r>
        <w:t xml:space="preserve">is deeply integrated with the LangChain ecosystem but offers cross‑framework support and proprietary tooling such as SmithDB for fast queries</w:t>
      </w:r>
      <w:hyperlink r:id="rId26">
        <w:r>
          <w:rPr>
            <w:rStyle w:val="Hyperlink"/>
          </w:rPr>
          <w:t xml:space="preserve">[4]</w:t>
        </w:r>
      </w:hyperlink>
      <w:r>
        <w:t xml:space="preserve">. It also provides clustering and insights features to identify common failure modes</w:t>
      </w:r>
      <w:hyperlink r:id="rId25">
        <w:r>
          <w:rPr>
            <w:rStyle w:val="Hyperlink"/>
          </w:rPr>
          <w:t xml:space="preserve">[3]</w:t>
        </w:r>
      </w:hyperlink>
      <w:r>
        <w:t xml:space="preserve">.</w:t>
      </w:r>
    </w:p>
    <w:p>
      <w:pPr>
        <w:pStyle w:val="Compact"/>
        <w:numPr>
          <w:ilvl w:val="0"/>
          <w:numId w:val="1002"/>
        </w:numPr>
      </w:pPr>
      <w:r>
        <w:rPr>
          <w:b/>
          <w:bCs/>
        </w:rPr>
        <w:t xml:space="preserve">Helicone</w:t>
      </w:r>
      <w:r>
        <w:t xml:space="preserve"> </w:t>
      </w:r>
      <w:r>
        <w:t xml:space="preserve">positions itself as a gateway/proxy that adds observability, caching and control to model APIs</w:t>
      </w:r>
      <w:hyperlink r:id="rId30">
        <w:r>
          <w:rPr>
            <w:rStyle w:val="Hyperlink"/>
          </w:rPr>
          <w:t xml:space="preserve">[7]</w:t>
        </w:r>
      </w:hyperlink>
      <w:r>
        <w:t xml:space="preserve">. It is lightweight and easy to adopt but lacks deeper evaluation or runtime features.</w:t>
      </w:r>
    </w:p>
    <w:p>
      <w:pPr>
        <w:pStyle w:val="Compact"/>
        <w:numPr>
          <w:ilvl w:val="0"/>
          <w:numId w:val="1002"/>
        </w:numPr>
      </w:pPr>
      <w:r>
        <w:rPr>
          <w:b/>
          <w:bCs/>
        </w:rPr>
        <w:t xml:space="preserve">Arize Phoenix</w:t>
      </w:r>
      <w:r>
        <w:t xml:space="preserve"> </w:t>
      </w:r>
      <w:r>
        <w:t xml:space="preserve">emphasises evaluation and experimentation alongside tracing, built on open standards and with strong integration into the Arize platform</w:t>
      </w:r>
      <w:hyperlink r:id="rId33">
        <w:r>
          <w:rPr>
            <w:rStyle w:val="Hyperlink"/>
          </w:rPr>
          <w:t xml:space="preserve">[31]</w:t>
        </w:r>
      </w:hyperlink>
      <w:r>
        <w:t xml:space="preserve">.</w:t>
      </w:r>
    </w:p>
    <w:p>
      <w:pPr>
        <w:pStyle w:val="Compact"/>
        <w:numPr>
          <w:ilvl w:val="0"/>
          <w:numId w:val="1002"/>
        </w:numPr>
      </w:pPr>
      <w:r>
        <w:rPr>
          <w:b/>
          <w:bCs/>
        </w:rPr>
        <w:t xml:space="preserve">Braintrust</w:t>
      </w:r>
      <w:r>
        <w:t xml:space="preserve"> </w:t>
      </w:r>
      <w:r>
        <w:t xml:space="preserve">focuses on enterprise‑grade evaluation and regression testing. It turns traces into datasets and integrates with CI pipelines; the platform includes its own high‑performance database and robust security/compliance</w:t>
      </w:r>
      <w:hyperlink r:id="rId42">
        <w:r>
          <w:rPr>
            <w:rStyle w:val="Hyperlink"/>
          </w:rPr>
          <w:t xml:space="preserve">[17]</w:t>
        </w:r>
      </w:hyperlink>
      <w:hyperlink r:id="rId43">
        <w:r>
          <w:rPr>
            <w:rStyle w:val="Hyperlink"/>
          </w:rPr>
          <w:t xml:space="preserve">[18]</w:t>
        </w:r>
      </w:hyperlink>
      <w:r>
        <w:t xml:space="preserve">.</w:t>
      </w:r>
    </w:p>
    <w:p>
      <w:pPr>
        <w:pStyle w:val="Compact"/>
        <w:numPr>
          <w:ilvl w:val="0"/>
          <w:numId w:val="1002"/>
        </w:numPr>
      </w:pPr>
      <w:r>
        <w:rPr>
          <w:b/>
          <w:bCs/>
        </w:rPr>
        <w:t xml:space="preserve">W&amp;B Weave</w:t>
      </w:r>
      <w:r>
        <w:t xml:space="preserve"> </w:t>
      </w:r>
      <w:r>
        <w:t xml:space="preserve">is more of a lightweight toolkit than a full observability platform; it helps log and debug functions and build evaluations but does not include a dedicated runtime or cost‑tracking layer</w:t>
      </w:r>
      <w:hyperlink r:id="rId45">
        <w:r>
          <w:rPr>
            <w:rStyle w:val="Hyperlink"/>
          </w:rPr>
          <w:t xml:space="preserve">[19]</w:t>
        </w:r>
      </w:hyperlink>
      <w:r>
        <w:t xml:space="preserve">.</w:t>
      </w:r>
    </w:p>
    <w:p>
      <w:pPr>
        <w:pStyle w:val="Compact"/>
        <w:numPr>
          <w:ilvl w:val="0"/>
          <w:numId w:val="1002"/>
        </w:numPr>
      </w:pPr>
      <w:r>
        <w:rPr>
          <w:b/>
          <w:bCs/>
        </w:rPr>
        <w:t xml:space="preserve">AgentOps</w:t>
      </w:r>
      <w:r>
        <w:t xml:space="preserve"> </w:t>
      </w:r>
      <w:r>
        <w:t xml:space="preserve">centres on ease of use; its key differentiators are a time‑travel debugger and per‑agent cost tracking</w:t>
      </w:r>
      <w:hyperlink r:id="rId47">
        <w:r>
          <w:rPr>
            <w:rStyle w:val="Hyperlink"/>
          </w:rPr>
          <w:t xml:space="preserve">[32]</w:t>
        </w:r>
      </w:hyperlink>
      <w:r>
        <w:t xml:space="preserve">. It does not provide evaluation or runtime orchestration.</w:t>
      </w:r>
    </w:p>
    <w:p>
      <w:pPr>
        <w:pStyle w:val="Compact"/>
        <w:numPr>
          <w:ilvl w:val="0"/>
          <w:numId w:val="1002"/>
        </w:numPr>
      </w:pPr>
      <w:r>
        <w:rPr>
          <w:b/>
          <w:bCs/>
        </w:rPr>
        <w:t xml:space="preserve">Maxim AI</w:t>
      </w:r>
      <w:r>
        <w:t xml:space="preserve"> </w:t>
      </w:r>
      <w:r>
        <w:t xml:space="preserve">offers full‑stack simulation, evaluation and observability, with enterprise‑grade security and human annotation workflows</w:t>
      </w:r>
      <w:hyperlink r:id="rId54">
        <w:r>
          <w:rPr>
            <w:rStyle w:val="Hyperlink"/>
          </w:rPr>
          <w:t xml:space="preserve">[28]</w:t>
        </w:r>
      </w:hyperlink>
      <w:hyperlink r:id="rId55">
        <w:r>
          <w:rPr>
            <w:rStyle w:val="Hyperlink"/>
          </w:rPr>
          <w:t xml:space="preserve">[29]</w:t>
        </w:r>
      </w:hyperlink>
      <w:r>
        <w:t xml:space="preserve">. It is positioned as a premium platform for larger teams.</w:t>
      </w:r>
    </w:p>
    <w:bookmarkEnd w:id="59"/>
    <w:bookmarkStart w:id="63" w:name="feature-comparison"/>
    <w:p>
      <w:pPr>
        <w:pStyle w:val="Heading3"/>
      </w:pPr>
      <w:r>
        <w:t xml:space="preserve">Feature comparison</w:t>
      </w:r>
    </w:p>
    <w:p>
      <w:pPr>
        <w:pStyle w:val="FirstParagraph"/>
      </w:pPr>
      <w:r>
        <w:t xml:space="preserve">Below is a condensed feature matrix (✓ = available / ❌ = not emphasised). Statements are based on published sources (see citations).</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Feature / Platform</w:t>
            </w:r>
          </w:p>
        </w:tc>
        <w:tc>
          <w:tcPr/>
          <w:p>
            <w:pPr>
              <w:pStyle w:val="Compact"/>
            </w:pPr>
            <w:r>
              <w:t xml:space="preserve">5to1r (planned)</w:t>
            </w:r>
          </w:p>
        </w:tc>
        <w:tc>
          <w:tcPr/>
          <w:p>
            <w:pPr>
              <w:pStyle w:val="Compact"/>
            </w:pPr>
            <w:r>
              <w:t xml:space="preserve">Langfuse</w:t>
            </w:r>
          </w:p>
        </w:tc>
        <w:tc>
          <w:tcPr/>
          <w:p>
            <w:pPr>
              <w:pStyle w:val="Compact"/>
            </w:pPr>
            <w:r>
              <w:t xml:space="preserve">LangSmith</w:t>
            </w:r>
          </w:p>
        </w:tc>
        <w:tc>
          <w:tcPr/>
          <w:p>
            <w:pPr>
              <w:pStyle w:val="Compact"/>
            </w:pPr>
            <w:r>
              <w:t xml:space="preserve">Helicone</w:t>
            </w:r>
          </w:p>
        </w:tc>
        <w:tc>
          <w:tcPr/>
          <w:p>
            <w:pPr>
              <w:pStyle w:val="Compact"/>
            </w:pPr>
            <w:r>
              <w:t xml:space="preserve">Phoenix</w:t>
            </w:r>
          </w:p>
        </w:tc>
        <w:tc>
          <w:tcPr/>
          <w:p>
            <w:pPr>
              <w:pStyle w:val="Compact"/>
            </w:pPr>
            <w:r>
              <w:t xml:space="preserve">Braintrust</w:t>
            </w:r>
          </w:p>
        </w:tc>
        <w:tc>
          <w:tcPr/>
          <w:p>
            <w:pPr>
              <w:pStyle w:val="Compact"/>
            </w:pPr>
            <w:r>
              <w:t xml:space="preserve">W&amp;B Weave</w:t>
            </w:r>
          </w:p>
        </w:tc>
        <w:tc>
          <w:tcPr/>
          <w:p>
            <w:pPr>
              <w:pStyle w:val="Compact"/>
            </w:pPr>
            <w:r>
              <w:t xml:space="preserve">AgentOps</w:t>
            </w:r>
          </w:p>
        </w:tc>
        <w:tc>
          <w:tcPr/>
          <w:p>
            <w:pPr>
              <w:pStyle w:val="Compact"/>
            </w:pPr>
            <w:r>
              <w:t xml:space="preserve">Maxim AI</w:t>
            </w:r>
          </w:p>
        </w:tc>
      </w:tr>
      <w:tr>
        <w:tc>
          <w:tcPr/>
          <w:p>
            <w:pPr>
              <w:pStyle w:val="Compact"/>
            </w:pPr>
            <w:r>
              <w:rPr>
                <w:b/>
                <w:bCs/>
              </w:rPr>
              <w:t xml:space="preserve">Open source / self‑host</w:t>
            </w:r>
          </w:p>
        </w:tc>
        <w:tc>
          <w:tcPr/>
          <w:p>
            <w:pPr>
              <w:pStyle w:val="Compact"/>
            </w:pPr>
            <w:r>
              <w:t xml:space="preserve">Not yet</w:t>
            </w:r>
          </w:p>
        </w:tc>
        <w:tc>
          <w:tcPr/>
          <w:p>
            <w:pPr>
              <w:pStyle w:val="Compact"/>
            </w:pPr>
            <w:r>
              <w:t xml:space="preserve">✓ self‑host</w:t>
            </w:r>
            <w:hyperlink r:id="rId22">
              <w:r>
                <w:rPr>
                  <w:rStyle w:val="Hyperlink"/>
                </w:rPr>
                <w:t xml:space="preserve">[1]</w:t>
              </w:r>
            </w:hyperlink>
          </w:p>
        </w:tc>
        <w:tc>
          <w:tcPr/>
          <w:p>
            <w:pPr>
              <w:pStyle w:val="Compact"/>
            </w:pPr>
            <w:r>
              <w:t xml:space="preserve">BYOC &amp; self‑host options</w:t>
            </w:r>
            <w:hyperlink r:id="rId26">
              <w:r>
                <w:rPr>
                  <w:rStyle w:val="Hyperlink"/>
                </w:rPr>
                <w:t xml:space="preserve">[4]</w:t>
              </w:r>
            </w:hyperlink>
          </w:p>
        </w:tc>
        <w:tc>
          <w:tcPr/>
          <w:p>
            <w:pPr>
              <w:pStyle w:val="Compact"/>
            </w:pPr>
            <w:r>
              <w:t xml:space="preserve">✓ (Apache 2)</w:t>
            </w:r>
            <w:hyperlink r:id="rId30">
              <w:r>
                <w:rPr>
                  <w:rStyle w:val="Hyperlink"/>
                </w:rPr>
                <w:t xml:space="preserve">[7]</w:t>
              </w:r>
            </w:hyperlink>
          </w:p>
        </w:tc>
        <w:tc>
          <w:tcPr/>
          <w:p>
            <w:pPr>
              <w:pStyle w:val="Compact"/>
            </w:pPr>
            <w:r>
              <w:t xml:space="preserve">✓ built on OTel/OpenInference</w:t>
            </w:r>
            <w:hyperlink r:id="rId37">
              <w:r>
                <w:rPr>
                  <w:rStyle w:val="Hyperlink"/>
                </w:rPr>
                <w:t xml:space="preserve">[13]</w:t>
              </w:r>
            </w:hyperlink>
          </w:p>
        </w:tc>
        <w:tc>
          <w:tcPr/>
          <w:p>
            <w:pPr>
              <w:pStyle w:val="Compact"/>
            </w:pPr>
            <w:r>
              <w:t xml:space="preserve">Optional self‑host &amp; hybrid</w:t>
            </w:r>
            <w:hyperlink r:id="rId43">
              <w:r>
                <w:rPr>
                  <w:rStyle w:val="Hyperlink"/>
                </w:rPr>
                <w:t xml:space="preserve">[18]</w:t>
              </w:r>
            </w:hyperlink>
          </w:p>
        </w:tc>
        <w:tc>
          <w:tcPr/>
          <w:p>
            <w:pPr>
              <w:pStyle w:val="Compact"/>
            </w:pPr>
            <w:r>
              <w:t xml:space="preserve">✓ Apache 2</w:t>
            </w:r>
            <w:hyperlink r:id="rId45">
              <w:r>
                <w:rPr>
                  <w:rStyle w:val="Hyperlink"/>
                </w:rPr>
                <w:t xml:space="preserve">[19]</w:t>
              </w:r>
            </w:hyperlink>
          </w:p>
        </w:tc>
        <w:tc>
          <w:tcPr/>
          <w:p>
            <w:pPr>
              <w:pStyle w:val="Compact"/>
            </w:pPr>
            <w:r>
              <w:t xml:space="preserve">Optional on‑prem</w:t>
            </w:r>
            <w:hyperlink r:id="rId49">
              <w:r>
                <w:rPr>
                  <w:rStyle w:val="Hyperlink"/>
                </w:rPr>
                <w:t xml:space="preserve">[23]</w:t>
              </w:r>
            </w:hyperlink>
          </w:p>
        </w:tc>
        <w:tc>
          <w:tcPr/>
          <w:p>
            <w:pPr>
              <w:pStyle w:val="Compact"/>
            </w:pPr>
            <w:r>
              <w:t xml:space="preserve">✓ in‑VPC deployment</w:t>
            </w:r>
            <w:hyperlink r:id="rId55">
              <w:r>
                <w:rPr>
                  <w:rStyle w:val="Hyperlink"/>
                </w:rPr>
                <w:t xml:space="preserve">[29]</w:t>
              </w:r>
            </w:hyperlink>
          </w:p>
        </w:tc>
      </w:tr>
      <w:tr>
        <w:tc>
          <w:tcPr/>
          <w:p>
            <w:pPr>
              <w:pStyle w:val="Compact"/>
            </w:pPr>
            <w:r>
              <w:rPr>
                <w:b/>
                <w:bCs/>
              </w:rPr>
              <w:t xml:space="preserve">Tracing / observability</w:t>
            </w:r>
          </w:p>
        </w:tc>
        <w:tc>
          <w:tcPr/>
          <w:p>
            <w:pPr>
              <w:pStyle w:val="Compact"/>
            </w:pPr>
            <w:r>
              <w:t xml:space="preserve">Real‑time timeline, span details, run replay</w:t>
            </w:r>
          </w:p>
        </w:tc>
        <w:tc>
          <w:tcPr/>
          <w:p>
            <w:pPr>
              <w:pStyle w:val="Compact"/>
            </w:pPr>
            <w:r>
              <w:t xml:space="preserve">Hierarchical traces capturing all calls and retrieval steps</w:t>
            </w:r>
            <w:hyperlink r:id="rId22">
              <w:r>
                <w:rPr>
                  <w:rStyle w:val="Hyperlink"/>
                </w:rPr>
                <w:t xml:space="preserve">[1]</w:t>
              </w:r>
            </w:hyperlink>
          </w:p>
        </w:tc>
        <w:tc>
          <w:tcPr/>
          <w:p>
            <w:pPr>
              <w:pStyle w:val="Compact"/>
            </w:pPr>
            <w:r>
              <w:t xml:space="preserve">Deep tracing with multi‑language SDKs and fast queries</w:t>
            </w:r>
            <w:hyperlink r:id="rId24">
              <w:r>
                <w:rPr>
                  <w:rStyle w:val="Hyperlink"/>
                </w:rPr>
                <w:t xml:space="preserve">[2]</w:t>
              </w:r>
            </w:hyperlink>
            <w:hyperlink r:id="rId26">
              <w:r>
                <w:rPr>
                  <w:rStyle w:val="Hyperlink"/>
                </w:rPr>
                <w:t xml:space="preserve">[4]</w:t>
              </w:r>
            </w:hyperlink>
          </w:p>
        </w:tc>
        <w:tc>
          <w:tcPr/>
          <w:p>
            <w:pPr>
              <w:pStyle w:val="Compact"/>
            </w:pPr>
            <w:r>
              <w:t xml:space="preserve">Logs requests through proxy; visualizes request chains</w:t>
            </w:r>
            <w:hyperlink r:id="rId30">
              <w:r>
                <w:rPr>
                  <w:rStyle w:val="Hyperlink"/>
                </w:rPr>
                <w:t xml:space="preserve">[7]</w:t>
              </w:r>
            </w:hyperlink>
          </w:p>
        </w:tc>
        <w:tc>
          <w:tcPr/>
          <w:p>
            <w:pPr>
              <w:pStyle w:val="Compact"/>
            </w:pPr>
            <w:r>
              <w:t xml:space="preserve">Traces via OTel; captures model calls, retrieval and tool use</w:t>
            </w:r>
            <w:hyperlink r:id="rId33">
              <w:r>
                <w:rPr>
                  <w:rStyle w:val="Hyperlink"/>
                </w:rPr>
                <w:t xml:space="preserve">[9]</w:t>
              </w:r>
            </w:hyperlink>
          </w:p>
        </w:tc>
        <w:tc>
          <w:tcPr/>
          <w:p>
            <w:pPr>
              <w:pStyle w:val="Compact"/>
            </w:pPr>
            <w:r>
              <w:t xml:space="preserve">Inspect traces, drill into tool calls, track latency and cost</w:t>
            </w:r>
            <w:hyperlink r:id="rId39">
              <w:r>
                <w:rPr>
                  <w:rStyle w:val="Hyperlink"/>
                </w:rPr>
                <w:t xml:space="preserve">[14]</w:t>
              </w:r>
            </w:hyperlink>
          </w:p>
        </w:tc>
        <w:tc>
          <w:tcPr/>
          <w:p>
            <w:pPr>
              <w:pStyle w:val="Compact"/>
            </w:pPr>
            <w:r>
              <w:t xml:space="preserve">Trace functions with</w:t>
            </w:r>
            <w:r>
              <w:t xml:space="preserve"> </w:t>
            </w:r>
            <w:r>
              <w:rPr>
                <w:rStyle w:val="VerbatimChar"/>
              </w:rPr>
              <w:t xml:space="preserve">@weave.op</w:t>
            </w:r>
            <w:r>
              <w:t xml:space="preserve"> </w:t>
            </w:r>
            <w:r>
              <w:t xml:space="preserve">decorator</w:t>
            </w:r>
            <w:hyperlink r:id="rId45">
              <w:r>
                <w:rPr>
                  <w:rStyle w:val="Hyperlink"/>
                </w:rPr>
                <w:t xml:space="preserve">[19]</w:t>
              </w:r>
            </w:hyperlink>
          </w:p>
        </w:tc>
        <w:tc>
          <w:tcPr/>
          <w:p>
            <w:pPr>
              <w:pStyle w:val="Compact"/>
            </w:pPr>
            <w:r>
              <w:t xml:space="preserve">Visualize LLM calls, tool use, multi‑agent interactions</w:t>
            </w:r>
            <w:hyperlink r:id="rId47">
              <w:r>
                <w:rPr>
                  <w:rStyle w:val="Hyperlink"/>
                </w:rPr>
                <w:t xml:space="preserve">[20]</w:t>
              </w:r>
            </w:hyperlink>
          </w:p>
        </w:tc>
        <w:tc>
          <w:tcPr/>
          <w:p>
            <w:pPr>
              <w:pStyle w:val="Compact"/>
            </w:pPr>
            <w:r>
              <w:t xml:space="preserve">Distributed tracing for both system and LLM calls; visual trace view</w:t>
            </w:r>
            <w:hyperlink r:id="rId51">
              <w:r>
                <w:rPr>
                  <w:rStyle w:val="Hyperlink"/>
                </w:rPr>
                <w:t xml:space="preserve">[24]</w:t>
              </w:r>
            </w:hyperlink>
          </w:p>
        </w:tc>
      </w:tr>
      <w:tr>
        <w:tc>
          <w:tcPr/>
          <w:p>
            <w:pPr>
              <w:pStyle w:val="Compact"/>
            </w:pPr>
            <w:r>
              <w:rPr>
                <w:b/>
                <w:bCs/>
              </w:rPr>
              <w:t xml:space="preserve">Run replay / time travel</w:t>
            </w:r>
          </w:p>
        </w:tc>
        <w:tc>
          <w:tcPr/>
          <w:p>
            <w:pPr>
              <w:pStyle w:val="Compact"/>
            </w:pPr>
            <w:r>
              <w:t xml:space="preserve">Planned sandbox re‑execute per step</w:t>
            </w:r>
          </w:p>
        </w:tc>
        <w:tc>
          <w:tcPr/>
          <w:p>
            <w:pPr>
              <w:pStyle w:val="Compact"/>
            </w:pPr>
            <w:r>
              <w:t xml:space="preserve">Partial (not emphasised)</w:t>
            </w:r>
          </w:p>
        </w:tc>
        <w:tc>
          <w:tcPr/>
          <w:p>
            <w:pPr>
              <w:pStyle w:val="Compact"/>
            </w:pPr>
            <w:r>
              <w:t xml:space="preserve">Yes (trace replay built into LangGraph debugger)</w:t>
            </w:r>
          </w:p>
        </w:tc>
        <w:tc>
          <w:tcPr/>
          <w:p>
            <w:pPr>
              <w:pStyle w:val="Compact"/>
            </w:pPr>
            <w:r>
              <w:t xml:space="preserve">❌</w:t>
            </w:r>
          </w:p>
        </w:tc>
        <w:tc>
          <w:tcPr/>
          <w:p>
            <w:pPr>
              <w:pStyle w:val="Compact"/>
            </w:pPr>
            <w:r>
              <w:t xml:space="preserve">Span replay to debug LLM calls</w:t>
            </w:r>
            <w:hyperlink r:id="rId35">
              <w:r>
                <w:rPr>
                  <w:rStyle w:val="Hyperlink"/>
                </w:rPr>
                <w:t xml:space="preserve">[33]</w:t>
              </w:r>
            </w:hyperlink>
          </w:p>
        </w:tc>
        <w:tc>
          <w:tcPr/>
          <w:p>
            <w:pPr>
              <w:pStyle w:val="Compact"/>
            </w:pPr>
            <w:r>
              <w:t xml:space="preserve">Trace→dataset conversion; evaluation rather than replay</w:t>
            </w:r>
          </w:p>
        </w:tc>
        <w:tc>
          <w:tcPr/>
          <w:p>
            <w:pPr>
              <w:pStyle w:val="Compact"/>
            </w:pPr>
            <w:r>
              <w:t xml:space="preserve">❌</w:t>
            </w:r>
          </w:p>
        </w:tc>
        <w:tc>
          <w:tcPr/>
          <w:p>
            <w:pPr>
              <w:pStyle w:val="Compact"/>
            </w:pPr>
            <w:r>
              <w:t xml:space="preserve">Time‑travel debugger</w:t>
            </w:r>
            <w:hyperlink r:id="rId47">
              <w:r>
                <w:rPr>
                  <w:rStyle w:val="Hyperlink"/>
                </w:rPr>
                <w:t xml:space="preserve">[20]</w:t>
              </w:r>
            </w:hyperlink>
          </w:p>
        </w:tc>
        <w:tc>
          <w:tcPr/>
          <w:p>
            <w:pPr>
              <w:pStyle w:val="Compact"/>
            </w:pPr>
            <w:r>
              <w:t xml:space="preserve">Replay isn’t emphasised; simulation occurs through separate product</w:t>
            </w:r>
          </w:p>
        </w:tc>
      </w:tr>
      <w:tr>
        <w:tc>
          <w:tcPr/>
          <w:p>
            <w:pPr>
              <w:pStyle w:val="Compact"/>
            </w:pPr>
            <w:r>
              <w:rPr>
                <w:b/>
                <w:bCs/>
              </w:rPr>
              <w:t xml:space="preserve">Cost &amp; latency tracking</w:t>
            </w:r>
          </w:p>
        </w:tc>
        <w:tc>
          <w:tcPr/>
          <w:p>
            <w:pPr>
              <w:pStyle w:val="Compact"/>
            </w:pPr>
            <w:r>
              <w:t xml:space="preserve">Per‑run cost dashboard, alerts</w:t>
            </w:r>
          </w:p>
        </w:tc>
        <w:tc>
          <w:tcPr/>
          <w:p>
            <w:pPr>
              <w:pStyle w:val="Compact"/>
            </w:pPr>
            <w:r>
              <w:t xml:space="preserve">Cost &amp; latency dashboards</w:t>
            </w:r>
            <w:hyperlink r:id="rId22">
              <w:r>
                <w:rPr>
                  <w:rStyle w:val="Hyperlink"/>
                </w:rPr>
                <w:t xml:space="preserve">[1]</w:t>
              </w:r>
            </w:hyperlink>
          </w:p>
        </w:tc>
        <w:tc>
          <w:tcPr/>
          <w:p>
            <w:pPr>
              <w:pStyle w:val="Compact"/>
            </w:pPr>
            <w:r>
              <w:t xml:space="preserve">Dashboards track token usage, latency percentiles and cost</w:t>
            </w:r>
            <w:hyperlink r:id="rId27">
              <w:r>
                <w:rPr>
                  <w:rStyle w:val="Hyperlink"/>
                </w:rPr>
                <w:t xml:space="preserve">[5]</w:t>
              </w:r>
            </w:hyperlink>
          </w:p>
        </w:tc>
        <w:tc>
          <w:tcPr/>
          <w:p>
            <w:pPr>
              <w:pStyle w:val="Compact"/>
            </w:pPr>
            <w:r>
              <w:t xml:space="preserve">Tracks costs per request and supports rate‑limiting</w:t>
            </w:r>
            <w:hyperlink r:id="rId30">
              <w:r>
                <w:rPr>
                  <w:rStyle w:val="Hyperlink"/>
                </w:rPr>
                <w:t xml:space="preserve">[7]</w:t>
              </w:r>
            </w:hyperlink>
          </w:p>
        </w:tc>
        <w:tc>
          <w:tcPr/>
          <w:p>
            <w:pPr>
              <w:pStyle w:val="Compact"/>
            </w:pPr>
            <w:r>
              <w:t xml:space="preserve">Not primary focus (but can monitor time via OTel)</w:t>
            </w:r>
          </w:p>
        </w:tc>
        <w:tc>
          <w:tcPr/>
          <w:p>
            <w:pPr>
              <w:pStyle w:val="Compact"/>
            </w:pPr>
            <w:r>
              <w:t xml:space="preserve">Tracks latency, cost and quality in real time</w:t>
            </w:r>
            <w:hyperlink r:id="rId39">
              <w:r>
                <w:rPr>
                  <w:rStyle w:val="Hyperlink"/>
                </w:rPr>
                <w:t xml:space="preserve">[14]</w:t>
              </w:r>
            </w:hyperlink>
          </w:p>
        </w:tc>
        <w:tc>
          <w:tcPr/>
          <w:p>
            <w:pPr>
              <w:pStyle w:val="Compact"/>
            </w:pPr>
            <w:r>
              <w:t xml:space="preserve">No dedicated cost tracking</w:t>
            </w:r>
          </w:p>
        </w:tc>
        <w:tc>
          <w:tcPr/>
          <w:p>
            <w:pPr>
              <w:pStyle w:val="Compact"/>
            </w:pPr>
            <w:r>
              <w:t xml:space="preserve">Token counts and cost tracking across agents</w:t>
            </w:r>
            <w:hyperlink r:id="rId48">
              <w:r>
                <w:rPr>
                  <w:rStyle w:val="Hyperlink"/>
                </w:rPr>
                <w:t xml:space="preserve">[22]</w:t>
              </w:r>
            </w:hyperlink>
          </w:p>
        </w:tc>
        <w:tc>
          <w:tcPr/>
          <w:p>
            <w:pPr>
              <w:pStyle w:val="Compact"/>
            </w:pPr>
            <w:r>
              <w:t xml:space="preserve">Real‑time alerts for latency and cost; monitors metrics across agents</w:t>
            </w:r>
            <w:hyperlink r:id="rId53">
              <w:r>
                <w:rPr>
                  <w:rStyle w:val="Hyperlink"/>
                </w:rPr>
                <w:t xml:space="preserve">[27]</w:t>
              </w:r>
            </w:hyperlink>
            <w:hyperlink r:id="rId60">
              <w:r>
                <w:rPr>
                  <w:rStyle w:val="Hyperlink"/>
                </w:rPr>
                <w:t xml:space="preserve">[34]</w:t>
              </w:r>
            </w:hyperlink>
          </w:p>
        </w:tc>
      </w:tr>
      <w:tr>
        <w:tc>
          <w:tcPr/>
          <w:p>
            <w:pPr>
              <w:pStyle w:val="Compact"/>
            </w:pPr>
            <w:r>
              <w:rPr>
                <w:b/>
                <w:bCs/>
              </w:rPr>
              <w:t xml:space="preserve">Prompt management</w:t>
            </w:r>
          </w:p>
        </w:tc>
        <w:tc>
          <w:tcPr/>
          <w:p>
            <w:pPr>
              <w:pStyle w:val="Compact"/>
            </w:pPr>
            <w:r>
              <w:t xml:space="preserve">None yet</w:t>
            </w:r>
          </w:p>
        </w:tc>
        <w:tc>
          <w:tcPr/>
          <w:p>
            <w:pPr>
              <w:pStyle w:val="Compact"/>
            </w:pPr>
            <w:r>
              <w:t xml:space="preserve">Integrated prompt management with versioning</w:t>
            </w:r>
            <w:hyperlink r:id="rId22">
              <w:r>
                <w:rPr>
                  <w:rStyle w:val="Hyperlink"/>
                </w:rPr>
                <w:t xml:space="preserve">[1]</w:t>
              </w:r>
            </w:hyperlink>
          </w:p>
        </w:tc>
        <w:tc>
          <w:tcPr/>
          <w:p>
            <w:pPr>
              <w:pStyle w:val="Compact"/>
            </w:pPr>
            <w:r>
              <w:t xml:space="preserve">Supports prompt versioning in LangChain ecosystem</w:t>
            </w:r>
          </w:p>
        </w:tc>
        <w:tc>
          <w:tcPr/>
          <w:p>
            <w:pPr>
              <w:pStyle w:val="Compact"/>
            </w:pPr>
            <w:r>
              <w:t xml:space="preserve">❌</w:t>
            </w:r>
          </w:p>
        </w:tc>
        <w:tc>
          <w:tcPr/>
          <w:p>
            <w:pPr>
              <w:pStyle w:val="Compact"/>
            </w:pPr>
            <w:r>
              <w:t xml:space="preserve">Version prompts, experiment with variants</w:t>
            </w:r>
            <w:hyperlink r:id="rId35">
              <w:r>
                <w:rPr>
                  <w:rStyle w:val="Hyperlink"/>
                </w:rPr>
                <w:t xml:space="preserve">[33]</w:t>
              </w:r>
            </w:hyperlink>
          </w:p>
        </w:tc>
        <w:tc>
          <w:tcPr/>
          <w:p>
            <w:pPr>
              <w:pStyle w:val="Compact"/>
            </w:pPr>
            <w:r>
              <w:t xml:space="preserve">Compare prompts via experiments &amp; datasets</w:t>
            </w:r>
            <w:hyperlink r:id="rId40">
              <w:r>
                <w:rPr>
                  <w:rStyle w:val="Hyperlink"/>
                </w:rPr>
                <w:t xml:space="preserve">[15]</w:t>
              </w:r>
            </w:hyperlink>
          </w:p>
        </w:tc>
        <w:tc>
          <w:tcPr/>
          <w:p>
            <w:pPr>
              <w:pStyle w:val="Compact"/>
            </w:pPr>
            <w:r>
              <w:t xml:space="preserve">Evaluation tool rather than prompt manager</w:t>
            </w:r>
          </w:p>
        </w:tc>
        <w:tc>
          <w:tcPr/>
          <w:p>
            <w:pPr>
              <w:pStyle w:val="Compact"/>
            </w:pPr>
            <w:r>
              <w:t xml:space="preserve">❌</w:t>
            </w:r>
          </w:p>
        </w:tc>
        <w:tc>
          <w:tcPr/>
          <w:p>
            <w:pPr>
              <w:pStyle w:val="Compact"/>
            </w:pPr>
            <w:r>
              <w:t xml:space="preserve">Evaluate and iterate on prompts as part of the experimentation suite</w:t>
            </w:r>
          </w:p>
        </w:tc>
      </w:tr>
      <w:tr>
        <w:tc>
          <w:tcPr/>
          <w:p>
            <w:pPr>
              <w:pStyle w:val="Compact"/>
            </w:pPr>
            <w:r>
              <w:rPr>
                <w:b/>
                <w:bCs/>
              </w:rPr>
              <w:t xml:space="preserve">Evaluation &amp; testing</w:t>
            </w:r>
          </w:p>
        </w:tc>
        <w:tc>
          <w:tcPr/>
          <w:p>
            <w:pPr>
              <w:pStyle w:val="Compact"/>
            </w:pPr>
            <w:r>
              <w:t xml:space="preserve">Planned eval engine; write test cases</w:t>
            </w:r>
          </w:p>
        </w:tc>
        <w:tc>
          <w:tcPr/>
          <w:p>
            <w:pPr>
              <w:pStyle w:val="Compact"/>
            </w:pPr>
            <w:r>
              <w:t xml:space="preserve">LLM‑as‑a‑judge, heuristics &amp; human review evaluators</w:t>
            </w:r>
            <w:hyperlink r:id="rId22">
              <w:r>
                <w:rPr>
                  <w:rStyle w:val="Hyperlink"/>
                </w:rPr>
                <w:t xml:space="preserve">[1]</w:t>
              </w:r>
            </w:hyperlink>
          </w:p>
        </w:tc>
        <w:tc>
          <w:tcPr/>
          <w:p>
            <w:pPr>
              <w:pStyle w:val="Compact"/>
            </w:pPr>
            <w:r>
              <w:t xml:space="preserve">Built‑in evaluation pipeline integrated with tracing and LangChain</w:t>
            </w:r>
          </w:p>
        </w:tc>
        <w:tc>
          <w:tcPr/>
          <w:p>
            <w:pPr>
              <w:pStyle w:val="Compact"/>
            </w:pPr>
            <w:r>
              <w:t xml:space="preserve">❌</w:t>
            </w:r>
          </w:p>
        </w:tc>
        <w:tc>
          <w:tcPr/>
          <w:p>
            <w:pPr>
              <w:pStyle w:val="Compact"/>
            </w:pPr>
            <w:r>
              <w:t xml:space="preserve">LLM, dataset and human evaluators</w:t>
            </w:r>
            <w:hyperlink r:id="rId34">
              <w:r>
                <w:rPr>
                  <w:rStyle w:val="Hyperlink"/>
                </w:rPr>
                <w:t xml:space="preserve">[10]</w:t>
              </w:r>
            </w:hyperlink>
          </w:p>
        </w:tc>
        <w:tc>
          <w:tcPr/>
          <w:p>
            <w:pPr>
              <w:pStyle w:val="Compact"/>
            </w:pPr>
            <w:r>
              <w:t xml:space="preserve">Evals integrated with CI; convert traces into regression test datasets</w:t>
            </w:r>
            <w:hyperlink r:id="rId40">
              <w:r>
                <w:rPr>
                  <w:rStyle w:val="Hyperlink"/>
                </w:rPr>
                <w:t xml:space="preserve">[15]</w:t>
              </w:r>
            </w:hyperlink>
            <w:hyperlink r:id="rId61">
              <w:r>
                <w:rPr>
                  <w:rStyle w:val="Hyperlink"/>
                </w:rPr>
                <w:t xml:space="preserve">[35]</w:t>
              </w:r>
            </w:hyperlink>
          </w:p>
        </w:tc>
        <w:tc>
          <w:tcPr/>
          <w:p>
            <w:pPr>
              <w:pStyle w:val="Compact"/>
            </w:pPr>
            <w:r>
              <w:t xml:space="preserve">Support for building rigorous evaluations</w:t>
            </w:r>
            <w:hyperlink r:id="rId45">
              <w:r>
                <w:rPr>
                  <w:rStyle w:val="Hyperlink"/>
                </w:rPr>
                <w:t xml:space="preserve">[19]</w:t>
              </w:r>
            </w:hyperlink>
          </w:p>
        </w:tc>
        <w:tc>
          <w:tcPr/>
          <w:p>
            <w:pPr>
              <w:pStyle w:val="Compact"/>
            </w:pPr>
            <w:r>
              <w:t xml:space="preserve">❌</w:t>
            </w:r>
          </w:p>
        </w:tc>
        <w:tc>
          <w:tcPr/>
          <w:p>
            <w:pPr>
              <w:pStyle w:val="Compact"/>
            </w:pPr>
            <w:r>
              <w:t xml:space="preserve">End‑to‑end evaluation including human annotation and flexible sampling</w:t>
            </w:r>
            <w:hyperlink r:id="rId52">
              <w:r>
                <w:rPr>
                  <w:rStyle w:val="Hyperlink"/>
                </w:rPr>
                <w:t xml:space="preserve">[26]</w:t>
              </w:r>
            </w:hyperlink>
          </w:p>
        </w:tc>
      </w:tr>
      <w:tr>
        <w:tc>
          <w:tcPr/>
          <w:p>
            <w:pPr>
              <w:pStyle w:val="Compact"/>
            </w:pPr>
            <w:r>
              <w:rPr>
                <w:b/>
                <w:bCs/>
              </w:rPr>
              <w:t xml:space="preserve">Runtime / orchestration</w:t>
            </w:r>
          </w:p>
        </w:tc>
        <w:tc>
          <w:tcPr/>
          <w:p>
            <w:pPr>
              <w:pStyle w:val="Compact"/>
            </w:pPr>
            <w:r>
              <w:t xml:space="preserve">Planned: orchestrator handles retries, fallbacks and cost ceilings; tool registry &amp; memory manager</w:t>
            </w:r>
          </w:p>
        </w:tc>
        <w:tc>
          <w:tcPr/>
          <w:p>
            <w:pPr>
              <w:pStyle w:val="Compact"/>
            </w:pPr>
            <w:r>
              <w:t xml:space="preserve">❌ (observability only; separate orchestrators like LangGraph)</w:t>
            </w:r>
          </w:p>
        </w:tc>
        <w:tc>
          <w:tcPr/>
          <w:p>
            <w:pPr>
              <w:pStyle w:val="Compact"/>
            </w:pPr>
            <w:r>
              <w:t xml:space="preserve">Not included (relies on LangGraph)</w:t>
            </w:r>
          </w:p>
        </w:tc>
        <w:tc>
          <w:tcPr/>
          <w:p>
            <w:pPr>
              <w:pStyle w:val="Compact"/>
            </w:pPr>
            <w:r>
              <w:t xml:space="preserve">Some traffic‑control features (proxy, caching, rate‑limit)</w:t>
            </w:r>
            <w:hyperlink r:id="rId30">
              <w:r>
                <w:rPr>
                  <w:rStyle w:val="Hyperlink"/>
                </w:rPr>
                <w:t xml:space="preserve">[7]</w:t>
              </w:r>
            </w:hyperlink>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 integrates with agent frameworks for simulation &amp; evaluation; separate product Bifrost governs traffic</w:t>
            </w:r>
            <w:hyperlink r:id="rId54">
              <w:r>
                <w:rPr>
                  <w:rStyle w:val="Hyperlink"/>
                </w:rPr>
                <w:t xml:space="preserve">[36]</w:t>
              </w:r>
            </w:hyperlink>
          </w:p>
        </w:tc>
      </w:tr>
      <w:tr>
        <w:tc>
          <w:tcPr/>
          <w:p>
            <w:pPr>
              <w:pStyle w:val="Compact"/>
            </w:pPr>
            <w:r>
              <w:rPr>
                <w:b/>
                <w:bCs/>
              </w:rPr>
              <w:t xml:space="preserve">Enterprise features</w:t>
            </w:r>
          </w:p>
        </w:tc>
        <w:tc>
          <w:tcPr/>
          <w:p>
            <w:pPr>
              <w:pStyle w:val="Compact"/>
            </w:pPr>
            <w:r>
              <w:t xml:space="preserve">TBD; documents mention future audit logs and RBAC</w:t>
            </w:r>
          </w:p>
        </w:tc>
        <w:tc>
          <w:tcPr/>
          <w:p>
            <w:pPr>
              <w:pStyle w:val="Compact"/>
            </w:pPr>
            <w:r>
              <w:t xml:space="preserve">Open‑source; enterprise support via ClickHouse &amp; managed options</w:t>
            </w:r>
          </w:p>
        </w:tc>
        <w:tc>
          <w:tcPr/>
          <w:p>
            <w:pPr>
              <w:pStyle w:val="Compact"/>
            </w:pPr>
            <w:r>
              <w:t xml:space="preserve">Self‑host/BYOC, RBAC and data‑residency controls</w:t>
            </w:r>
            <w:hyperlink r:id="rId26">
              <w:r>
                <w:rPr>
                  <w:rStyle w:val="Hyperlink"/>
                </w:rPr>
                <w:t xml:space="preserve">[4]</w:t>
              </w:r>
            </w:hyperlink>
          </w:p>
        </w:tc>
        <w:tc>
          <w:tcPr/>
          <w:p>
            <w:pPr>
              <w:pStyle w:val="Compact"/>
            </w:pPr>
            <w:r>
              <w:t xml:space="preserve">SOC‑2 and SSO; cost from $20/seat</w:t>
            </w:r>
            <w:hyperlink r:id="rId31">
              <w:r>
                <w:rPr>
                  <w:rStyle w:val="Hyperlink"/>
                </w:rPr>
                <w:t xml:space="preserve">[8]</w:t>
              </w:r>
            </w:hyperlink>
          </w:p>
        </w:tc>
        <w:tc>
          <w:tcPr/>
          <w:p>
            <w:pPr>
              <w:pStyle w:val="Compact"/>
            </w:pPr>
            <w:r>
              <w:t xml:space="preserve">Access control and data‑retention settings</w:t>
            </w:r>
            <w:hyperlink r:id="rId62">
              <w:r>
                <w:rPr>
                  <w:rStyle w:val="Hyperlink"/>
                </w:rPr>
                <w:t xml:space="preserve">[37]</w:t>
              </w:r>
            </w:hyperlink>
          </w:p>
        </w:tc>
        <w:tc>
          <w:tcPr/>
          <w:p>
            <w:pPr>
              <w:pStyle w:val="Compact"/>
            </w:pPr>
            <w:r>
              <w:t xml:space="preserve">SOC‑2, HIPAA, GDPR, granular permissions, hybrid deployment</w:t>
            </w:r>
            <w:hyperlink r:id="rId43">
              <w:r>
                <w:rPr>
                  <w:rStyle w:val="Hyperlink"/>
                </w:rPr>
                <w:t xml:space="preserve">[18]</w:t>
              </w:r>
            </w:hyperlink>
          </w:p>
        </w:tc>
        <w:tc>
          <w:tcPr/>
          <w:p>
            <w:pPr>
              <w:pStyle w:val="Compact"/>
            </w:pPr>
            <w:r>
              <w:t xml:space="preserve">Not emphasised</w:t>
            </w:r>
          </w:p>
        </w:tc>
        <w:tc>
          <w:tcPr/>
          <w:p>
            <w:pPr>
              <w:pStyle w:val="Compact"/>
            </w:pPr>
            <w:r>
              <w:t xml:space="preserve">Role‑based permissions and self‑hosting options</w:t>
            </w:r>
            <w:hyperlink r:id="rId49">
              <w:r>
                <w:rPr>
                  <w:rStyle w:val="Hyperlink"/>
                </w:rPr>
                <w:t xml:space="preserve">[23]</w:t>
              </w:r>
            </w:hyperlink>
          </w:p>
        </w:tc>
        <w:tc>
          <w:tcPr/>
          <w:p>
            <w:pPr>
              <w:pStyle w:val="Compact"/>
            </w:pPr>
            <w:r>
              <w:t xml:space="preserve">SOC‑2, in‑VPC deployment, RBAC, SSO, collaboration</w:t>
            </w:r>
            <w:hyperlink r:id="rId55">
              <w:r>
                <w:rPr>
                  <w:rStyle w:val="Hyperlink"/>
                </w:rPr>
                <w:t xml:space="preserve">[29]</w:t>
              </w:r>
            </w:hyperlink>
          </w:p>
        </w:tc>
      </w:tr>
    </w:tbl>
    <w:bookmarkEnd w:id="63"/>
    <w:bookmarkEnd w:id="64"/>
    <w:bookmarkStart w:id="65" w:name="key-takeaways"/>
    <w:p>
      <w:pPr>
        <w:pStyle w:val="Heading2"/>
      </w:pPr>
      <w:r>
        <w:t xml:space="preserve">Key Takeaways</w:t>
      </w:r>
    </w:p>
    <w:p>
      <w:pPr>
        <w:pStyle w:val="Compact"/>
        <w:numPr>
          <w:ilvl w:val="0"/>
          <w:numId w:val="1003"/>
        </w:numPr>
      </w:pPr>
      <w:r>
        <w:rPr>
          <w:b/>
          <w:bCs/>
        </w:rPr>
        <w:t xml:space="preserve">5to1r’s unique opportunity</w:t>
      </w:r>
      <w:r>
        <w:t xml:space="preserve"> </w:t>
      </w:r>
      <w:r>
        <w:t xml:space="preserve">– Many competitors already deliver tracing, evaluation and integrated prompt management. 5to1r can differentiate by providing a seamless progression from</w:t>
      </w:r>
      <w:r>
        <w:t xml:space="preserve"> </w:t>
      </w:r>
      <w:r>
        <w:rPr>
          <w:b/>
          <w:bCs/>
        </w:rPr>
        <w:t xml:space="preserve">tracing</w:t>
      </w:r>
      <w:r>
        <w:t xml:space="preserve"> </w:t>
      </w:r>
      <w:r>
        <w:t xml:space="preserve">to</w:t>
      </w:r>
      <w:r>
        <w:t xml:space="preserve"> </w:t>
      </w:r>
      <w:r>
        <w:rPr>
          <w:b/>
          <w:bCs/>
        </w:rPr>
        <w:t xml:space="preserve">runtime orchestration</w:t>
      </w:r>
      <w:r>
        <w:t xml:space="preserve"> </w:t>
      </w:r>
      <w:r>
        <w:t xml:space="preserve">(handling retries, cost ceilings and memory management) and by offering a simple SDK that works with any LLM provider. The planned run replay and test‑case framework would give developers confidence to deploy multi‑step agents in production.</w:t>
      </w:r>
    </w:p>
    <w:p>
      <w:pPr>
        <w:pStyle w:val="Compact"/>
        <w:numPr>
          <w:ilvl w:val="0"/>
          <w:numId w:val="1003"/>
        </w:numPr>
      </w:pPr>
      <w:r>
        <w:rPr>
          <w:b/>
          <w:bCs/>
        </w:rPr>
        <w:t xml:space="preserve">Open‑source vs. proprietary models</w:t>
      </w:r>
      <w:r>
        <w:t xml:space="preserve"> </w:t>
      </w:r>
      <w:r>
        <w:t xml:space="preserve">– Langfuse, Helicone, Phoenix, Weave and parts of Maxim are open source or permit self‑hosting, making them attractive to developers who need data control or customisation. LangSmith, Braintrust and AgentOps offer more polished SaaS experiences but create stronger vendor lock‑in. 5to1r will need to decide whether to follow an open‑core strategy or compete as a proprietary SaaS.</w:t>
      </w:r>
    </w:p>
    <w:p>
      <w:pPr>
        <w:pStyle w:val="Compact"/>
        <w:numPr>
          <w:ilvl w:val="0"/>
          <w:numId w:val="1003"/>
        </w:numPr>
      </w:pPr>
      <w:r>
        <w:rPr>
          <w:b/>
          <w:bCs/>
        </w:rPr>
        <w:t xml:space="preserve">Evaluation &amp; experimentation</w:t>
      </w:r>
      <w:r>
        <w:t xml:space="preserve"> </w:t>
      </w:r>
      <w:r>
        <w:t xml:space="preserve">– The market trend is to unify observability with evaluation and experimentation. Langfuse, LangSmith, Phoenix, Braintrust and Maxim all support evaluations. 5to1r’s roadmap includes evaluations but they are not yet built; delivering this layer quickly will be important to remain competitive.</w:t>
      </w:r>
    </w:p>
    <w:p>
      <w:pPr>
        <w:pStyle w:val="Compact"/>
        <w:numPr>
          <w:ilvl w:val="0"/>
          <w:numId w:val="1003"/>
        </w:numPr>
      </w:pPr>
      <w:r>
        <w:rPr>
          <w:b/>
          <w:bCs/>
        </w:rPr>
        <w:t xml:space="preserve">Runtime and cost management</w:t>
      </w:r>
      <w:r>
        <w:t xml:space="preserve"> </w:t>
      </w:r>
      <w:r>
        <w:t xml:space="preserve">– Only a few platforms (5to1r’s planned runtime layer and Maxim’s Bifrost) offer runtime orchestration such as retries, fallback models and cost ceilings. Cost‑tracking dashboards are common, but active runtime controls remain a gap that 5to1r could fill.</w:t>
      </w:r>
    </w:p>
    <w:p>
      <w:pPr>
        <w:pStyle w:val="Compact"/>
        <w:numPr>
          <w:ilvl w:val="0"/>
          <w:numId w:val="1003"/>
        </w:numPr>
      </w:pPr>
      <w:r>
        <w:rPr>
          <w:b/>
          <w:bCs/>
        </w:rPr>
        <w:t xml:space="preserve">Enterprise readiness</w:t>
      </w:r>
      <w:r>
        <w:t xml:space="preserve"> </w:t>
      </w:r>
      <w:r>
        <w:t xml:space="preserve">– Braintrust and Maxim emphasise security (SOC‑2, HIPAA), RBAC and self‑hosting. LangSmith offers BYOC and self‑host options. If 5to1r targets enterprise customers, early investment in compliance, RBAC and data‑residency features will be necessary.</w:t>
      </w:r>
    </w:p>
    <w:p>
      <w:pPr>
        <w:pStyle w:val="FirstParagraph"/>
      </w:pPr>
      <w:r>
        <w:t xml:space="preserve">In summary, 5to1r enters a crowded but rapidly evolving market. To stand out, it should focus on shipping its trace viewer quickly, then build the runtime and evaluation layers that many developers still lack. Emphasising ease of integration, model‑agnostic support and cost‑aware orchestration could position 5to1r as a compelling alternative to both open‑source and proprietary incumbents.</w:t>
      </w:r>
    </w:p>
    <w:bookmarkEnd w:id="65"/>
    <w:bookmarkEnd w:id="66"/>
    <w:bookmarkEnd w:id="67"/>
    <w:p>
      <w:r>
        <w:pict>
          <v:rect style="width:0;height:1.5pt" o:hralign="center" o:hrstd="t" o:hr="t"/>
        </w:pict>
      </w:r>
    </w:p>
    <w:bookmarkStart w:id="76" w:name="citations"/>
    <w:p>
      <w:pPr>
        <w:pStyle w:val="FirstParagraph"/>
      </w:pPr>
      <w:hyperlink r:id="rId22">
        <w:r>
          <w:rPr>
            <w:rStyle w:val="Hyperlink"/>
          </w:rPr>
          <w:t xml:space="preserve">[1]</w:t>
        </w:r>
      </w:hyperlink>
      <w:r>
        <w:t xml:space="preserve"> </w:t>
      </w:r>
      <w:r>
        <w:t xml:space="preserve">Langfuse</w:t>
      </w:r>
    </w:p>
    <w:p>
      <w:pPr>
        <w:pStyle w:val="BodyText"/>
      </w:pPr>
      <w:hyperlink r:id="rId68">
        <w:r>
          <w:rPr>
            <w:rStyle w:val="Hyperlink"/>
          </w:rPr>
          <w:t xml:space="preserve">https://langfuse.com/</w:t>
        </w:r>
      </w:hyperlink>
    </w:p>
    <w:p>
      <w:pPr>
        <w:pStyle w:val="BodyText"/>
      </w:pPr>
      <w:hyperlink r:id="rId24">
        <w:r>
          <w:rPr>
            <w:rStyle w:val="Hyperlink"/>
          </w:rPr>
          <w:t xml:space="preserve">[2]</w:t>
        </w:r>
      </w:hyperlink>
      <w:r>
        <w:t xml:space="preserve"> </w:t>
      </w:r>
      <w:hyperlink r:id="rId25">
        <w:r>
          <w:rPr>
            <w:rStyle w:val="Hyperlink"/>
          </w:rPr>
          <w:t xml:space="preserve">[3]</w:t>
        </w:r>
      </w:hyperlink>
      <w:r>
        <w:t xml:space="preserve"> </w:t>
      </w: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r>
        <w:t xml:space="preserve">LangSmith: AI Agent &amp; LLM Observability Platform</w:t>
      </w:r>
    </w:p>
    <w:p>
      <w:pPr>
        <w:pStyle w:val="BodyText"/>
      </w:pPr>
      <w:hyperlink r:id="rId69">
        <w:r>
          <w:rPr>
            <w:rStyle w:val="Hyperlink"/>
          </w:rPr>
          <w:t xml:space="preserve">https://www.langchain.com/langsmith/observability</w:t>
        </w:r>
      </w:hyperlink>
    </w:p>
    <w:p>
      <w:pPr>
        <w:pStyle w:val="BodyText"/>
      </w:pPr>
      <w:hyperlink r:id="rId30">
        <w:r>
          <w:rPr>
            <w:rStyle w:val="Hyperlink"/>
          </w:rPr>
          <w:t xml:space="preserve">[7]</w:t>
        </w:r>
      </w:hyperlink>
      <w:r>
        <w:t xml:space="preserve"> </w:t>
      </w:r>
      <w:hyperlink r:id="rId31">
        <w:r>
          <w:rPr>
            <w:rStyle w:val="Hyperlink"/>
          </w:rPr>
          <w:t xml:space="preserve">[8]</w:t>
        </w:r>
      </w:hyperlink>
      <w:r>
        <w:t xml:space="preserve"> </w:t>
      </w:r>
      <w:r>
        <w:t xml:space="preserve">Helicone - Open-source LLM observability platform for monitoring, de... at Infrabase.ai</w:t>
      </w:r>
    </w:p>
    <w:p>
      <w:pPr>
        <w:pStyle w:val="BodyText"/>
      </w:pPr>
      <w:hyperlink r:id="rId70">
        <w:r>
          <w:rPr>
            <w:rStyle w:val="Hyperlink"/>
          </w:rPr>
          <w:t xml:space="preserve">https://infrabase.ai/observability-analytics/helicone</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35">
        <w:r>
          <w:rPr>
            <w:rStyle w:val="Hyperlink"/>
          </w:rPr>
          <w:t xml:space="preserve">[11]</w:t>
        </w:r>
      </w:hyperlink>
      <w:r>
        <w:t xml:space="preserve"> </w:t>
      </w:r>
      <w:hyperlink r:id="rId36">
        <w:r>
          <w:rPr>
            <w:rStyle w:val="Hyperlink"/>
          </w:rPr>
          <w:t xml:space="preserve">[12]</w:t>
        </w:r>
      </w:hyperlink>
      <w:r>
        <w:t xml:space="preserve"> </w:t>
      </w:r>
      <w:hyperlink r:id="rId37">
        <w:r>
          <w:rPr>
            <w:rStyle w:val="Hyperlink"/>
          </w:rPr>
          <w:t xml:space="preserve">[13]</w:t>
        </w:r>
      </w:hyperlink>
      <w:r>
        <w:t xml:space="preserve"> </w:t>
      </w:r>
      <w:hyperlink r:id="rId33">
        <w:r>
          <w:rPr>
            <w:rStyle w:val="Hyperlink"/>
          </w:rPr>
          <w:t xml:space="preserve">[31]</w:t>
        </w:r>
      </w:hyperlink>
      <w:r>
        <w:t xml:space="preserve"> </w:t>
      </w:r>
      <w:hyperlink r:id="rId35">
        <w:r>
          <w:rPr>
            <w:rStyle w:val="Hyperlink"/>
          </w:rPr>
          <w:t xml:space="preserve">[33]</w:t>
        </w:r>
      </w:hyperlink>
      <w:r>
        <w:t xml:space="preserve"> </w:t>
      </w:r>
      <w:hyperlink r:id="rId62">
        <w:r>
          <w:rPr>
            <w:rStyle w:val="Hyperlink"/>
          </w:rPr>
          <w:t xml:space="preserve">[37]</w:t>
        </w:r>
      </w:hyperlink>
      <w:r>
        <w:t xml:space="preserve"> </w:t>
      </w:r>
      <w:r>
        <w:t xml:space="preserve">What is Arize Phoenix? - Phoenix</w:t>
      </w:r>
    </w:p>
    <w:p>
      <w:pPr>
        <w:pStyle w:val="BodyText"/>
      </w:pPr>
      <w:hyperlink r:id="rId71">
        <w:r>
          <w:rPr>
            <w:rStyle w:val="Hyperlink"/>
          </w:rPr>
          <w:t xml:space="preserve">https://arize.com/docs/phoenix</w:t>
        </w:r>
      </w:hyperlink>
    </w:p>
    <w:p>
      <w:pPr>
        <w:pStyle w:val="BodyText"/>
      </w:pPr>
      <w:hyperlink r:id="rId39">
        <w:r>
          <w:rPr>
            <w:rStyle w:val="Hyperlink"/>
          </w:rPr>
          <w:t xml:space="preserve">[14]</w:t>
        </w:r>
      </w:hyperlink>
      <w:r>
        <w:t xml:space="preserve"> </w:t>
      </w:r>
      <w:hyperlink r:id="rId40">
        <w:r>
          <w:rPr>
            <w:rStyle w:val="Hyperlink"/>
          </w:rPr>
          <w:t xml:space="preserve">[15]</w:t>
        </w:r>
      </w:hyperlink>
      <w:r>
        <w:t xml:space="preserve"> </w:t>
      </w:r>
      <w:hyperlink r:id="rId41">
        <w:r>
          <w:rPr>
            <w:rStyle w:val="Hyperlink"/>
          </w:rPr>
          <w:t xml:space="preserve">[16]</w:t>
        </w:r>
      </w:hyperlink>
      <w:r>
        <w:t xml:space="preserve"> </w:t>
      </w:r>
      <w:hyperlink r:id="rId42">
        <w:r>
          <w:rPr>
            <w:rStyle w:val="Hyperlink"/>
          </w:rPr>
          <w:t xml:space="preserve">[17]</w:t>
        </w:r>
      </w:hyperlink>
      <w:r>
        <w:t xml:space="preserve"> </w:t>
      </w:r>
      <w:hyperlink r:id="rId43">
        <w:r>
          <w:rPr>
            <w:rStyle w:val="Hyperlink"/>
          </w:rPr>
          <w:t xml:space="preserve">[18]</w:t>
        </w:r>
      </w:hyperlink>
      <w:r>
        <w:t xml:space="preserve"> </w:t>
      </w:r>
      <w:hyperlink r:id="rId61">
        <w:r>
          <w:rPr>
            <w:rStyle w:val="Hyperlink"/>
          </w:rPr>
          <w:t xml:space="preserve">[35]</w:t>
        </w:r>
      </w:hyperlink>
      <w:r>
        <w:t xml:space="preserve"> </w:t>
      </w:r>
      <w:r>
        <w:t xml:space="preserve">Braintrust - The AI observability platform for building quality AI products</w:t>
      </w:r>
    </w:p>
    <w:p>
      <w:pPr>
        <w:pStyle w:val="BodyText"/>
      </w:pPr>
      <w:hyperlink r:id="rId72">
        <w:r>
          <w:rPr>
            <w:rStyle w:val="Hyperlink"/>
          </w:rPr>
          <w:t xml:space="preserve">https://www.braintrust.dev/</w:t>
        </w:r>
      </w:hyperlink>
    </w:p>
    <w:p>
      <w:pPr>
        <w:pStyle w:val="BodyText"/>
      </w:pPr>
      <w:hyperlink r:id="rId45">
        <w:r>
          <w:rPr>
            <w:rStyle w:val="Hyperlink"/>
          </w:rPr>
          <w:t xml:space="preserve">[19]</w:t>
        </w:r>
      </w:hyperlink>
      <w:r>
        <w:t xml:space="preserve"> </w:t>
      </w:r>
      <w:r>
        <w:t xml:space="preserve">GitHub - wandb/weave: Weave is a toolkit for developing AI-powered applications, built by Weights &amp; Biases. · GitHub</w:t>
      </w:r>
    </w:p>
    <w:p>
      <w:pPr>
        <w:pStyle w:val="BodyText"/>
      </w:pPr>
      <w:hyperlink r:id="rId73">
        <w:r>
          <w:rPr>
            <w:rStyle w:val="Hyperlink"/>
          </w:rPr>
          <w:t xml:space="preserve">https://github.com/wandb/weave</w:t>
        </w:r>
      </w:hyperlink>
    </w:p>
    <w:p>
      <w:pPr>
        <w:pStyle w:val="BodyText"/>
      </w:pPr>
      <w:hyperlink r:id="rId47">
        <w:r>
          <w:rPr>
            <w:rStyle w:val="Hyperlink"/>
          </w:rPr>
          <w:t xml:space="preserve">[20]</w:t>
        </w:r>
      </w:hyperlink>
      <w:r>
        <w:t xml:space="preserve"> </w:t>
      </w:r>
      <w:hyperlink r:id="rId47">
        <w:r>
          <w:rPr>
            <w:rStyle w:val="Hyperlink"/>
          </w:rPr>
          <w:t xml:space="preserve">[21]</w:t>
        </w:r>
      </w:hyperlink>
      <w:r>
        <w:t xml:space="preserve"> </w:t>
      </w:r>
      <w:hyperlink r:id="rId48">
        <w:r>
          <w:rPr>
            <w:rStyle w:val="Hyperlink"/>
          </w:rPr>
          <w:t xml:space="preserve">[22]</w:t>
        </w:r>
      </w:hyperlink>
      <w:r>
        <w:t xml:space="preserve"> </w:t>
      </w:r>
      <w:hyperlink r:id="rId49">
        <w:r>
          <w:rPr>
            <w:rStyle w:val="Hyperlink"/>
          </w:rPr>
          <w:t xml:space="preserve">[23]</w:t>
        </w:r>
      </w:hyperlink>
      <w:r>
        <w:t xml:space="preserve"> </w:t>
      </w:r>
      <w:hyperlink r:id="rId47">
        <w:r>
          <w:rPr>
            <w:rStyle w:val="Hyperlink"/>
          </w:rPr>
          <w:t xml:space="preserve">[32]</w:t>
        </w:r>
      </w:hyperlink>
      <w:r>
        <w:t xml:space="preserve"> </w:t>
      </w:r>
      <w:r>
        <w:t xml:space="preserve">AgentOps</w:t>
      </w:r>
    </w:p>
    <w:p>
      <w:pPr>
        <w:pStyle w:val="BodyText"/>
      </w:pPr>
      <w:hyperlink r:id="rId74">
        <w:r>
          <w:rPr>
            <w:rStyle w:val="Hyperlink"/>
          </w:rPr>
          <w:t xml:space="preserve">https://www.agentops.ai/</w:t>
        </w:r>
      </w:hyperlink>
    </w:p>
    <w:p>
      <w:pPr>
        <w:pStyle w:val="BodyText"/>
      </w:pPr>
      <w:hyperlink r:id="rId51">
        <w:r>
          <w:rPr>
            <w:rStyle w:val="Hyperlink"/>
          </w:rPr>
          <w:t xml:space="preserve">[24]</w:t>
        </w:r>
      </w:hyperlink>
      <w:r>
        <w:t xml:space="preserve"> </w:t>
      </w:r>
      <w:hyperlink r:id="rId51">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hyperlink r:id="rId60">
        <w:r>
          <w:rPr>
            <w:rStyle w:val="Hyperlink"/>
          </w:rPr>
          <w:t xml:space="preserve">[34]</w:t>
        </w:r>
      </w:hyperlink>
      <w:r>
        <w:t xml:space="preserve"> </w:t>
      </w:r>
      <w:hyperlink r:id="rId54">
        <w:r>
          <w:rPr>
            <w:rStyle w:val="Hyperlink"/>
          </w:rPr>
          <w:t xml:space="preserve">[36]</w:t>
        </w:r>
      </w:hyperlink>
      <w:r>
        <w:t xml:space="preserve"> </w:t>
      </w:r>
      <w:r>
        <w:t xml:space="preserve">Agent Observability</w:t>
      </w:r>
    </w:p>
    <w:p>
      <w:pPr>
        <w:pStyle w:val="BodyText"/>
      </w:pPr>
      <w:hyperlink r:id="rId75">
        <w:r>
          <w:rPr>
            <w:rStyle w:val="Hyperlink"/>
          </w:rPr>
          <w:t xml:space="preserve">https://www.getmaxim.ai/products/agent-observability</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rize.com/docs/phoenix" TargetMode="External" /><Relationship Type="http://schemas.openxmlformats.org/officeDocument/2006/relationships/hyperlink" Id="rId62" Target="https://arize.com/docs/phoenix#:~:text=,Custom%20AI%20Providers" TargetMode="External" /><Relationship Type="http://schemas.openxmlformats.org/officeDocument/2006/relationships/hyperlink" Id="rId36" Target="https://arize.com/docs/phoenix#:~:text=Datasets%20%26%20Experiments%20help%20you,a%20change%20actually%20improved%20performance" TargetMode="External" /><Relationship Type="http://schemas.openxmlformats.org/officeDocument/2006/relationships/hyperlink" Id="rId34" Target="https://arize.com/docs/phoenix#:~:text=Evaluations%20help%20you%20measure%20the,performance%20and%20identify%20failures%20consistently" TargetMode="External" /><Relationship Type="http://schemas.openxmlformats.org/officeDocument/2006/relationships/hyperlink" Id="rId35" Target="https://arize.com/docs/phoenix#:~:text=Phoenix%20helps%20you%20iterate%20on,outputs%20before%20rolling%20them%20out" TargetMode="External" /><Relationship Type="http://schemas.openxmlformats.org/officeDocument/2006/relationships/hyperlink" Id="rId37" Target="https://arize.com/docs/phoenix#:~:text=Phoenix%20helps%20you%20understand%20and,See%20Integrations%20for%20details" TargetMode="External" /><Relationship Type="http://schemas.openxmlformats.org/officeDocument/2006/relationships/hyperlink" Id="rId33" Target="https://arize.com/docs/phoenix#:~:text=Tracing%20%20lets%20you%20see,Python%2C%20TypeScript%2C%20Java" TargetMode="External" /><Relationship Type="http://schemas.openxmlformats.org/officeDocument/2006/relationships/hyperlink" Id="rId73" Target="https://github.com/wandb/weave" TargetMode="External" /><Relationship Type="http://schemas.openxmlformats.org/officeDocument/2006/relationships/hyperlink" Id="rId45" Target="https://github.com/wandb/weave#:~:text=Weave%20is%20a%20toolkit%20for,built%20by%20Weights%20%26%20Biases" TargetMode="External" /><Relationship Type="http://schemas.openxmlformats.org/officeDocument/2006/relationships/hyperlink" Id="rId70" Target="https://infrabase.ai/observability-analytics/helicone" TargetMode="External" /><Relationship Type="http://schemas.openxmlformats.org/officeDocument/2006/relationships/hyperlink" Id="rId30" Target="https://infrabase.ai/observability-analytics/helicone#:~:text=Helicone%20is%20designed%20for%20monitoring,Key%20features%20include" TargetMode="External" /><Relationship Type="http://schemas.openxmlformats.org/officeDocument/2006/relationships/hyperlink" Id="rId31" Target="https://infrabase.ai/observability-analytics/helicone#:~:text=Pricing%3A%20Monthly" TargetMode="External" /><Relationship Type="http://schemas.openxmlformats.org/officeDocument/2006/relationships/hyperlink" Id="rId68" Target="https://langfuse.com/" TargetMode="External" /><Relationship Type="http://schemas.openxmlformats.org/officeDocument/2006/relationships/hyperlink" Id="rId22" Target="https://langfuse.com/#:~:text=Langfuse%20helps%20you%20ship%20AI,LLM%20applications%20ever%20more%20powerful" TargetMode="External" /><Relationship Type="http://schemas.openxmlformats.org/officeDocument/2006/relationships/hyperlink" Id="rId74" Target="https://www.agentops.ai/" TargetMode="External" /><Relationship Type="http://schemas.openxmlformats.org/officeDocument/2006/relationships/hyperlink" Id="rId49" Target="https://www.agentops.ai/#:~:text=One%20SDK" TargetMode="External" /><Relationship Type="http://schemas.openxmlformats.org/officeDocument/2006/relationships/hyperlink" Id="rId48" Target="https://www.agentops.ai/#:~:text=Track%20spending%20Across%20multiple%20agents" TargetMode="External" /><Relationship Type="http://schemas.openxmlformats.org/officeDocument/2006/relationships/hyperlink" Id="rId47" Target="https://www.agentops.ai/#:~:text=Visualize" TargetMode="External" /><Relationship Type="http://schemas.openxmlformats.org/officeDocument/2006/relationships/hyperlink" Id="rId72" Target="https://www.braintrust.dev/" TargetMode="External" /><Relationship Type="http://schemas.openxmlformats.org/officeDocument/2006/relationships/hyperlink" Id="rId42" Target="https://www.braintrust.dev/#:~:text=Brainstore%2C%20the%20database%20built%20for,Designed%20for%20complex%20AI%20traces" TargetMode="External" /><Relationship Type="http://schemas.openxmlformats.org/officeDocument/2006/relationships/hyperlink" Id="rId40" Target="https://www.braintrust.dev/#:~:text=Define%20what%20good%20looks%20like,moving%20in%20the%20right%20direction" TargetMode="External" /><Relationship Type="http://schemas.openxmlformats.org/officeDocument/2006/relationships/hyperlink" Id="rId41" Target="https://www.braintrust.dev/#:~:text=Query%20logs%2C%20run%20evals%2C%20and,agent%20to%20your%20AI%20stack" TargetMode="External" /><Relationship Type="http://schemas.openxmlformats.org/officeDocument/2006/relationships/hyperlink" Id="rId43" Target="https://www.braintrust.dev/#:~:text=Secure%20by%20default,day%20one" TargetMode="External" /><Relationship Type="http://schemas.openxmlformats.org/officeDocument/2006/relationships/hyperlink" Id="rId39" Target="https://www.braintrust.dev/#:~:text=See%20what%20actually%20happened%20in,your%20users%20notice%20something%27s%20wrong" TargetMode="External" /><Relationship Type="http://schemas.openxmlformats.org/officeDocument/2006/relationships/hyperlink" Id="rId61" Target="https://www.braintrust.dev/#:~:text=Trace%20to%20dataset" TargetMode="External" /><Relationship Type="http://schemas.openxmlformats.org/officeDocument/2006/relationships/hyperlink" Id="rId75" Target="https://www.getmaxim.ai/products/agent-observability" TargetMode="External" /><Relationship Type="http://schemas.openxmlformats.org/officeDocument/2006/relationships/hyperlink" Id="rId55" Target="https://www.getmaxim.ai/products/agent-observability#:~:text=%23%23%23%20In" TargetMode="External" /><Relationship Type="http://schemas.openxmlformats.org/officeDocument/2006/relationships/hyperlink" Id="rId54" Target="https://www.getmaxim.ai/products/agent-observability#:~:text=Agent%20observability%2C%20simplified" TargetMode="External" /><Relationship Type="http://schemas.openxmlformats.org/officeDocument/2006/relationships/hyperlink" Id="rId51" Target="https://www.getmaxim.ai/products/agent-observability#:~:text=Comprehensive%20distributed%20tracing" TargetMode="External" /><Relationship Type="http://schemas.openxmlformats.org/officeDocument/2006/relationships/hyperlink" Id="rId52" Target="https://www.getmaxim.ai/products/agent-observability#:~:text=Continuous%20quality%20monitoring" TargetMode="External" /><Relationship Type="http://schemas.openxmlformats.org/officeDocument/2006/relationships/hyperlink" Id="rId53" Target="https://www.getmaxim.ai/products/agent-observability#:~:text=Customizable%20performance%20alerts" TargetMode="External" /><Relationship Type="http://schemas.openxmlformats.org/officeDocument/2006/relationships/hyperlink" Id="rId56" Target="https://www.getmaxim.ai/products/agent-observability#:~:text=Maxim%20AI%20provides%20end,turn%20conversation%20flows" TargetMode="External" /><Relationship Type="http://schemas.openxmlformats.org/officeDocument/2006/relationships/hyperlink" Id="rId60" Target="https://www.getmaxim.ai/products/agent-observability#:~:text=Monitor%20and%20evaluate%20multiple%20agents,even%20for%20extremely%20large%20workloads" TargetMode="External" /><Relationship Type="http://schemas.openxmlformats.org/officeDocument/2006/relationships/hyperlink" Id="rId69" Target="https://www.langchain.com/langsmith/observability" TargetMode="External" /><Relationship Type="http://schemas.openxmlformats.org/officeDocument/2006/relationships/hyperlink" Id="rId26" Target="https://www.langchain.com/langsmith/observability#:~:text=,patterns" TargetMode="External" /><Relationship Type="http://schemas.openxmlformats.org/officeDocument/2006/relationships/hyperlink" Id="rId25" Target="https://www.langchain.com/langsmith/observability#:~:text=Automatically%20analyze%20and%20cluster%20your,agent%20behaviors%2C%20and%20failure%20modes" TargetMode="External" /><Relationship Type="http://schemas.openxmlformats.org/officeDocument/2006/relationships/hyperlink" Id="rId27" Target="https://www.langchain.com/langsmith/observability#:~:text=Custom%20dashboards%20track%20token%20usage%2C,PagerDuty%20when%20metrics%20cross%20thresholds" TargetMode="External" /><Relationship Type="http://schemas.openxmlformats.org/officeDocument/2006/relationships/hyperlink" Id="rId24" Target="https://www.langchain.com/langsmith/observability#:~:text=LangSmith%20Observability%3A%20AI%20Agent%20Observability,Platform" TargetMode="External" /><Relationship Type="http://schemas.openxmlformats.org/officeDocument/2006/relationships/hyperlink" Id="rId28" Target="https://www.langchain.com/langsmith/observability#:~:text=LangSmith%20works%20with%20any%20LLM,33%20Learn" TargetMode="External" /></Relationships>
</file>

<file path=word/_rels/footnotes.xml.rels><?xml version="1.0" encoding="UTF-8"?><Relationships xmlns="http://schemas.openxmlformats.org/package/2006/relationships"><Relationship Type="http://schemas.openxmlformats.org/officeDocument/2006/relationships/hyperlink" Id="rId71" Target="https://arize.com/docs/phoenix" TargetMode="External" /><Relationship Type="http://schemas.openxmlformats.org/officeDocument/2006/relationships/hyperlink" Id="rId62" Target="https://arize.com/docs/phoenix#:~:text=,Custom%20AI%20Providers" TargetMode="External" /><Relationship Type="http://schemas.openxmlformats.org/officeDocument/2006/relationships/hyperlink" Id="rId36" Target="https://arize.com/docs/phoenix#:~:text=Datasets%20%26%20Experiments%20help%20you,a%20change%20actually%20improved%20performance" TargetMode="External" /><Relationship Type="http://schemas.openxmlformats.org/officeDocument/2006/relationships/hyperlink" Id="rId34" Target="https://arize.com/docs/phoenix#:~:text=Evaluations%20help%20you%20measure%20the,performance%20and%20identify%20failures%20consistently" TargetMode="External" /><Relationship Type="http://schemas.openxmlformats.org/officeDocument/2006/relationships/hyperlink" Id="rId35" Target="https://arize.com/docs/phoenix#:~:text=Phoenix%20helps%20you%20iterate%20on,outputs%20before%20rolling%20them%20out" TargetMode="External" /><Relationship Type="http://schemas.openxmlformats.org/officeDocument/2006/relationships/hyperlink" Id="rId37" Target="https://arize.com/docs/phoenix#:~:text=Phoenix%20helps%20you%20understand%20and,See%20Integrations%20for%20details" TargetMode="External" /><Relationship Type="http://schemas.openxmlformats.org/officeDocument/2006/relationships/hyperlink" Id="rId33" Target="https://arize.com/docs/phoenix#:~:text=Tracing%20%20lets%20you%20see,Python%2C%20TypeScript%2C%20Java" TargetMode="External" /><Relationship Type="http://schemas.openxmlformats.org/officeDocument/2006/relationships/hyperlink" Id="rId73" Target="https://github.com/wandb/weave" TargetMode="External" /><Relationship Type="http://schemas.openxmlformats.org/officeDocument/2006/relationships/hyperlink" Id="rId45" Target="https://github.com/wandb/weave#:~:text=Weave%20is%20a%20toolkit%20for,built%20by%20Weights%20%26%20Biases" TargetMode="External" /><Relationship Type="http://schemas.openxmlformats.org/officeDocument/2006/relationships/hyperlink" Id="rId70" Target="https://infrabase.ai/observability-analytics/helicone" TargetMode="External" /><Relationship Type="http://schemas.openxmlformats.org/officeDocument/2006/relationships/hyperlink" Id="rId30" Target="https://infrabase.ai/observability-analytics/helicone#:~:text=Helicone%20is%20designed%20for%20monitoring,Key%20features%20include" TargetMode="External" /><Relationship Type="http://schemas.openxmlformats.org/officeDocument/2006/relationships/hyperlink" Id="rId31" Target="https://infrabase.ai/observability-analytics/helicone#:~:text=Pricing%3A%20Monthly" TargetMode="External" /><Relationship Type="http://schemas.openxmlformats.org/officeDocument/2006/relationships/hyperlink" Id="rId68" Target="https://langfuse.com/" TargetMode="External" /><Relationship Type="http://schemas.openxmlformats.org/officeDocument/2006/relationships/hyperlink" Id="rId22" Target="https://langfuse.com/#:~:text=Langfuse%20helps%20you%20ship%20AI,LLM%20applications%20ever%20more%20powerful" TargetMode="External" /><Relationship Type="http://schemas.openxmlformats.org/officeDocument/2006/relationships/hyperlink" Id="rId74" Target="https://www.agentops.ai/" TargetMode="External" /><Relationship Type="http://schemas.openxmlformats.org/officeDocument/2006/relationships/hyperlink" Id="rId49" Target="https://www.agentops.ai/#:~:text=One%20SDK" TargetMode="External" /><Relationship Type="http://schemas.openxmlformats.org/officeDocument/2006/relationships/hyperlink" Id="rId48" Target="https://www.agentops.ai/#:~:text=Track%20spending%20Across%20multiple%20agents" TargetMode="External" /><Relationship Type="http://schemas.openxmlformats.org/officeDocument/2006/relationships/hyperlink" Id="rId47" Target="https://www.agentops.ai/#:~:text=Visualize" TargetMode="External" /><Relationship Type="http://schemas.openxmlformats.org/officeDocument/2006/relationships/hyperlink" Id="rId72" Target="https://www.braintrust.dev/" TargetMode="External" /><Relationship Type="http://schemas.openxmlformats.org/officeDocument/2006/relationships/hyperlink" Id="rId42" Target="https://www.braintrust.dev/#:~:text=Brainstore%2C%20the%20database%20built%20for,Designed%20for%20complex%20AI%20traces" TargetMode="External" /><Relationship Type="http://schemas.openxmlformats.org/officeDocument/2006/relationships/hyperlink" Id="rId40" Target="https://www.braintrust.dev/#:~:text=Define%20what%20good%20looks%20like,moving%20in%20the%20right%20direction" TargetMode="External" /><Relationship Type="http://schemas.openxmlformats.org/officeDocument/2006/relationships/hyperlink" Id="rId41" Target="https://www.braintrust.dev/#:~:text=Query%20logs%2C%20run%20evals%2C%20and,agent%20to%20your%20AI%20stack" TargetMode="External" /><Relationship Type="http://schemas.openxmlformats.org/officeDocument/2006/relationships/hyperlink" Id="rId43" Target="https://www.braintrust.dev/#:~:text=Secure%20by%20default,day%20one" TargetMode="External" /><Relationship Type="http://schemas.openxmlformats.org/officeDocument/2006/relationships/hyperlink" Id="rId39" Target="https://www.braintrust.dev/#:~:text=See%20what%20actually%20happened%20in,your%20users%20notice%20something%27s%20wrong" TargetMode="External" /><Relationship Type="http://schemas.openxmlformats.org/officeDocument/2006/relationships/hyperlink" Id="rId61" Target="https://www.braintrust.dev/#:~:text=Trace%20to%20dataset" TargetMode="External" /><Relationship Type="http://schemas.openxmlformats.org/officeDocument/2006/relationships/hyperlink" Id="rId75" Target="https://www.getmaxim.ai/products/agent-observability" TargetMode="External" /><Relationship Type="http://schemas.openxmlformats.org/officeDocument/2006/relationships/hyperlink" Id="rId55" Target="https://www.getmaxim.ai/products/agent-observability#:~:text=%23%23%23%20In" TargetMode="External" /><Relationship Type="http://schemas.openxmlformats.org/officeDocument/2006/relationships/hyperlink" Id="rId54" Target="https://www.getmaxim.ai/products/agent-observability#:~:text=Agent%20observability%2C%20simplified" TargetMode="External" /><Relationship Type="http://schemas.openxmlformats.org/officeDocument/2006/relationships/hyperlink" Id="rId51" Target="https://www.getmaxim.ai/products/agent-observability#:~:text=Comprehensive%20distributed%20tracing" TargetMode="External" /><Relationship Type="http://schemas.openxmlformats.org/officeDocument/2006/relationships/hyperlink" Id="rId52" Target="https://www.getmaxim.ai/products/agent-observability#:~:text=Continuous%20quality%20monitoring" TargetMode="External" /><Relationship Type="http://schemas.openxmlformats.org/officeDocument/2006/relationships/hyperlink" Id="rId53" Target="https://www.getmaxim.ai/products/agent-observability#:~:text=Customizable%20performance%20alerts" TargetMode="External" /><Relationship Type="http://schemas.openxmlformats.org/officeDocument/2006/relationships/hyperlink" Id="rId56" Target="https://www.getmaxim.ai/products/agent-observability#:~:text=Maxim%20AI%20provides%20end,turn%20conversation%20flows" TargetMode="External" /><Relationship Type="http://schemas.openxmlformats.org/officeDocument/2006/relationships/hyperlink" Id="rId60" Target="https://www.getmaxim.ai/products/agent-observability#:~:text=Monitor%20and%20evaluate%20multiple%20agents,even%20for%20extremely%20large%20workloads" TargetMode="External" /><Relationship Type="http://schemas.openxmlformats.org/officeDocument/2006/relationships/hyperlink" Id="rId69" Target="https://www.langchain.com/langsmith/observability" TargetMode="External" /><Relationship Type="http://schemas.openxmlformats.org/officeDocument/2006/relationships/hyperlink" Id="rId26" Target="https://www.langchain.com/langsmith/observability#:~:text=,patterns" TargetMode="External" /><Relationship Type="http://schemas.openxmlformats.org/officeDocument/2006/relationships/hyperlink" Id="rId25" Target="https://www.langchain.com/langsmith/observability#:~:text=Automatically%20analyze%20and%20cluster%20your,agent%20behaviors%2C%20and%20failure%20modes" TargetMode="External" /><Relationship Type="http://schemas.openxmlformats.org/officeDocument/2006/relationships/hyperlink" Id="rId27" Target="https://www.langchain.com/langsmith/observability#:~:text=Custom%20dashboards%20track%20token%20usage%2C,PagerDuty%20when%20metrics%20cross%20thresholds" TargetMode="External" /><Relationship Type="http://schemas.openxmlformats.org/officeDocument/2006/relationships/hyperlink" Id="rId24" Target="https://www.langchain.com/langsmith/observability#:~:text=LangSmith%20Observability%3A%20AI%20Agent%20Observability,Platform" TargetMode="External" /><Relationship Type="http://schemas.openxmlformats.org/officeDocument/2006/relationships/hyperlink" Id="rId28" Target="https://www.langchain.com/langsmith/observability#:~:text=LangSmith%20works%20with%20any%20LLM,33%20Lear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2026-05-20T15:16:21Z</dcterms:created>
  <dcterms:modified xsi:type="dcterms:W3CDTF">2026-05-20T15:16:21Z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