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FD2DC6" w:rsidRDefault="0046547B" w:rsidP="00007FBE">
      <w:pPr>
        <w:ind w:firstLine="420"/>
      </w:pPr>
      <w:r>
        <w:t>The</w:t>
      </w:r>
      <w:r w:rsidR="006308D2">
        <w:t xml:space="preserve"> GUI of PAGANI</w:t>
      </w:r>
      <w:r w:rsidR="004B01F0">
        <w:t xml:space="preserve"> platform</w:t>
      </w:r>
      <w:r w:rsidR="00E103FD">
        <w:rPr>
          <w:rFonts w:asciiTheme="minorEastAsia" w:eastAsiaTheme="minorEastAsia" w:hAnsiTheme="minorEastAsia" w:hint="eastAsia"/>
        </w:rPr>
        <w:t>(</w:t>
      </w:r>
      <w:r w:rsidR="00E103FD">
        <w:rPr>
          <w:rFonts w:asciiTheme="minorEastAsia" w:eastAsiaTheme="minorEastAsia" w:hAnsiTheme="minorEastAsia"/>
        </w:rPr>
        <w:t>Fig1</w:t>
      </w:r>
      <w:r w:rsidR="00E103FD">
        <w:rPr>
          <w:rFonts w:asciiTheme="minorEastAsia" w:eastAsiaTheme="minorEastAsia" w:hAnsiTheme="minorEastAsia" w:hint="eastAsia"/>
        </w:rPr>
        <w:t>)</w:t>
      </w:r>
      <w:r>
        <w:rPr>
          <w:rFonts w:asciiTheme="minorEastAsia" w:eastAsiaTheme="minorEastAsia" w:hAnsiTheme="minorEastAsia" w:hint="eastAsia"/>
        </w:rPr>
        <w:t xml:space="preserve"> </w:t>
      </w:r>
      <w:r w:rsidRPr="0046547B">
        <w:rPr>
          <w:rFonts w:hint="eastAsia"/>
        </w:rPr>
        <w:t>uses</w:t>
      </w:r>
      <w:r w:rsidR="00B35D7D">
        <w:t xml:space="preserve"> </w:t>
      </w:r>
      <w:r w:rsidR="00E103FD">
        <w:t>flat</w:t>
      </w:r>
      <w:r w:rsidR="00B35D7D">
        <w:t xml:space="preserve"> design concept</w:t>
      </w:r>
      <w:r w:rsidR="00E103FD">
        <w:t xml:space="preserve"> and can be divided into three parts at first glance: Network Construction, Global Metrics, Nodal Metrics.</w:t>
      </w:r>
      <w:r w:rsidR="00FD2DC6">
        <w:t xml:space="preserve"> Besides,</w:t>
      </w:r>
      <w:r w:rsidR="00E103FD">
        <w:t xml:space="preserve"> </w:t>
      </w:r>
      <w:proofErr w:type="gramStart"/>
      <w:r w:rsidR="00E103FD">
        <w:t>The</w:t>
      </w:r>
      <w:proofErr w:type="gramEnd"/>
      <w:r w:rsidR="00E103FD">
        <w:t xml:space="preserve"> area out of these three parts</w:t>
      </w:r>
      <w:r w:rsidR="00FD2DC6">
        <w:t xml:space="preserve"> </w:t>
      </w:r>
      <w:r w:rsidR="00FD2DC6" w:rsidRPr="00FD2DC6">
        <w:t>also has some simple but important Settings</w:t>
      </w:r>
      <w:r w:rsidR="00FD2DC6">
        <w:t xml:space="preserve"> which we will first introduce.</w:t>
      </w:r>
    </w:p>
    <w:p w:rsidR="00924D83" w:rsidRDefault="00FD2DC6" w:rsidP="00FD2DC6">
      <w:pPr>
        <w:ind w:firstLine="420"/>
        <w:outlineLvl w:val="2"/>
      </w:pPr>
      <w:r>
        <w:rPr>
          <w:color w:val="548DD4" w:themeColor="text2" w:themeTint="99"/>
        </w:rPr>
        <w:t>P</w:t>
      </w:r>
      <w:r w:rsidRPr="00FD2DC6">
        <w:rPr>
          <w:color w:val="548DD4" w:themeColor="text2" w:themeTint="99"/>
        </w:rPr>
        <w:t>eriphery</w:t>
      </w:r>
      <w:r w:rsidRPr="00FD2DC6">
        <w:t xml:space="preserve"> </w:t>
      </w:r>
    </w:p>
    <w:p w:rsidR="00215EDD" w:rsidRDefault="00CE1DAA" w:rsidP="00FD2DC6">
      <w:pPr>
        <w:ind w:firstLine="420"/>
      </w:pPr>
      <w:r w:rsidRPr="00CE1DAA">
        <w:rPr>
          <w:rFonts w:hint="eastAsia"/>
        </w:rPr>
        <w:lastRenderedPageBreak/>
        <w:t>Ther</w:t>
      </w:r>
      <w:r w:rsidRPr="00CE1DAA">
        <w:t xml:space="preserve">e are two directories </w:t>
      </w:r>
      <w:r>
        <w:t xml:space="preserve">that need to fill </w:t>
      </w:r>
      <w:r w:rsidRPr="00CE1DAA">
        <w:t>at the top of the GUI</w:t>
      </w:r>
      <w:r>
        <w:t xml:space="preserve">. One is the path of working directory and the other is that of mask file. Click the </w:t>
      </w:r>
      <w:proofErr w:type="spellStart"/>
      <w:r w:rsidR="0038785E">
        <w:t>dexter</w:t>
      </w:r>
      <w:proofErr w:type="spellEnd"/>
      <w:r w:rsidR="0038785E">
        <w:t xml:space="preserve"> </w:t>
      </w:r>
      <w:proofErr w:type="spellStart"/>
      <w:r>
        <w:t>toolbutton</w:t>
      </w:r>
      <w:proofErr w:type="spellEnd"/>
      <w:r w:rsidR="0038785E">
        <w:t xml:space="preserve"> will load the selected path.</w:t>
      </w:r>
      <w:r w:rsidR="00CB6F97">
        <w:t xml:space="preserve"> B</w:t>
      </w:r>
      <w:r w:rsidR="00CB6F97" w:rsidRPr="00CB6F97">
        <w:rPr>
          <w:rFonts w:hint="eastAsia"/>
        </w:rPr>
        <w:t>y</w:t>
      </w:r>
      <w:r w:rsidR="00CB6F97">
        <w:t xml:space="preserve"> the way, remember to fill the corresponding threshold below when loading mask file. </w:t>
      </w:r>
      <w:r w:rsidR="00965144">
        <w:t xml:space="preserve">The ‘Network Type’ provide the different </w:t>
      </w:r>
      <w:r w:rsidR="003548D0">
        <w:t>treatment strategy when constructing network. In addition,</w:t>
      </w:r>
      <w:r w:rsidR="00103853">
        <w:t xml:space="preserve"> </w:t>
      </w:r>
      <w:proofErr w:type="gramStart"/>
      <w:r w:rsidR="00103853">
        <w:t>Some</w:t>
      </w:r>
      <w:proofErr w:type="gramEnd"/>
      <w:r w:rsidR="00103853">
        <w:t xml:space="preserve"> algorithms currently aren’t enable in weighted network such as </w:t>
      </w:r>
      <w:proofErr w:type="spellStart"/>
      <w:r w:rsidR="00103853">
        <w:t>betweenness</w:t>
      </w:r>
      <w:proofErr w:type="spellEnd"/>
      <w:r w:rsidR="00103853">
        <w:t xml:space="preserve"> centrality, Newman’s method for modularity, etc. However, </w:t>
      </w:r>
      <w:proofErr w:type="gramStart"/>
      <w:r w:rsidR="00103853">
        <w:t>In</w:t>
      </w:r>
      <w:proofErr w:type="gramEnd"/>
      <w:r w:rsidR="00103853">
        <w:t xml:space="preserve"> weighted network the type setting of clustering coefficient of global metrics is accessible</w:t>
      </w:r>
      <w:r w:rsidR="00215EDD">
        <w:t>.</w:t>
      </w:r>
    </w:p>
    <w:p w:rsidR="005C22F2" w:rsidRDefault="00215EDD" w:rsidP="00FD2DC6">
      <w:pPr>
        <w:ind w:firstLine="420"/>
      </w:pPr>
      <w:r>
        <w:t>A</w:t>
      </w:r>
      <w:r w:rsidRPr="00215EDD">
        <w:rPr>
          <w:rFonts w:hint="eastAsia"/>
        </w:rPr>
        <w:t>t</w:t>
      </w:r>
      <w:r w:rsidR="00CE1DAA">
        <w:t xml:space="preserve"> </w:t>
      </w:r>
      <w:r>
        <w:t xml:space="preserve">the bottom of GUI, </w:t>
      </w:r>
      <w:r w:rsidR="00BF0461">
        <w:t>‘Execut</w:t>
      </w:r>
      <w:r w:rsidR="005C22F2">
        <w:t>e and Save S</w:t>
      </w:r>
      <w:r w:rsidR="00BF0461">
        <w:t xml:space="preserve">cript’ means save all algorithms </w:t>
      </w:r>
      <w:r w:rsidR="00BF0461">
        <w:t>and their settings</w:t>
      </w:r>
      <w:r w:rsidR="00BF0461">
        <w:t xml:space="preserve"> you have checked and then output corresponding function interface in command line.</w:t>
      </w:r>
      <w:r w:rsidR="005C22F2">
        <w:t xml:space="preserve"> ‘Load script’ will load existing script that you used to generate.</w:t>
      </w:r>
    </w:p>
    <w:p w:rsidR="00FD2DC6" w:rsidRDefault="005C22F2" w:rsidP="005C22F2">
      <w:pPr>
        <w:ind w:firstLine="420"/>
        <w:outlineLvl w:val="2"/>
      </w:pPr>
      <w:r w:rsidRPr="005C22F2">
        <w:rPr>
          <w:color w:val="548DD4" w:themeColor="text2" w:themeTint="99"/>
        </w:rPr>
        <w:t>Network Construction</w:t>
      </w:r>
      <w:r w:rsidR="00CE1DAA">
        <w:t xml:space="preserve"> </w:t>
      </w:r>
    </w:p>
    <w:p w:rsidR="000636A0" w:rsidRPr="000636A0" w:rsidRDefault="000636A0" w:rsidP="000636A0">
      <w:pPr>
        <w:ind w:firstLine="420"/>
        <w:rPr>
          <w:rFonts w:eastAsiaTheme="minorEastAsia" w:hint="eastAsia"/>
        </w:rPr>
      </w:pPr>
      <w:r>
        <w:rPr>
          <w:rFonts w:eastAsiaTheme="minorEastAsia"/>
        </w:rPr>
        <w:t>The function of ‘</w:t>
      </w:r>
      <w:r>
        <w:rPr>
          <w:rFonts w:eastAsiaTheme="minorEastAsia" w:hint="eastAsia"/>
        </w:rPr>
        <w:t>Network Construction</w:t>
      </w:r>
      <w:r>
        <w:rPr>
          <w:rFonts w:eastAsiaTheme="minorEastAsia"/>
        </w:rPr>
        <w:t xml:space="preserve">’ is constructing the correlation matrix of </w:t>
      </w:r>
      <w:proofErr w:type="gramStart"/>
      <w:r>
        <w:rPr>
          <w:rFonts w:eastAsiaTheme="minorEastAsia"/>
        </w:rPr>
        <w:t>each .NII</w:t>
      </w:r>
      <w:proofErr w:type="gramEnd"/>
      <w:r>
        <w:rPr>
          <w:rFonts w:eastAsiaTheme="minorEastAsia"/>
        </w:rPr>
        <w:t xml:space="preserve"> format file of rest-state Fmri.</w:t>
      </w:r>
      <w:bookmarkStart w:id="0" w:name="_GoBack"/>
      <w:bookmarkEnd w:id="0"/>
      <w:r>
        <w:rPr>
          <w:rFonts w:eastAsiaTheme="minorEastAsia"/>
        </w:rPr>
        <w:t xml:space="preserve"> </w:t>
      </w:r>
    </w:p>
    <w:p w:rsidR="00007FBE" w:rsidRPr="00007FBE" w:rsidRDefault="00007FBE" w:rsidP="000D6A38">
      <w:pPr>
        <w:outlineLvl w:val="1"/>
        <w:rPr>
          <w:rFonts w:eastAsiaTheme="minor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lastRenderedPageBreak/>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 xml:space="preserve">The performance of these two functions is comparable with </w:t>
      </w:r>
      <w:r w:rsidR="005144A5">
        <w:rPr>
          <w:rFonts w:eastAsiaTheme="minorEastAsia" w:hint="eastAsia"/>
        </w:rPr>
        <w:lastRenderedPageBreak/>
        <w:t>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This function calculates clustering coefficient (Cp) of the network and compare the 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w:t>
      </w:r>
      <w:r>
        <w:lastRenderedPageBreak/>
        <w:t>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lastRenderedPageBreak/>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w:t>
      </w:r>
      <w:r>
        <w:lastRenderedPageBreak/>
        <w:t xml:space="preserve">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representing the corresponding characteristics of that 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rPr>
      </w:pPr>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03C" w:rsidRDefault="004D303C">
      <w:r>
        <w:separator/>
      </w:r>
    </w:p>
  </w:endnote>
  <w:endnote w:type="continuationSeparator" w:id="0">
    <w:p w:rsidR="004D303C" w:rsidRDefault="004D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03C" w:rsidRDefault="004D303C">
      <w:r>
        <w:separator/>
      </w:r>
    </w:p>
  </w:footnote>
  <w:footnote w:type="continuationSeparator" w:id="0">
    <w:p w:rsidR="004D303C" w:rsidRDefault="004D3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636A0"/>
    <w:rsid w:val="00077428"/>
    <w:rsid w:val="00081060"/>
    <w:rsid w:val="00085F91"/>
    <w:rsid w:val="00090AD7"/>
    <w:rsid w:val="000B5618"/>
    <w:rsid w:val="000D6A38"/>
    <w:rsid w:val="000E0F46"/>
    <w:rsid w:val="000F6314"/>
    <w:rsid w:val="00103853"/>
    <w:rsid w:val="00127C76"/>
    <w:rsid w:val="001559DD"/>
    <w:rsid w:val="00172A27"/>
    <w:rsid w:val="001A5856"/>
    <w:rsid w:val="001C1A16"/>
    <w:rsid w:val="001D0EBB"/>
    <w:rsid w:val="00203620"/>
    <w:rsid w:val="0020783F"/>
    <w:rsid w:val="00215EDD"/>
    <w:rsid w:val="0022555E"/>
    <w:rsid w:val="002355E5"/>
    <w:rsid w:val="002449DB"/>
    <w:rsid w:val="002478ED"/>
    <w:rsid w:val="00254387"/>
    <w:rsid w:val="002825B7"/>
    <w:rsid w:val="002C26BD"/>
    <w:rsid w:val="002C3A31"/>
    <w:rsid w:val="002C79BB"/>
    <w:rsid w:val="002D108A"/>
    <w:rsid w:val="002D33B5"/>
    <w:rsid w:val="002E3D1C"/>
    <w:rsid w:val="0030204A"/>
    <w:rsid w:val="00312729"/>
    <w:rsid w:val="003155CE"/>
    <w:rsid w:val="00325319"/>
    <w:rsid w:val="003548D0"/>
    <w:rsid w:val="00356C0A"/>
    <w:rsid w:val="00364C72"/>
    <w:rsid w:val="00364F70"/>
    <w:rsid w:val="0038785E"/>
    <w:rsid w:val="00395E7D"/>
    <w:rsid w:val="003A69F5"/>
    <w:rsid w:val="003C76CF"/>
    <w:rsid w:val="003F6570"/>
    <w:rsid w:val="00402071"/>
    <w:rsid w:val="00413C14"/>
    <w:rsid w:val="00420803"/>
    <w:rsid w:val="00432F8A"/>
    <w:rsid w:val="00445D1C"/>
    <w:rsid w:val="00447003"/>
    <w:rsid w:val="00447C81"/>
    <w:rsid w:val="0046547B"/>
    <w:rsid w:val="00477310"/>
    <w:rsid w:val="00480D2F"/>
    <w:rsid w:val="00481A9A"/>
    <w:rsid w:val="004B01F0"/>
    <w:rsid w:val="004B1054"/>
    <w:rsid w:val="004C0E63"/>
    <w:rsid w:val="004C0F11"/>
    <w:rsid w:val="004D303C"/>
    <w:rsid w:val="004D43A4"/>
    <w:rsid w:val="004D47FA"/>
    <w:rsid w:val="004D4E80"/>
    <w:rsid w:val="004F44B9"/>
    <w:rsid w:val="005144A5"/>
    <w:rsid w:val="005842F8"/>
    <w:rsid w:val="005879BF"/>
    <w:rsid w:val="0059432D"/>
    <w:rsid w:val="005B3FB0"/>
    <w:rsid w:val="005C22F2"/>
    <w:rsid w:val="005D4611"/>
    <w:rsid w:val="005F5793"/>
    <w:rsid w:val="00606551"/>
    <w:rsid w:val="006308D2"/>
    <w:rsid w:val="00635BCE"/>
    <w:rsid w:val="00663FCD"/>
    <w:rsid w:val="00673D38"/>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E1E01"/>
    <w:rsid w:val="008E705B"/>
    <w:rsid w:val="008F2A19"/>
    <w:rsid w:val="008F6ED2"/>
    <w:rsid w:val="00911836"/>
    <w:rsid w:val="0091247C"/>
    <w:rsid w:val="00924D83"/>
    <w:rsid w:val="00934834"/>
    <w:rsid w:val="009474DF"/>
    <w:rsid w:val="00961C4F"/>
    <w:rsid w:val="00963AB9"/>
    <w:rsid w:val="00965144"/>
    <w:rsid w:val="009700FE"/>
    <w:rsid w:val="009703B5"/>
    <w:rsid w:val="00990D4E"/>
    <w:rsid w:val="009917BD"/>
    <w:rsid w:val="009961C0"/>
    <w:rsid w:val="009A1DE0"/>
    <w:rsid w:val="009A5EF0"/>
    <w:rsid w:val="009C17FC"/>
    <w:rsid w:val="009C4E5F"/>
    <w:rsid w:val="00A070E8"/>
    <w:rsid w:val="00A205DC"/>
    <w:rsid w:val="00A2121B"/>
    <w:rsid w:val="00A267C1"/>
    <w:rsid w:val="00A45CB1"/>
    <w:rsid w:val="00A84CFE"/>
    <w:rsid w:val="00AA7250"/>
    <w:rsid w:val="00AB1CD2"/>
    <w:rsid w:val="00AD4852"/>
    <w:rsid w:val="00AE1E02"/>
    <w:rsid w:val="00AE208B"/>
    <w:rsid w:val="00AE3AFE"/>
    <w:rsid w:val="00B07239"/>
    <w:rsid w:val="00B10B29"/>
    <w:rsid w:val="00B21D57"/>
    <w:rsid w:val="00B26320"/>
    <w:rsid w:val="00B2639C"/>
    <w:rsid w:val="00B35D7D"/>
    <w:rsid w:val="00B51F22"/>
    <w:rsid w:val="00B53782"/>
    <w:rsid w:val="00B56C60"/>
    <w:rsid w:val="00B72916"/>
    <w:rsid w:val="00BA1CE8"/>
    <w:rsid w:val="00BA3E03"/>
    <w:rsid w:val="00BB1B56"/>
    <w:rsid w:val="00BB5584"/>
    <w:rsid w:val="00BD6A0D"/>
    <w:rsid w:val="00BF0461"/>
    <w:rsid w:val="00BF09C1"/>
    <w:rsid w:val="00C06DD1"/>
    <w:rsid w:val="00C10BF7"/>
    <w:rsid w:val="00C1166E"/>
    <w:rsid w:val="00C23143"/>
    <w:rsid w:val="00C23899"/>
    <w:rsid w:val="00C62837"/>
    <w:rsid w:val="00C67466"/>
    <w:rsid w:val="00C8339B"/>
    <w:rsid w:val="00C853C9"/>
    <w:rsid w:val="00C86870"/>
    <w:rsid w:val="00CB2F31"/>
    <w:rsid w:val="00CB4D0C"/>
    <w:rsid w:val="00CB6F97"/>
    <w:rsid w:val="00CE1DAA"/>
    <w:rsid w:val="00CF178D"/>
    <w:rsid w:val="00CF397D"/>
    <w:rsid w:val="00D31E81"/>
    <w:rsid w:val="00D53C56"/>
    <w:rsid w:val="00D575A5"/>
    <w:rsid w:val="00D81628"/>
    <w:rsid w:val="00D827BC"/>
    <w:rsid w:val="00D95238"/>
    <w:rsid w:val="00DB211B"/>
    <w:rsid w:val="00DC1277"/>
    <w:rsid w:val="00DC4AC1"/>
    <w:rsid w:val="00DC774C"/>
    <w:rsid w:val="00E103FD"/>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3159"/>
    <w:rsid w:val="00F4003D"/>
    <w:rsid w:val="00FA643E"/>
    <w:rsid w:val="00FD2DC6"/>
    <w:rsid w:val="00FD2DD8"/>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2E631"/>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D2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标题 2 字符"/>
    <w:basedOn w:val="a0"/>
    <w:link w:val="2"/>
    <w:uiPriority w:val="9"/>
    <w:semiHidden/>
    <w:rsid w:val="00FD2DC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32602773">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FCD9-F2ED-4880-9F2D-FDD190B24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7</Pages>
  <Words>2224</Words>
  <Characters>12683</Characters>
  <Application>Microsoft Office Word</Application>
  <DocSecurity>0</DocSecurity>
  <PresentationFormat/>
  <Lines>105</Lines>
  <Paragraphs>29</Paragraphs>
  <Slides>0</Slides>
  <Notes>0</Notes>
  <HiddenSlides>0</HiddenSlides>
  <MMClips>0</MMClips>
  <ScaleCrop>false</ScaleCrop>
  <Company>user</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37</cp:revision>
  <cp:lastPrinted>2014-09-09T14:35:00Z</cp:lastPrinted>
  <dcterms:created xsi:type="dcterms:W3CDTF">2013-01-27T12:12:00Z</dcterms:created>
  <dcterms:modified xsi:type="dcterms:W3CDTF">2015-12-22T09:27:00Z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