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6637D7E" w14:textId="77777777" w:rsidR="00076327" w:rsidRPr="00D96E83" w:rsidRDefault="009D3824" w:rsidP="009D3824">
      <w:pPr>
        <w:jc w:val="center"/>
        <w:rPr>
          <w:b/>
          <w:color w:val="FFC000"/>
          <w:sz w:val="24"/>
        </w:rPr>
      </w:pPr>
      <w:r w:rsidRPr="00D96E83">
        <w:rPr>
          <w:b/>
          <w:noProof/>
          <w:color w:val="FFC000"/>
          <w:sz w:val="24"/>
          <w:lang w:eastAsia="en-IN"/>
        </w:rPr>
        <w:drawing>
          <wp:inline distT="0" distB="0" distL="0" distR="0" wp14:anchorId="590537FA" wp14:editId="384151A8">
            <wp:extent cx="4142740" cy="4079240"/>
            <wp:effectExtent l="0" t="0" r="0" b="0"/>
            <wp:docPr id="5" name="Picture 5" descr="D:\Projects\BNB Verse\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BNB Verse\final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740" cy="4079240"/>
                    </a:xfrm>
                    <a:prstGeom prst="rect">
                      <a:avLst/>
                    </a:prstGeom>
                    <a:noFill/>
                    <a:ln>
                      <a:noFill/>
                    </a:ln>
                  </pic:spPr>
                </pic:pic>
              </a:graphicData>
            </a:graphic>
          </wp:inline>
        </w:drawing>
      </w:r>
    </w:p>
    <w:p w14:paraId="21D20897" w14:textId="77777777" w:rsidR="00076327" w:rsidRPr="00D96E83" w:rsidRDefault="00076327" w:rsidP="002A48E6">
      <w:pPr>
        <w:jc w:val="both"/>
        <w:rPr>
          <w:b/>
          <w:color w:val="FFC000"/>
          <w:sz w:val="24"/>
        </w:rPr>
      </w:pPr>
    </w:p>
    <w:p w14:paraId="11A05D14" w14:textId="77777777" w:rsidR="00076327" w:rsidRPr="00D96E83" w:rsidRDefault="00076327" w:rsidP="002A48E6">
      <w:pPr>
        <w:jc w:val="both"/>
        <w:rPr>
          <w:b/>
          <w:color w:val="FFC000"/>
          <w:sz w:val="24"/>
        </w:rPr>
      </w:pPr>
    </w:p>
    <w:p w14:paraId="501F8209" w14:textId="77777777" w:rsidR="00076327" w:rsidRPr="00D96E83" w:rsidRDefault="009D3824" w:rsidP="009D3824">
      <w:pPr>
        <w:jc w:val="center"/>
        <w:rPr>
          <w:b/>
          <w:color w:val="FFC000"/>
          <w:sz w:val="56"/>
        </w:rPr>
      </w:pPr>
      <w:r w:rsidRPr="00D96E83">
        <w:rPr>
          <w:b/>
          <w:color w:val="FFC000"/>
          <w:sz w:val="56"/>
        </w:rPr>
        <w:t>BINANCE VERSE</w:t>
      </w:r>
    </w:p>
    <w:p w14:paraId="63CC6ED4" w14:textId="77777777" w:rsidR="00076327" w:rsidRPr="00D96E83" w:rsidRDefault="00076327" w:rsidP="002A48E6">
      <w:pPr>
        <w:jc w:val="both"/>
        <w:rPr>
          <w:b/>
          <w:color w:val="FFC000"/>
          <w:sz w:val="24"/>
        </w:rPr>
      </w:pPr>
    </w:p>
    <w:p w14:paraId="34C4B9DF" w14:textId="77777777" w:rsidR="00076327" w:rsidRPr="00D96E83" w:rsidRDefault="00076327" w:rsidP="002A48E6">
      <w:pPr>
        <w:jc w:val="both"/>
        <w:rPr>
          <w:b/>
          <w:color w:val="FFC000"/>
          <w:sz w:val="24"/>
        </w:rPr>
      </w:pPr>
    </w:p>
    <w:p w14:paraId="7A1B6757" w14:textId="77777777" w:rsidR="00076327" w:rsidRPr="00D96E83" w:rsidRDefault="00076327" w:rsidP="002A48E6">
      <w:pPr>
        <w:jc w:val="both"/>
        <w:rPr>
          <w:b/>
          <w:color w:val="FFC000"/>
          <w:sz w:val="24"/>
        </w:rPr>
      </w:pPr>
    </w:p>
    <w:p w14:paraId="085871D0" w14:textId="77777777" w:rsidR="00076327" w:rsidRPr="00D96E83" w:rsidRDefault="00076327" w:rsidP="002A48E6">
      <w:pPr>
        <w:jc w:val="both"/>
        <w:rPr>
          <w:b/>
          <w:color w:val="FFC000"/>
          <w:sz w:val="24"/>
        </w:rPr>
      </w:pPr>
    </w:p>
    <w:p w14:paraId="4413001E" w14:textId="77777777" w:rsidR="00076327" w:rsidRPr="00D96E83" w:rsidRDefault="00076327" w:rsidP="002A48E6">
      <w:pPr>
        <w:jc w:val="both"/>
        <w:rPr>
          <w:b/>
          <w:color w:val="FFC000"/>
          <w:sz w:val="24"/>
        </w:rPr>
      </w:pPr>
    </w:p>
    <w:p w14:paraId="27F86AA6" w14:textId="77777777" w:rsidR="00076327" w:rsidRPr="00D96E83" w:rsidRDefault="00076327" w:rsidP="002A48E6">
      <w:pPr>
        <w:jc w:val="both"/>
        <w:rPr>
          <w:b/>
          <w:color w:val="FFC000"/>
          <w:sz w:val="24"/>
        </w:rPr>
      </w:pPr>
    </w:p>
    <w:p w14:paraId="00201D6D" w14:textId="77777777" w:rsidR="00076327" w:rsidRPr="00D96E83" w:rsidRDefault="00076327" w:rsidP="002A48E6">
      <w:pPr>
        <w:jc w:val="both"/>
        <w:rPr>
          <w:b/>
          <w:color w:val="FFC000"/>
          <w:sz w:val="24"/>
        </w:rPr>
      </w:pPr>
    </w:p>
    <w:p w14:paraId="6B159E22" w14:textId="77777777" w:rsidR="009D3824" w:rsidRPr="00D96E83" w:rsidRDefault="009D3824" w:rsidP="002A48E6">
      <w:pPr>
        <w:jc w:val="both"/>
        <w:rPr>
          <w:b/>
          <w:color w:val="FFC000"/>
          <w:sz w:val="24"/>
        </w:rPr>
      </w:pPr>
    </w:p>
    <w:p w14:paraId="37607FC1" w14:textId="77777777" w:rsidR="009D3824" w:rsidRPr="00D96E83" w:rsidRDefault="009D3824" w:rsidP="009D3824">
      <w:pPr>
        <w:jc w:val="center"/>
        <w:rPr>
          <w:b/>
          <w:color w:val="FFC000"/>
          <w:sz w:val="24"/>
        </w:rPr>
      </w:pPr>
      <w:r w:rsidRPr="00D96E83">
        <w:rPr>
          <w:b/>
          <w:color w:val="FFC000"/>
          <w:sz w:val="44"/>
        </w:rPr>
        <w:t>WHITEPAPER</w:t>
      </w:r>
    </w:p>
    <w:p w14:paraId="0C11EBA7" w14:textId="77777777" w:rsidR="002D4B74" w:rsidRPr="00D96E83" w:rsidRDefault="00A53556" w:rsidP="002A48E6">
      <w:pPr>
        <w:jc w:val="both"/>
        <w:rPr>
          <w:b/>
          <w:color w:val="FFC000"/>
          <w:sz w:val="24"/>
        </w:rPr>
      </w:pPr>
      <w:r w:rsidRPr="00D96E83">
        <w:rPr>
          <w:b/>
          <w:color w:val="FFC000"/>
          <w:sz w:val="24"/>
        </w:rPr>
        <w:lastRenderedPageBreak/>
        <w:t>INTRODUCTION</w:t>
      </w:r>
      <w:r w:rsidR="002D4B74" w:rsidRPr="00D96E83">
        <w:rPr>
          <w:b/>
          <w:color w:val="FFC000"/>
          <w:sz w:val="24"/>
        </w:rPr>
        <w:t xml:space="preserve"> </w:t>
      </w:r>
    </w:p>
    <w:p w14:paraId="268A25A9" w14:textId="77777777" w:rsidR="002D4B74" w:rsidRPr="00D96E83" w:rsidRDefault="00D63B19" w:rsidP="002A48E6">
      <w:pPr>
        <w:jc w:val="both"/>
        <w:rPr>
          <w:color w:val="FFC000"/>
          <w:sz w:val="24"/>
        </w:rPr>
      </w:pPr>
      <w:r w:rsidRPr="00D96E83">
        <w:rPr>
          <w:color w:val="FFC000"/>
          <w:sz w:val="24"/>
        </w:rPr>
        <w:t>Binance</w:t>
      </w:r>
      <w:r w:rsidR="00606F15" w:rsidRPr="00D96E83">
        <w:rPr>
          <w:color w:val="FFC000"/>
          <w:sz w:val="24"/>
        </w:rPr>
        <w:t xml:space="preserve"> V</w:t>
      </w:r>
      <w:r w:rsidR="002D4B74" w:rsidRPr="00D96E83">
        <w:rPr>
          <w:color w:val="FFC000"/>
          <w:sz w:val="24"/>
        </w:rPr>
        <w:t>erse (BNB</w:t>
      </w:r>
      <w:r w:rsidR="00CE5500" w:rsidRPr="00D96E83">
        <w:rPr>
          <w:color w:val="FFC000"/>
          <w:sz w:val="24"/>
        </w:rPr>
        <w:t>verse</w:t>
      </w:r>
      <w:r w:rsidR="002D4B74" w:rsidRPr="00D96E83">
        <w:rPr>
          <w:color w:val="FFC000"/>
          <w:sz w:val="24"/>
        </w:rPr>
        <w:t>) is a social, educa</w:t>
      </w:r>
      <w:r w:rsidR="00CA57DA" w:rsidRPr="00D96E83">
        <w:rPr>
          <w:color w:val="FFC000"/>
          <w:sz w:val="24"/>
        </w:rPr>
        <w:t>tional</w:t>
      </w:r>
      <w:r w:rsidR="00284A50" w:rsidRPr="00D96E83">
        <w:rPr>
          <w:color w:val="FFC000"/>
          <w:sz w:val="24"/>
        </w:rPr>
        <w:t xml:space="preserve"> and entertainment</w:t>
      </w:r>
      <w:r w:rsidR="002D4B74" w:rsidRPr="00D96E83">
        <w:rPr>
          <w:color w:val="FFC000"/>
          <w:sz w:val="24"/>
        </w:rPr>
        <w:t xml:space="preserve"> </w:t>
      </w:r>
      <w:r w:rsidR="00284A50" w:rsidRPr="00D96E83">
        <w:rPr>
          <w:color w:val="FFC000"/>
          <w:sz w:val="24"/>
        </w:rPr>
        <w:t>m</w:t>
      </w:r>
      <w:r w:rsidR="002D4B74" w:rsidRPr="00D96E83">
        <w:rPr>
          <w:color w:val="FFC000"/>
          <w:sz w:val="24"/>
        </w:rPr>
        <w:t>et</w:t>
      </w:r>
      <w:r w:rsidR="00CA57DA" w:rsidRPr="00D96E83">
        <w:rPr>
          <w:color w:val="FFC000"/>
          <w:sz w:val="24"/>
        </w:rPr>
        <w:t xml:space="preserve">averse project which is </w:t>
      </w:r>
      <w:r w:rsidR="002D4B74" w:rsidRPr="00D96E83">
        <w:rPr>
          <w:color w:val="FFC000"/>
          <w:sz w:val="24"/>
        </w:rPr>
        <w:t>a decentralized virtual reality platform on the blockchain—feat</w:t>
      </w:r>
      <w:r w:rsidR="00CF25AE" w:rsidRPr="00D96E83">
        <w:rPr>
          <w:color w:val="FFC000"/>
          <w:sz w:val="24"/>
        </w:rPr>
        <w:t xml:space="preserve">uring many interactive aspects </w:t>
      </w:r>
      <w:r w:rsidR="002D4B74" w:rsidRPr="00D96E83">
        <w:rPr>
          <w:color w:val="FFC000"/>
          <w:sz w:val="24"/>
        </w:rPr>
        <w:t>such as</w:t>
      </w:r>
      <w:r w:rsidR="00284A50" w:rsidRPr="00D96E83">
        <w:rPr>
          <w:color w:val="FFC000"/>
          <w:sz w:val="24"/>
        </w:rPr>
        <w:t xml:space="preserve"> </w:t>
      </w:r>
      <w:r w:rsidR="00A22432" w:rsidRPr="00D96E83">
        <w:rPr>
          <w:color w:val="FFC000"/>
          <w:sz w:val="24"/>
        </w:rPr>
        <w:t>digital land ownership,</w:t>
      </w:r>
      <w:r w:rsidR="002D4B74" w:rsidRPr="00D96E83">
        <w:rPr>
          <w:color w:val="FFC000"/>
          <w:sz w:val="24"/>
        </w:rPr>
        <w:t xml:space="preserve"> </w:t>
      </w:r>
      <w:r w:rsidR="00A22432" w:rsidRPr="00D96E83">
        <w:rPr>
          <w:color w:val="FFC000"/>
          <w:sz w:val="24"/>
        </w:rPr>
        <w:t xml:space="preserve">creating events and gaming. </w:t>
      </w:r>
    </w:p>
    <w:p w14:paraId="1CD37C85" w14:textId="77777777" w:rsidR="002D4B74" w:rsidRPr="00D96E83" w:rsidRDefault="002D4B74" w:rsidP="002A48E6">
      <w:pPr>
        <w:jc w:val="both"/>
        <w:rPr>
          <w:color w:val="FFC000"/>
          <w:sz w:val="24"/>
        </w:rPr>
      </w:pPr>
      <w:r w:rsidRPr="00D96E83">
        <w:rPr>
          <w:color w:val="FFC000"/>
          <w:sz w:val="24"/>
        </w:rPr>
        <w:t>We believe that virtual reality is the first step in a grand adventure into the landscape of the imagination. Once upon a time, these digital worlds were just a dream of science fiction. But now, with the right technologies, opportunities, and innovative co</w:t>
      </w:r>
      <w:r w:rsidR="00347323" w:rsidRPr="00D96E83">
        <w:rPr>
          <w:color w:val="FFC000"/>
          <w:sz w:val="24"/>
        </w:rPr>
        <w:t>ntributions</w:t>
      </w:r>
      <w:r w:rsidRPr="00D96E83">
        <w:rPr>
          <w:color w:val="FFC000"/>
          <w:sz w:val="24"/>
        </w:rPr>
        <w:t>, we can experience those dreams in waking consciousness.</w:t>
      </w:r>
    </w:p>
    <w:p w14:paraId="785CAFAA" w14:textId="77777777" w:rsidR="002D4B74" w:rsidRPr="00D96E83" w:rsidRDefault="002D4B74" w:rsidP="002A48E6">
      <w:pPr>
        <w:jc w:val="both"/>
        <w:rPr>
          <w:color w:val="FFC000"/>
          <w:sz w:val="24"/>
        </w:rPr>
      </w:pPr>
      <w:r w:rsidRPr="00D96E83">
        <w:rPr>
          <w:color w:val="FFC000"/>
          <w:sz w:val="24"/>
        </w:rPr>
        <w:t xml:space="preserve">With the rise of GameFi (Game finance), which combines decentralized finance (Defi) and Non-Fungible Tokens (NFTs) with play-to-earn blockchain-based online </w:t>
      </w:r>
      <w:r w:rsidR="00A22432" w:rsidRPr="00D96E83">
        <w:rPr>
          <w:color w:val="FFC000"/>
          <w:sz w:val="24"/>
        </w:rPr>
        <w:t xml:space="preserve">gaming, </w:t>
      </w:r>
      <w:r w:rsidR="004C039A" w:rsidRPr="00D96E83">
        <w:rPr>
          <w:color w:val="FFC000"/>
          <w:sz w:val="24"/>
        </w:rPr>
        <w:t>a community-</w:t>
      </w:r>
      <w:r w:rsidRPr="00D96E83">
        <w:rPr>
          <w:color w:val="FFC000"/>
          <w:sz w:val="24"/>
        </w:rPr>
        <w:t xml:space="preserve">driven metaverse </w:t>
      </w:r>
      <w:r w:rsidR="00CE5500" w:rsidRPr="00D96E83">
        <w:rPr>
          <w:color w:val="FFC000"/>
          <w:sz w:val="24"/>
        </w:rPr>
        <w:t>(BNBverse</w:t>
      </w:r>
      <w:r w:rsidR="00C700CC" w:rsidRPr="00D96E83">
        <w:rPr>
          <w:color w:val="FFC000"/>
          <w:sz w:val="24"/>
        </w:rPr>
        <w:t>)</w:t>
      </w:r>
      <w:r w:rsidR="00CE5500" w:rsidRPr="00D96E83">
        <w:rPr>
          <w:color w:val="FFC000"/>
          <w:sz w:val="24"/>
        </w:rPr>
        <w:t xml:space="preserve"> </w:t>
      </w:r>
      <w:r w:rsidR="006F6C00" w:rsidRPr="00D96E83">
        <w:rPr>
          <w:color w:val="FFC000"/>
          <w:sz w:val="24"/>
        </w:rPr>
        <w:t>has been created by the people, for the people.</w:t>
      </w:r>
    </w:p>
    <w:p w14:paraId="16CBF330" w14:textId="77777777" w:rsidR="002D4B74" w:rsidRPr="00D96E83" w:rsidRDefault="00D63B19" w:rsidP="002A48E6">
      <w:pPr>
        <w:jc w:val="both"/>
        <w:rPr>
          <w:color w:val="FFC000"/>
          <w:sz w:val="24"/>
        </w:rPr>
      </w:pPr>
      <w:r w:rsidRPr="00D96E83">
        <w:rPr>
          <w:color w:val="FFC000"/>
          <w:sz w:val="24"/>
        </w:rPr>
        <w:t>Within Binance</w:t>
      </w:r>
      <w:r w:rsidR="00CF25AE" w:rsidRPr="00D96E83">
        <w:rPr>
          <w:color w:val="FFC000"/>
          <w:sz w:val="24"/>
        </w:rPr>
        <w:t xml:space="preserve"> </w:t>
      </w:r>
      <w:r w:rsidR="002D4B74" w:rsidRPr="00D96E83">
        <w:rPr>
          <w:color w:val="FFC000"/>
          <w:sz w:val="24"/>
        </w:rPr>
        <w:t>Verse, users can hav</w:t>
      </w:r>
      <w:r w:rsidR="00CF25AE" w:rsidRPr="00D96E83">
        <w:rPr>
          <w:color w:val="FFC000"/>
          <w:sz w:val="24"/>
        </w:rPr>
        <w:t xml:space="preserve">e their own digital </w:t>
      </w:r>
      <w:r w:rsidR="002D4B74" w:rsidRPr="00D96E83">
        <w:rPr>
          <w:color w:val="FFC000"/>
          <w:sz w:val="24"/>
        </w:rPr>
        <w:t>living space and other NFT assets to express and share their interests, life, work, personality, and passions with others in an innovative way.</w:t>
      </w:r>
    </w:p>
    <w:p w14:paraId="293D379B" w14:textId="77777777" w:rsidR="002D4B74" w:rsidRPr="00D96E83" w:rsidRDefault="002D4B74" w:rsidP="002A48E6">
      <w:pPr>
        <w:jc w:val="both"/>
        <w:rPr>
          <w:b/>
          <w:color w:val="FFC000"/>
          <w:sz w:val="24"/>
        </w:rPr>
      </w:pPr>
    </w:p>
    <w:p w14:paraId="2C8AED82" w14:textId="77777777" w:rsidR="00784EF5" w:rsidRPr="00D96E83" w:rsidRDefault="00784EF5" w:rsidP="002A48E6">
      <w:pPr>
        <w:jc w:val="both"/>
        <w:rPr>
          <w:b/>
          <w:color w:val="FFC000"/>
          <w:sz w:val="24"/>
        </w:rPr>
      </w:pPr>
    </w:p>
    <w:p w14:paraId="68C6508B" w14:textId="77777777" w:rsidR="002D4B74" w:rsidRPr="00D96E83" w:rsidRDefault="00015376" w:rsidP="002A48E6">
      <w:pPr>
        <w:jc w:val="both"/>
        <w:rPr>
          <w:b/>
          <w:color w:val="FFC000"/>
          <w:sz w:val="24"/>
        </w:rPr>
      </w:pPr>
      <w:r w:rsidRPr="00D96E83">
        <w:rPr>
          <w:b/>
          <w:color w:val="FFC000"/>
          <w:sz w:val="24"/>
        </w:rPr>
        <w:t>WHAT MAKES US UNIQUE</w:t>
      </w:r>
    </w:p>
    <w:p w14:paraId="1B0CC6CE" w14:textId="77777777" w:rsidR="002D4B74" w:rsidRPr="00D96E83" w:rsidRDefault="002D4B74" w:rsidP="002A48E6">
      <w:pPr>
        <w:jc w:val="both"/>
        <w:rPr>
          <w:color w:val="FFC000"/>
          <w:sz w:val="24"/>
        </w:rPr>
      </w:pPr>
      <w:r w:rsidRPr="00D96E83">
        <w:rPr>
          <w:color w:val="FFC000"/>
          <w:sz w:val="24"/>
        </w:rPr>
        <w:t>Whereas most metavers</w:t>
      </w:r>
      <w:r w:rsidR="00455CA8" w:rsidRPr="00D96E83">
        <w:rPr>
          <w:color w:val="FFC000"/>
          <w:sz w:val="24"/>
        </w:rPr>
        <w:t>e projects are created randomly</w:t>
      </w:r>
      <w:r w:rsidRPr="00D96E83">
        <w:rPr>
          <w:color w:val="FFC000"/>
          <w:sz w:val="24"/>
        </w:rPr>
        <w:t xml:space="preserve"> and may deviate a g</w:t>
      </w:r>
      <w:r w:rsidR="00D63B19" w:rsidRPr="00D96E83">
        <w:rPr>
          <w:color w:val="FFC000"/>
          <w:sz w:val="24"/>
        </w:rPr>
        <w:t>reat deal from reality, Binance</w:t>
      </w:r>
      <w:r w:rsidR="00455CA8" w:rsidRPr="00D96E83">
        <w:rPr>
          <w:color w:val="FFC000"/>
          <w:sz w:val="24"/>
        </w:rPr>
        <w:t xml:space="preserve"> </w:t>
      </w:r>
      <w:r w:rsidR="00D63B19" w:rsidRPr="00D96E83">
        <w:rPr>
          <w:color w:val="FFC000"/>
          <w:sz w:val="24"/>
        </w:rPr>
        <w:t>V</w:t>
      </w:r>
      <w:r w:rsidR="00455CA8" w:rsidRPr="00D96E83">
        <w:rPr>
          <w:color w:val="FFC000"/>
          <w:sz w:val="24"/>
        </w:rPr>
        <w:t>erse will boo</w:t>
      </w:r>
      <w:r w:rsidRPr="00D96E83">
        <w:rPr>
          <w:color w:val="FFC000"/>
          <w:sz w:val="24"/>
        </w:rPr>
        <w:t>st contemporary modern design while utilizing urban spaces inspired by present-day architecture and photo-realistic panoramic renderings. This will allow users to create and walk freely within their dream homes giving them a sense of familiarity.</w:t>
      </w:r>
    </w:p>
    <w:p w14:paraId="54338C4D" w14:textId="77777777" w:rsidR="002D4B74" w:rsidRPr="00D96E83" w:rsidRDefault="002D4B74" w:rsidP="002A48E6">
      <w:pPr>
        <w:jc w:val="both"/>
        <w:rPr>
          <w:color w:val="FFC000"/>
          <w:sz w:val="24"/>
        </w:rPr>
      </w:pPr>
      <w:r w:rsidRPr="00D96E83">
        <w:rPr>
          <w:color w:val="FFC000"/>
          <w:sz w:val="24"/>
        </w:rPr>
        <w:t>Cities will have many different functions and will be organized in blocks. This will allow for a highly interactive and engaging environment for us</w:t>
      </w:r>
      <w:r w:rsidR="000D054E" w:rsidRPr="00D96E83">
        <w:rPr>
          <w:color w:val="FFC000"/>
          <w:sz w:val="24"/>
        </w:rPr>
        <w:t>ers making</w:t>
      </w:r>
      <w:r w:rsidR="00DF5BD3" w:rsidRPr="00D96E83">
        <w:rPr>
          <w:color w:val="FFC000"/>
          <w:sz w:val="24"/>
        </w:rPr>
        <w:t xml:space="preserve"> Binance</w:t>
      </w:r>
      <w:r w:rsidR="00E35C6D" w:rsidRPr="00D96E83">
        <w:rPr>
          <w:color w:val="FFC000"/>
          <w:sz w:val="24"/>
        </w:rPr>
        <w:t xml:space="preserve"> </w:t>
      </w:r>
      <w:r w:rsidR="00DF5BD3" w:rsidRPr="00D96E83">
        <w:rPr>
          <w:color w:val="FFC000"/>
          <w:sz w:val="24"/>
        </w:rPr>
        <w:t>V</w:t>
      </w:r>
      <w:r w:rsidRPr="00D96E83">
        <w:rPr>
          <w:color w:val="FFC000"/>
          <w:sz w:val="24"/>
        </w:rPr>
        <w:t>erse a strong, creative and robust brand.</w:t>
      </w:r>
    </w:p>
    <w:p w14:paraId="589A3A0B" w14:textId="77777777" w:rsidR="002D4B74" w:rsidRPr="00D96E83" w:rsidRDefault="002D4B74" w:rsidP="002A48E6">
      <w:pPr>
        <w:jc w:val="both"/>
        <w:rPr>
          <w:color w:val="FFC000"/>
          <w:sz w:val="24"/>
        </w:rPr>
      </w:pPr>
      <w:r w:rsidRPr="00D96E83">
        <w:rPr>
          <w:color w:val="FFC000"/>
          <w:sz w:val="24"/>
        </w:rPr>
        <w:t>Incorporating thin</w:t>
      </w:r>
      <w:r w:rsidR="00522860" w:rsidRPr="00D96E83">
        <w:rPr>
          <w:color w:val="FFC000"/>
          <w:sz w:val="24"/>
        </w:rPr>
        <w:t xml:space="preserve">gs like academies, </w:t>
      </w:r>
      <w:r w:rsidRPr="00D96E83">
        <w:rPr>
          <w:color w:val="FFC000"/>
          <w:sz w:val="24"/>
        </w:rPr>
        <w:t>art</w:t>
      </w:r>
      <w:r w:rsidR="00522860" w:rsidRPr="00D96E83">
        <w:rPr>
          <w:color w:val="FFC000"/>
          <w:sz w:val="24"/>
        </w:rPr>
        <w:t xml:space="preserve"> galleries</w:t>
      </w:r>
      <w:r w:rsidRPr="00D96E83">
        <w:rPr>
          <w:color w:val="FFC000"/>
          <w:sz w:val="24"/>
        </w:rPr>
        <w:t>, and institutions within our world, will ensure that p</w:t>
      </w:r>
      <w:r w:rsidR="007B6768" w:rsidRPr="00D96E83">
        <w:rPr>
          <w:color w:val="FFC000"/>
          <w:sz w:val="24"/>
        </w:rPr>
        <w:t xml:space="preserve">eople can </w:t>
      </w:r>
      <w:r w:rsidR="00522860" w:rsidRPr="00D96E83">
        <w:rPr>
          <w:color w:val="FFC000"/>
          <w:sz w:val="24"/>
        </w:rPr>
        <w:t>continuously</w:t>
      </w:r>
      <w:r w:rsidR="009A0620" w:rsidRPr="00D96E83">
        <w:rPr>
          <w:color w:val="FFC000"/>
          <w:sz w:val="24"/>
        </w:rPr>
        <w:t xml:space="preserve"> </w:t>
      </w:r>
      <w:r w:rsidRPr="00D96E83">
        <w:rPr>
          <w:color w:val="FFC000"/>
          <w:sz w:val="24"/>
        </w:rPr>
        <w:t>develop themselves w</w:t>
      </w:r>
      <w:r w:rsidR="0038435D" w:rsidRPr="00D96E83">
        <w:rPr>
          <w:color w:val="FFC000"/>
          <w:sz w:val="24"/>
        </w:rPr>
        <w:t>hile learning, getting</w:t>
      </w:r>
      <w:r w:rsidRPr="00D96E83">
        <w:rPr>
          <w:color w:val="FFC000"/>
          <w:sz w:val="24"/>
        </w:rPr>
        <w:t xml:space="preserve"> entertained</w:t>
      </w:r>
      <w:r w:rsidR="00F46CAC" w:rsidRPr="00D96E83">
        <w:rPr>
          <w:color w:val="FFC000"/>
          <w:sz w:val="24"/>
        </w:rPr>
        <w:t xml:space="preserve">, earning </w:t>
      </w:r>
      <w:r w:rsidRPr="00D96E83">
        <w:rPr>
          <w:color w:val="FFC000"/>
          <w:sz w:val="24"/>
        </w:rPr>
        <w:t>and much more.</w:t>
      </w:r>
    </w:p>
    <w:p w14:paraId="2FB18A32" w14:textId="77777777" w:rsidR="002D4B74" w:rsidRPr="00D96E83" w:rsidRDefault="002D4B74" w:rsidP="002A48E6">
      <w:pPr>
        <w:jc w:val="both"/>
        <w:rPr>
          <w:color w:val="FFC000"/>
          <w:sz w:val="24"/>
        </w:rPr>
      </w:pPr>
    </w:p>
    <w:p w14:paraId="490F5D9B" w14:textId="77777777" w:rsidR="00784EF5" w:rsidRDefault="00784EF5" w:rsidP="002A48E6">
      <w:pPr>
        <w:jc w:val="both"/>
        <w:rPr>
          <w:color w:val="FFC000"/>
          <w:sz w:val="24"/>
        </w:rPr>
      </w:pPr>
    </w:p>
    <w:p w14:paraId="6D86DB0C" w14:textId="77777777" w:rsidR="0009216B" w:rsidRDefault="0009216B" w:rsidP="002A48E6">
      <w:pPr>
        <w:jc w:val="both"/>
        <w:rPr>
          <w:color w:val="FFC000"/>
          <w:sz w:val="24"/>
        </w:rPr>
      </w:pPr>
    </w:p>
    <w:p w14:paraId="698E5018" w14:textId="77777777" w:rsidR="0009216B" w:rsidRPr="00D96E83" w:rsidRDefault="0009216B" w:rsidP="002A48E6">
      <w:pPr>
        <w:jc w:val="both"/>
        <w:rPr>
          <w:color w:val="FFC000"/>
          <w:sz w:val="24"/>
        </w:rPr>
      </w:pPr>
    </w:p>
    <w:p w14:paraId="13A3A8ED" w14:textId="77777777" w:rsidR="0089574A" w:rsidRPr="00D96E83" w:rsidRDefault="0089574A" w:rsidP="002A48E6">
      <w:pPr>
        <w:jc w:val="both"/>
        <w:rPr>
          <w:b/>
          <w:color w:val="FFC000"/>
          <w:sz w:val="24"/>
        </w:rPr>
      </w:pPr>
      <w:r w:rsidRPr="00D96E83">
        <w:rPr>
          <w:b/>
          <w:color w:val="FFC000"/>
          <w:sz w:val="24"/>
        </w:rPr>
        <w:lastRenderedPageBreak/>
        <w:t>OUR VISION</w:t>
      </w:r>
    </w:p>
    <w:p w14:paraId="08943769" w14:textId="77777777" w:rsidR="0089574A" w:rsidRPr="00D96E83" w:rsidRDefault="00784EF5" w:rsidP="009B3100">
      <w:pPr>
        <w:jc w:val="both"/>
        <w:rPr>
          <w:rFonts w:cstheme="minorHAnsi"/>
          <w:color w:val="FFC000"/>
          <w:sz w:val="24"/>
          <w:shd w:val="clear" w:color="auto" w:fill="FFFFFF"/>
        </w:rPr>
      </w:pPr>
      <w:r w:rsidRPr="00D96E83">
        <w:rPr>
          <w:color w:val="FFC000"/>
          <w:sz w:val="24"/>
        </w:rPr>
        <w:t xml:space="preserve">Binance Verse </w:t>
      </w:r>
      <w:r w:rsidR="0089574A" w:rsidRPr="00D96E83">
        <w:rPr>
          <w:color w:val="FFC000"/>
          <w:sz w:val="24"/>
        </w:rPr>
        <w:t>will allow users to work, meet, play and socialize together in 3D spaces.</w:t>
      </w:r>
      <w:r w:rsidR="00147427" w:rsidRPr="00D96E83">
        <w:rPr>
          <w:color w:val="FFC000"/>
          <w:sz w:val="24"/>
        </w:rPr>
        <w:t xml:space="preserve"> W</w:t>
      </w:r>
      <w:r w:rsidR="0089574A" w:rsidRPr="00D96E83">
        <w:rPr>
          <w:color w:val="FFC000"/>
          <w:sz w:val="24"/>
        </w:rPr>
        <w:t>e</w:t>
      </w:r>
      <w:r w:rsidR="0089574A" w:rsidRPr="00D96E83">
        <w:rPr>
          <w:rFonts w:cstheme="minorHAnsi"/>
          <w:color w:val="FFC000"/>
          <w:sz w:val="24"/>
        </w:rPr>
        <w:t xml:space="preserve"> aim to</w:t>
      </w:r>
      <w:r w:rsidR="00076327" w:rsidRPr="00D96E83">
        <w:rPr>
          <w:rFonts w:cstheme="minorHAnsi"/>
          <w:color w:val="FFC000"/>
          <w:sz w:val="24"/>
        </w:rPr>
        <w:t xml:space="preserve"> become one of the best channels for brands to approach Millennials and Z generations.</w:t>
      </w:r>
      <w:r w:rsidR="0089574A" w:rsidRPr="00D96E83">
        <w:rPr>
          <w:rFonts w:cstheme="minorHAnsi"/>
          <w:color w:val="FFC000"/>
          <w:sz w:val="24"/>
        </w:rPr>
        <w:t xml:space="preserve"> </w:t>
      </w:r>
      <w:r w:rsidRPr="00D96E83">
        <w:rPr>
          <w:color w:val="FFC000"/>
          <w:sz w:val="24"/>
        </w:rPr>
        <w:t>Binance Verse will be the buzzword of 2022.</w:t>
      </w:r>
    </w:p>
    <w:p w14:paraId="391E6A2C" w14:textId="77777777" w:rsidR="0089574A" w:rsidRPr="00D96E83" w:rsidRDefault="0089574A" w:rsidP="002A48E6">
      <w:pPr>
        <w:jc w:val="both"/>
        <w:rPr>
          <w:color w:val="FFC000"/>
          <w:sz w:val="24"/>
        </w:rPr>
      </w:pPr>
    </w:p>
    <w:p w14:paraId="5EDBE835" w14:textId="77777777" w:rsidR="004B7B25" w:rsidRPr="00D96E83" w:rsidRDefault="004B7B25" w:rsidP="002A48E6">
      <w:pPr>
        <w:jc w:val="both"/>
        <w:rPr>
          <w:b/>
          <w:color w:val="FFC000"/>
          <w:sz w:val="24"/>
        </w:rPr>
      </w:pPr>
    </w:p>
    <w:p w14:paraId="35682B5F" w14:textId="77777777" w:rsidR="006A171C" w:rsidRPr="00D96E83" w:rsidRDefault="006A171C" w:rsidP="002A48E6">
      <w:pPr>
        <w:jc w:val="both"/>
        <w:rPr>
          <w:b/>
          <w:color w:val="FFC000"/>
          <w:sz w:val="24"/>
        </w:rPr>
      </w:pPr>
      <w:r w:rsidRPr="00D96E83">
        <w:rPr>
          <w:b/>
          <w:color w:val="FFC000"/>
          <w:sz w:val="24"/>
        </w:rPr>
        <w:t>UNDERSTANDING BINANCE VERSE WITH A REAL WORLD EXAMPLE</w:t>
      </w:r>
    </w:p>
    <w:p w14:paraId="7854A77C" w14:textId="77777777" w:rsidR="006A171C" w:rsidRPr="00D96E83" w:rsidRDefault="006A171C" w:rsidP="002A48E6">
      <w:pPr>
        <w:jc w:val="both"/>
        <w:rPr>
          <w:color w:val="FFC000"/>
          <w:sz w:val="24"/>
        </w:rPr>
      </w:pPr>
      <w:r w:rsidRPr="00D96E83">
        <w:rPr>
          <w:color w:val="FFC000"/>
          <w:sz w:val="24"/>
        </w:rPr>
        <w:t>We understand that COVID-19 pandemic has significantly changed the situation worldwide. Like, the shopping m</w:t>
      </w:r>
      <w:r w:rsidR="0065440E">
        <w:rPr>
          <w:color w:val="FFC000"/>
          <w:sz w:val="24"/>
        </w:rPr>
        <w:t>alls have temporarily shut down</w:t>
      </w:r>
      <w:r w:rsidRPr="00D96E83">
        <w:rPr>
          <w:color w:val="FFC000"/>
          <w:sz w:val="24"/>
        </w:rPr>
        <w:t>, organizations have adopted remote working models and people have isolated themselves from huge gatherings and meet-ups and other events.</w:t>
      </w:r>
    </w:p>
    <w:p w14:paraId="62AA474A" w14:textId="77777777" w:rsidR="006A171C" w:rsidRPr="00D96E83" w:rsidRDefault="006A171C" w:rsidP="002A48E6">
      <w:pPr>
        <w:jc w:val="both"/>
        <w:rPr>
          <w:color w:val="FFC000"/>
          <w:sz w:val="24"/>
        </w:rPr>
      </w:pPr>
      <w:r w:rsidRPr="00D96E83">
        <w:rPr>
          <w:color w:val="FFC000"/>
          <w:sz w:val="24"/>
        </w:rPr>
        <w:t>However, we all miss those in-person interactions, unique office environments and gatherings. Imagine you are thinking about your friends. Suddenly, you call them to meet-up and they arrive in few minutes. This is possible with Binance Verse.</w:t>
      </w:r>
    </w:p>
    <w:p w14:paraId="397DDCD7" w14:textId="77777777" w:rsidR="006A171C" w:rsidRPr="00D96E83" w:rsidRDefault="006A171C" w:rsidP="002A48E6">
      <w:pPr>
        <w:jc w:val="both"/>
        <w:rPr>
          <w:color w:val="FFC000"/>
          <w:sz w:val="24"/>
        </w:rPr>
      </w:pPr>
      <w:r w:rsidRPr="00D96E83">
        <w:rPr>
          <w:color w:val="FFC000"/>
          <w:sz w:val="24"/>
        </w:rPr>
        <w:t>You just need a pair of spectacles to virtually augment the real-world things around you. Although Binance Verse’s world is not real, it is clo</w:t>
      </w:r>
      <w:r w:rsidR="0065440E">
        <w:rPr>
          <w:color w:val="FFC000"/>
          <w:sz w:val="24"/>
        </w:rPr>
        <w:t>se to reality. It</w:t>
      </w:r>
      <w:r w:rsidRPr="00D96E83">
        <w:rPr>
          <w:color w:val="FFC000"/>
          <w:sz w:val="24"/>
        </w:rPr>
        <w:t xml:space="preserve"> is supported to get even more exciting and real with technological advancements. For Instance, users will soon touch and feel the virtual objects through one-of-its-kind haptic gloves.</w:t>
      </w:r>
      <w:r w:rsidR="00C443B6" w:rsidRPr="00D96E83">
        <w:rPr>
          <w:color w:val="FFC000"/>
          <w:sz w:val="24"/>
        </w:rPr>
        <w:t xml:space="preserve"> It is wearable glove with sensors to create a realistic sense of touch for users</w:t>
      </w:r>
      <w:r w:rsidR="00D80F46" w:rsidRPr="00D96E83">
        <w:rPr>
          <w:color w:val="FFC000"/>
          <w:sz w:val="24"/>
        </w:rPr>
        <w:t>.</w:t>
      </w:r>
    </w:p>
    <w:p w14:paraId="2C8E00B8" w14:textId="77777777" w:rsidR="006A171C" w:rsidRPr="00D96E83" w:rsidRDefault="006A171C" w:rsidP="002A48E6">
      <w:pPr>
        <w:jc w:val="both"/>
        <w:rPr>
          <w:b/>
          <w:color w:val="FFC000"/>
          <w:sz w:val="24"/>
        </w:rPr>
      </w:pPr>
    </w:p>
    <w:p w14:paraId="5EBE59CD" w14:textId="77777777" w:rsidR="006A171C" w:rsidRPr="00D96E83" w:rsidRDefault="006A171C" w:rsidP="002A48E6">
      <w:pPr>
        <w:jc w:val="both"/>
        <w:rPr>
          <w:b/>
          <w:color w:val="FFC000"/>
          <w:sz w:val="24"/>
        </w:rPr>
      </w:pPr>
    </w:p>
    <w:p w14:paraId="4787E7D6" w14:textId="77777777" w:rsidR="00FF31CE" w:rsidRPr="00D96E83" w:rsidRDefault="009400A2" w:rsidP="002A48E6">
      <w:pPr>
        <w:jc w:val="both"/>
        <w:rPr>
          <w:b/>
          <w:color w:val="FFC000"/>
          <w:sz w:val="24"/>
        </w:rPr>
      </w:pPr>
      <w:r w:rsidRPr="00D96E83">
        <w:rPr>
          <w:b/>
          <w:color w:val="FFC000"/>
          <w:sz w:val="24"/>
        </w:rPr>
        <w:t>OUR GOAL</w:t>
      </w:r>
    </w:p>
    <w:p w14:paraId="43D5D8D4" w14:textId="77777777" w:rsidR="00EC1253" w:rsidRPr="00D96E83" w:rsidRDefault="002D4B74" w:rsidP="001B1120">
      <w:pPr>
        <w:pStyle w:val="ListParagraph"/>
        <w:numPr>
          <w:ilvl w:val="0"/>
          <w:numId w:val="2"/>
        </w:numPr>
        <w:jc w:val="both"/>
        <w:rPr>
          <w:color w:val="FFC000"/>
          <w:sz w:val="24"/>
        </w:rPr>
      </w:pPr>
      <w:r w:rsidRPr="00D96E83">
        <w:rPr>
          <w:color w:val="FFC000"/>
          <w:sz w:val="24"/>
        </w:rPr>
        <w:t>Entertain</w:t>
      </w:r>
      <w:r w:rsidR="001E20E9" w:rsidRPr="00D96E83">
        <w:rPr>
          <w:color w:val="FFC000"/>
          <w:sz w:val="24"/>
        </w:rPr>
        <w:t>ment with</w:t>
      </w:r>
      <w:r w:rsidRPr="00D96E83">
        <w:rPr>
          <w:color w:val="FFC000"/>
          <w:sz w:val="24"/>
        </w:rPr>
        <w:t xml:space="preserve"> </w:t>
      </w:r>
      <w:r w:rsidR="001E20E9" w:rsidRPr="00D96E83">
        <w:rPr>
          <w:color w:val="FFC000"/>
          <w:sz w:val="24"/>
        </w:rPr>
        <w:t xml:space="preserve">Monetization </w:t>
      </w:r>
    </w:p>
    <w:p w14:paraId="7DEC1FEB" w14:textId="77777777" w:rsidR="002D4B74" w:rsidRPr="00D96E83" w:rsidRDefault="00F46CAC" w:rsidP="00EC1253">
      <w:pPr>
        <w:jc w:val="both"/>
        <w:rPr>
          <w:color w:val="FFC000"/>
          <w:sz w:val="24"/>
        </w:rPr>
      </w:pPr>
      <w:r w:rsidRPr="00D96E83">
        <w:rPr>
          <w:color w:val="FFC000"/>
          <w:sz w:val="24"/>
        </w:rPr>
        <w:t>B</w:t>
      </w:r>
      <w:r w:rsidR="002D4B74" w:rsidRPr="00D96E83">
        <w:rPr>
          <w:color w:val="FFC000"/>
          <w:sz w:val="24"/>
        </w:rPr>
        <w:t>y creating dis</w:t>
      </w:r>
      <w:r w:rsidR="00EB233C" w:rsidRPr="00D96E83">
        <w:rPr>
          <w:color w:val="FFC000"/>
          <w:sz w:val="24"/>
        </w:rPr>
        <w:t>tricts that correspond to the BN</w:t>
      </w:r>
      <w:r w:rsidR="002D4B74" w:rsidRPr="00D96E83">
        <w:rPr>
          <w:color w:val="FFC000"/>
          <w:sz w:val="24"/>
        </w:rPr>
        <w:t>B</w:t>
      </w:r>
      <w:r w:rsidR="00EB233C" w:rsidRPr="00D96E83">
        <w:rPr>
          <w:color w:val="FFC000"/>
          <w:sz w:val="24"/>
        </w:rPr>
        <w:t>verse</w:t>
      </w:r>
      <w:r w:rsidR="00FE3F02" w:rsidRPr="00D96E83">
        <w:rPr>
          <w:color w:val="FFC000"/>
          <w:sz w:val="24"/>
        </w:rPr>
        <w:t xml:space="preserve"> Token platforms </w:t>
      </w:r>
      <w:r w:rsidR="002D4B74" w:rsidRPr="00D96E83">
        <w:rPr>
          <w:color w:val="FFC000"/>
          <w:sz w:val="24"/>
        </w:rPr>
        <w:t>and other products promoted by the Binance</w:t>
      </w:r>
      <w:r w:rsidR="00FE3F02" w:rsidRPr="00D96E83">
        <w:rPr>
          <w:color w:val="FFC000"/>
          <w:sz w:val="24"/>
        </w:rPr>
        <w:t xml:space="preserve"> V</w:t>
      </w:r>
      <w:r w:rsidR="002D4B74" w:rsidRPr="00D96E83">
        <w:rPr>
          <w:color w:val="FFC000"/>
          <w:sz w:val="24"/>
        </w:rPr>
        <w:t>erse Ecosystem, we hope to spark further interest in the Binance</w:t>
      </w:r>
      <w:r w:rsidR="002E1138" w:rsidRPr="00D96E83">
        <w:rPr>
          <w:color w:val="FFC000"/>
          <w:sz w:val="24"/>
        </w:rPr>
        <w:t xml:space="preserve"> V</w:t>
      </w:r>
      <w:r w:rsidR="002D4B74" w:rsidRPr="00D96E83">
        <w:rPr>
          <w:color w:val="FFC000"/>
          <w:sz w:val="24"/>
        </w:rPr>
        <w:t>erse community. We want to bring entertainment, financial incentives and opportunities</w:t>
      </w:r>
      <w:r w:rsidR="00FE4BE7" w:rsidRPr="00D96E83">
        <w:rPr>
          <w:color w:val="FFC000"/>
          <w:sz w:val="24"/>
        </w:rPr>
        <w:t xml:space="preserve"> for all the current and future holders</w:t>
      </w:r>
      <w:r w:rsidR="002D4B74" w:rsidRPr="00D96E83">
        <w:rPr>
          <w:color w:val="FFC000"/>
          <w:sz w:val="24"/>
        </w:rPr>
        <w:t xml:space="preserve"> in one modern virtual captivating environment. We believe that this will allow the community to further express themselves and their interests, life, work, personality, and passions through ownership of their very own digital living spaces and other assets.</w:t>
      </w:r>
    </w:p>
    <w:p w14:paraId="66917194" w14:textId="77777777" w:rsidR="002D4B74" w:rsidRDefault="002D4B74" w:rsidP="002A48E6">
      <w:pPr>
        <w:jc w:val="both"/>
        <w:rPr>
          <w:color w:val="FFC000"/>
          <w:sz w:val="24"/>
        </w:rPr>
      </w:pPr>
    </w:p>
    <w:p w14:paraId="74BF3AAA" w14:textId="77777777" w:rsidR="0009216B" w:rsidRPr="00D96E83" w:rsidRDefault="0009216B" w:rsidP="002A48E6">
      <w:pPr>
        <w:jc w:val="both"/>
        <w:rPr>
          <w:color w:val="FFC000"/>
          <w:sz w:val="24"/>
        </w:rPr>
      </w:pPr>
    </w:p>
    <w:p w14:paraId="673A8E48" w14:textId="77777777" w:rsidR="002D4B74" w:rsidRPr="00D96E83" w:rsidRDefault="002D4B74" w:rsidP="006641AC">
      <w:pPr>
        <w:pStyle w:val="ListParagraph"/>
        <w:numPr>
          <w:ilvl w:val="0"/>
          <w:numId w:val="2"/>
        </w:numPr>
        <w:jc w:val="both"/>
        <w:rPr>
          <w:color w:val="FFC000"/>
          <w:sz w:val="24"/>
        </w:rPr>
      </w:pPr>
      <w:r w:rsidRPr="00D96E83">
        <w:rPr>
          <w:color w:val="FFC000"/>
          <w:sz w:val="24"/>
        </w:rPr>
        <w:lastRenderedPageBreak/>
        <w:t xml:space="preserve"> Educate young generation</w:t>
      </w:r>
    </w:p>
    <w:p w14:paraId="4C714A2E" w14:textId="77777777" w:rsidR="001B1120" w:rsidRPr="00D96E83" w:rsidRDefault="002D4B74" w:rsidP="002A48E6">
      <w:pPr>
        <w:jc w:val="both"/>
        <w:rPr>
          <w:color w:val="FFC000"/>
          <w:sz w:val="24"/>
        </w:rPr>
      </w:pPr>
      <w:r w:rsidRPr="00D96E83">
        <w:rPr>
          <w:color w:val="FFC000"/>
          <w:sz w:val="24"/>
        </w:rPr>
        <w:t>Blockchain offers</w:t>
      </w:r>
      <w:r w:rsidR="00F46CAC" w:rsidRPr="00D96E83">
        <w:rPr>
          <w:color w:val="FFC000"/>
          <w:sz w:val="24"/>
        </w:rPr>
        <w:t xml:space="preserve"> a unique opportunity</w:t>
      </w:r>
      <w:r w:rsidRPr="00D96E83">
        <w:rPr>
          <w:color w:val="FFC000"/>
          <w:sz w:val="24"/>
        </w:rPr>
        <w:t xml:space="preserve"> in the playing field</w:t>
      </w:r>
      <w:r w:rsidR="00F46CAC" w:rsidRPr="00D96E83">
        <w:rPr>
          <w:color w:val="FFC000"/>
          <w:sz w:val="24"/>
        </w:rPr>
        <w:t xml:space="preserve"> for those who wouldn’t have</w:t>
      </w:r>
      <w:r w:rsidRPr="00D96E83">
        <w:rPr>
          <w:color w:val="FFC000"/>
          <w:sz w:val="24"/>
        </w:rPr>
        <w:t xml:space="preserve"> these</w:t>
      </w:r>
      <w:r w:rsidR="00F46CAC" w:rsidRPr="00D96E83">
        <w:rPr>
          <w:color w:val="FFC000"/>
          <w:sz w:val="24"/>
        </w:rPr>
        <w:t xml:space="preserve"> opportunities before</w:t>
      </w:r>
      <w:r w:rsidRPr="00D96E83">
        <w:rPr>
          <w:color w:val="FFC000"/>
          <w:sz w:val="24"/>
        </w:rPr>
        <w:t xml:space="preserve">. Now we see teenagers playing blockchain games and financially supporting their parents in less wealthy parts of the world. We want to further increase those chances by educating younger generations in a fun and interactive way. </w:t>
      </w:r>
      <w:r w:rsidR="007A5E3A" w:rsidRPr="00D96E83">
        <w:rPr>
          <w:color w:val="FFC000"/>
          <w:sz w:val="24"/>
        </w:rPr>
        <w:t>W</w:t>
      </w:r>
      <w:r w:rsidR="00E2366E" w:rsidRPr="00D96E83">
        <w:rPr>
          <w:color w:val="FFC000"/>
          <w:sz w:val="24"/>
        </w:rPr>
        <w:t>e</w:t>
      </w:r>
      <w:r w:rsidR="00501093" w:rsidRPr="00D96E83">
        <w:rPr>
          <w:color w:val="FFC000"/>
          <w:sz w:val="24"/>
        </w:rPr>
        <w:t xml:space="preserve"> will guide </w:t>
      </w:r>
      <w:r w:rsidR="00F46CAC" w:rsidRPr="00D96E83">
        <w:rPr>
          <w:color w:val="FFC000"/>
          <w:sz w:val="24"/>
        </w:rPr>
        <w:t>youngsters</w:t>
      </w:r>
      <w:r w:rsidRPr="00D96E83">
        <w:rPr>
          <w:color w:val="FFC000"/>
          <w:sz w:val="24"/>
        </w:rPr>
        <w:t xml:space="preserve"> on how</w:t>
      </w:r>
      <w:r w:rsidR="00F6724A" w:rsidRPr="00D96E83">
        <w:rPr>
          <w:color w:val="FFC000"/>
          <w:sz w:val="24"/>
        </w:rPr>
        <w:t xml:space="preserve"> to be more financially secure while </w:t>
      </w:r>
      <w:r w:rsidR="00E2366E" w:rsidRPr="00D96E83">
        <w:rPr>
          <w:color w:val="FFC000"/>
          <w:sz w:val="24"/>
        </w:rPr>
        <w:t>continuously</w:t>
      </w:r>
      <w:r w:rsidRPr="00D96E83">
        <w:rPr>
          <w:color w:val="FFC000"/>
          <w:sz w:val="24"/>
        </w:rPr>
        <w:t xml:space="preserve"> deve</w:t>
      </w:r>
      <w:r w:rsidR="00F46CAC" w:rsidRPr="00D96E83">
        <w:rPr>
          <w:color w:val="FFC000"/>
          <w:sz w:val="24"/>
        </w:rPr>
        <w:t xml:space="preserve">lop themselves in areas such as </w:t>
      </w:r>
      <w:r w:rsidRPr="00D96E83">
        <w:rPr>
          <w:color w:val="FFC000"/>
          <w:sz w:val="24"/>
        </w:rPr>
        <w:t>design</w:t>
      </w:r>
      <w:r w:rsidR="00F46CAC" w:rsidRPr="00D96E83">
        <w:rPr>
          <w:color w:val="FFC000"/>
          <w:sz w:val="24"/>
        </w:rPr>
        <w:t>ing</w:t>
      </w:r>
      <w:r w:rsidRPr="00D96E83">
        <w:rPr>
          <w:color w:val="FFC000"/>
          <w:sz w:val="24"/>
        </w:rPr>
        <w:t xml:space="preserve"> and </w:t>
      </w:r>
      <w:r w:rsidR="00F46CAC" w:rsidRPr="00D96E83">
        <w:rPr>
          <w:color w:val="FFC000"/>
          <w:sz w:val="24"/>
        </w:rPr>
        <w:t xml:space="preserve">language </w:t>
      </w:r>
      <w:r w:rsidRPr="00D96E83">
        <w:rPr>
          <w:color w:val="FFC000"/>
          <w:sz w:val="24"/>
        </w:rPr>
        <w:t>cod</w:t>
      </w:r>
      <w:r w:rsidR="00F46CAC" w:rsidRPr="00D96E83">
        <w:rPr>
          <w:color w:val="FFC000"/>
          <w:sz w:val="24"/>
        </w:rPr>
        <w:t>ing</w:t>
      </w:r>
      <w:r w:rsidRPr="00D96E83">
        <w:rPr>
          <w:color w:val="FFC000"/>
          <w:sz w:val="24"/>
        </w:rPr>
        <w:t>, to ensure they make the most of the blockch</w:t>
      </w:r>
      <w:r w:rsidR="00501093" w:rsidRPr="00D96E83">
        <w:rPr>
          <w:color w:val="FFC000"/>
          <w:sz w:val="24"/>
        </w:rPr>
        <w:t xml:space="preserve">ain world. </w:t>
      </w:r>
    </w:p>
    <w:p w14:paraId="3137A160" w14:textId="77777777" w:rsidR="00FF31CE" w:rsidRPr="00D96E83" w:rsidRDefault="00FF31CE" w:rsidP="002A48E6">
      <w:pPr>
        <w:jc w:val="both"/>
        <w:rPr>
          <w:color w:val="FFC000"/>
          <w:sz w:val="24"/>
        </w:rPr>
      </w:pPr>
    </w:p>
    <w:p w14:paraId="3E36B179" w14:textId="77777777" w:rsidR="006641AC" w:rsidRPr="00D96E83" w:rsidRDefault="006641AC" w:rsidP="006641AC">
      <w:pPr>
        <w:pStyle w:val="ListParagraph"/>
        <w:numPr>
          <w:ilvl w:val="0"/>
          <w:numId w:val="2"/>
        </w:numPr>
        <w:jc w:val="both"/>
        <w:rPr>
          <w:color w:val="FFC000"/>
          <w:sz w:val="24"/>
        </w:rPr>
      </w:pPr>
      <w:r w:rsidRPr="00D96E83">
        <w:rPr>
          <w:color w:val="FFC000"/>
          <w:sz w:val="24"/>
        </w:rPr>
        <w:t>Marketing</w:t>
      </w:r>
      <w:r w:rsidR="00FF31CE" w:rsidRPr="00D96E83">
        <w:rPr>
          <w:color w:val="FFC000"/>
          <w:sz w:val="24"/>
        </w:rPr>
        <w:t xml:space="preserve"> campaigns </w:t>
      </w:r>
    </w:p>
    <w:p w14:paraId="53434161" w14:textId="77777777" w:rsidR="00F8621D" w:rsidRPr="00D96E83" w:rsidRDefault="00FF31CE" w:rsidP="00F8621D">
      <w:pPr>
        <w:ind w:left="45"/>
        <w:jc w:val="both"/>
        <w:rPr>
          <w:rFonts w:cstheme="minorHAnsi"/>
          <w:color w:val="FFC000"/>
          <w:sz w:val="24"/>
        </w:rPr>
      </w:pPr>
      <w:r w:rsidRPr="00D96E83">
        <w:rPr>
          <w:rFonts w:cstheme="minorHAnsi"/>
          <w:color w:val="FFC000"/>
          <w:sz w:val="24"/>
        </w:rPr>
        <w:t>Binance Verse will promote marketing</w:t>
      </w:r>
      <w:r w:rsidR="00E43695" w:rsidRPr="00D96E83">
        <w:rPr>
          <w:rFonts w:cstheme="minorHAnsi"/>
          <w:color w:val="FFC000"/>
          <w:sz w:val="24"/>
        </w:rPr>
        <w:t xml:space="preserve"> activities for brands transferring real world experience to the virtual world. Just like H&amp;M</w:t>
      </w:r>
      <w:r w:rsidR="00076327" w:rsidRPr="00D96E83">
        <w:rPr>
          <w:rFonts w:cstheme="minorHAnsi"/>
          <w:color w:val="FFC000"/>
          <w:sz w:val="24"/>
        </w:rPr>
        <w:t xml:space="preserve"> held a fashion show in the metaverse with avatars created even live at the event. </w:t>
      </w:r>
      <w:r w:rsidR="00065DFA" w:rsidRPr="00D96E83">
        <w:rPr>
          <w:rFonts w:cstheme="minorHAnsi"/>
          <w:color w:val="FFC000"/>
          <w:sz w:val="24"/>
        </w:rPr>
        <w:t>We will also advise brands on</w:t>
      </w:r>
      <w:r w:rsidR="00076327" w:rsidRPr="00D96E83">
        <w:rPr>
          <w:rFonts w:cstheme="minorHAnsi"/>
          <w:color w:val="FFC000"/>
          <w:sz w:val="24"/>
        </w:rPr>
        <w:t xml:space="preserve"> legal, technological and financial implications of marketing on our platform.</w:t>
      </w:r>
    </w:p>
    <w:p w14:paraId="562FF895" w14:textId="77777777" w:rsidR="009B3100" w:rsidRPr="00D96E83" w:rsidRDefault="009B3100" w:rsidP="00F8621D">
      <w:pPr>
        <w:ind w:left="45"/>
        <w:jc w:val="both"/>
        <w:rPr>
          <w:rFonts w:ascii="Arial" w:hAnsi="Arial" w:cs="Arial"/>
          <w:color w:val="FFC000"/>
          <w:sz w:val="24"/>
          <w:shd w:val="clear" w:color="auto" w:fill="FFFFFF"/>
        </w:rPr>
      </w:pPr>
    </w:p>
    <w:p w14:paraId="09605DE0" w14:textId="77777777" w:rsidR="00F8621D" w:rsidRPr="00D96E83" w:rsidRDefault="00A95EFC" w:rsidP="00F8621D">
      <w:pPr>
        <w:pStyle w:val="ListParagraph"/>
        <w:numPr>
          <w:ilvl w:val="0"/>
          <w:numId w:val="2"/>
        </w:numPr>
        <w:jc w:val="both"/>
        <w:rPr>
          <w:rFonts w:cstheme="minorHAnsi"/>
          <w:color w:val="FFC000"/>
          <w:sz w:val="24"/>
        </w:rPr>
      </w:pPr>
      <w:r w:rsidRPr="00D96E83">
        <w:rPr>
          <w:rFonts w:cstheme="minorHAnsi"/>
          <w:color w:val="FFC000"/>
          <w:sz w:val="24"/>
        </w:rPr>
        <w:t>Create MILEs</w:t>
      </w:r>
      <w:r w:rsidR="00F8621D" w:rsidRPr="00D96E83">
        <w:rPr>
          <w:rFonts w:cstheme="minorHAnsi"/>
          <w:color w:val="FFC000"/>
          <w:sz w:val="24"/>
        </w:rPr>
        <w:t xml:space="preserve"> (Massive interactive live events)</w:t>
      </w:r>
    </w:p>
    <w:p w14:paraId="50FE0383" w14:textId="77777777" w:rsidR="00F8621D" w:rsidRPr="00D96E83" w:rsidRDefault="00A95EFC" w:rsidP="00A95EFC">
      <w:pPr>
        <w:ind w:left="45"/>
        <w:jc w:val="both"/>
        <w:rPr>
          <w:rFonts w:cstheme="minorHAnsi"/>
          <w:color w:val="FFC000"/>
          <w:sz w:val="24"/>
        </w:rPr>
      </w:pPr>
      <w:r w:rsidRPr="00D96E83">
        <w:rPr>
          <w:rFonts w:cstheme="minorHAnsi"/>
          <w:color w:val="FFC000"/>
          <w:sz w:val="24"/>
        </w:rPr>
        <w:t>We aim to create MILEs</w:t>
      </w:r>
      <w:r w:rsidR="00A210F9" w:rsidRPr="00D96E83">
        <w:rPr>
          <w:rFonts w:cstheme="minorHAnsi"/>
          <w:color w:val="FFC000"/>
          <w:sz w:val="24"/>
        </w:rPr>
        <w:t xml:space="preserve"> which are virtual events that use a single stimulation to bring together a large number of users who interact and influence an event or game in real time. </w:t>
      </w:r>
    </w:p>
    <w:p w14:paraId="3BD987B7" w14:textId="77777777" w:rsidR="002D4B74" w:rsidRPr="00D96E83" w:rsidRDefault="002D4B74" w:rsidP="002A48E6">
      <w:pPr>
        <w:jc w:val="both"/>
        <w:rPr>
          <w:color w:val="FFC000"/>
          <w:sz w:val="24"/>
        </w:rPr>
      </w:pPr>
    </w:p>
    <w:p w14:paraId="23384A21" w14:textId="77777777" w:rsidR="002D4B74" w:rsidRPr="00D96E83" w:rsidRDefault="002C161B" w:rsidP="002A48E6">
      <w:pPr>
        <w:jc w:val="both"/>
        <w:rPr>
          <w:b/>
          <w:color w:val="FFC000"/>
          <w:sz w:val="24"/>
        </w:rPr>
      </w:pPr>
      <w:r w:rsidRPr="00D96E83">
        <w:rPr>
          <w:b/>
          <w:color w:val="FFC000"/>
          <w:sz w:val="24"/>
        </w:rPr>
        <w:t>BINANCE VERSE ARCHITECHTURAL PLAN</w:t>
      </w:r>
    </w:p>
    <w:p w14:paraId="418094E0" w14:textId="77777777" w:rsidR="002D4B74" w:rsidRPr="00D96E83" w:rsidRDefault="00EB233C" w:rsidP="002A48E6">
      <w:pPr>
        <w:jc w:val="both"/>
        <w:rPr>
          <w:color w:val="FFC000"/>
          <w:sz w:val="24"/>
        </w:rPr>
      </w:pPr>
      <w:r w:rsidRPr="00D96E83">
        <w:rPr>
          <w:color w:val="FFC000"/>
          <w:sz w:val="24"/>
        </w:rPr>
        <w:t>Ground Zero</w:t>
      </w:r>
      <w:r w:rsidR="00DC4F60" w:rsidRPr="00D96E83">
        <w:rPr>
          <w:color w:val="FFC000"/>
          <w:sz w:val="24"/>
        </w:rPr>
        <w:t xml:space="preserve"> (GZ)</w:t>
      </w:r>
      <w:r w:rsidR="002D4B74" w:rsidRPr="00D96E83">
        <w:rPr>
          <w:color w:val="FFC000"/>
          <w:sz w:val="24"/>
        </w:rPr>
        <w:t xml:space="preserve"> will be the focal point of Bina</w:t>
      </w:r>
      <w:r w:rsidR="00501093" w:rsidRPr="00D96E83">
        <w:rPr>
          <w:color w:val="FFC000"/>
          <w:sz w:val="24"/>
        </w:rPr>
        <w:t>n</w:t>
      </w:r>
      <w:r w:rsidR="002D4B74" w:rsidRPr="00D96E83">
        <w:rPr>
          <w:color w:val="FFC000"/>
          <w:sz w:val="24"/>
        </w:rPr>
        <w:t>ce</w:t>
      </w:r>
      <w:r w:rsidR="00F3153B" w:rsidRPr="00D96E83">
        <w:rPr>
          <w:color w:val="FFC000"/>
          <w:sz w:val="24"/>
        </w:rPr>
        <w:t xml:space="preserve"> </w:t>
      </w:r>
      <w:r w:rsidR="002D4B74" w:rsidRPr="00D96E83">
        <w:rPr>
          <w:color w:val="FFC000"/>
          <w:sz w:val="24"/>
        </w:rPr>
        <w:t>Verse, the most prestigious area of Binance</w:t>
      </w:r>
      <w:r w:rsidR="002B534B" w:rsidRPr="00D96E83">
        <w:rPr>
          <w:color w:val="FFC000"/>
          <w:sz w:val="24"/>
        </w:rPr>
        <w:t xml:space="preserve"> </w:t>
      </w:r>
      <w:r w:rsidR="00765151" w:rsidRPr="00D96E83">
        <w:rPr>
          <w:color w:val="FFC000"/>
          <w:sz w:val="24"/>
        </w:rPr>
        <w:t>City which is the</w:t>
      </w:r>
      <w:r w:rsidR="002D4B74" w:rsidRPr="00D96E83">
        <w:rPr>
          <w:color w:val="FFC000"/>
          <w:sz w:val="24"/>
        </w:rPr>
        <w:t xml:space="preserve"> Capital of Binance</w:t>
      </w:r>
      <w:r w:rsidR="002B534B" w:rsidRPr="00D96E83">
        <w:rPr>
          <w:color w:val="FFC000"/>
          <w:sz w:val="24"/>
        </w:rPr>
        <w:t xml:space="preserve"> </w:t>
      </w:r>
      <w:r w:rsidR="00726BE0" w:rsidRPr="00D96E83">
        <w:rPr>
          <w:color w:val="FFC000"/>
          <w:sz w:val="24"/>
        </w:rPr>
        <w:t>Verse, situated by the bay</w:t>
      </w:r>
      <w:r w:rsidR="002D4B74" w:rsidRPr="00D96E83">
        <w:rPr>
          <w:color w:val="FFC000"/>
          <w:sz w:val="24"/>
        </w:rPr>
        <w:t>. Other districts of</w:t>
      </w:r>
      <w:r w:rsidR="00EE26AA" w:rsidRPr="00D96E83">
        <w:rPr>
          <w:color w:val="FFC000"/>
          <w:sz w:val="24"/>
        </w:rPr>
        <w:t xml:space="preserve"> Binance Verse</w:t>
      </w:r>
      <w:r w:rsidR="002D4B74" w:rsidRPr="00D96E83">
        <w:rPr>
          <w:color w:val="FFC000"/>
          <w:sz w:val="24"/>
        </w:rPr>
        <w:t xml:space="preserve"> will represent native platforms and products of the Binance Token Ecosystem. Di</w:t>
      </w:r>
      <w:r w:rsidR="002D689A" w:rsidRPr="00D96E83">
        <w:rPr>
          <w:color w:val="FFC000"/>
          <w:sz w:val="24"/>
        </w:rPr>
        <w:t xml:space="preserve">stricts such as the Binancereum </w:t>
      </w:r>
      <w:r w:rsidR="00E337BC" w:rsidRPr="00D96E83">
        <w:rPr>
          <w:color w:val="FFC000"/>
          <w:sz w:val="24"/>
        </w:rPr>
        <w:t>will boos</w:t>
      </w:r>
      <w:r w:rsidR="002D4B74" w:rsidRPr="00D96E83">
        <w:rPr>
          <w:color w:val="FFC000"/>
          <w:sz w:val="24"/>
        </w:rPr>
        <w:t>t impressive skyscrapers, and other districts will each have their own unique purpose, design, and atmosphere.</w:t>
      </w:r>
    </w:p>
    <w:p w14:paraId="7CDC3AC0" w14:textId="77777777" w:rsidR="002D4B74" w:rsidRPr="00D96E83" w:rsidRDefault="002D689A" w:rsidP="002A48E6">
      <w:pPr>
        <w:jc w:val="both"/>
        <w:rPr>
          <w:color w:val="FFC000"/>
          <w:sz w:val="24"/>
        </w:rPr>
      </w:pPr>
      <w:r w:rsidRPr="00D96E83">
        <w:rPr>
          <w:color w:val="FFC000"/>
          <w:sz w:val="24"/>
        </w:rPr>
        <w:t>Ground Zero</w:t>
      </w:r>
      <w:r w:rsidR="00DE0466" w:rsidRPr="00D96E83">
        <w:rPr>
          <w:color w:val="FFC000"/>
          <w:sz w:val="24"/>
        </w:rPr>
        <w:t xml:space="preserve"> (GZ)</w:t>
      </w:r>
      <w:r w:rsidR="00ED5232" w:rsidRPr="00D96E83">
        <w:rPr>
          <w:color w:val="FFC000"/>
          <w:sz w:val="24"/>
        </w:rPr>
        <w:t xml:space="preserve"> is the </w:t>
      </w:r>
      <w:r w:rsidR="002D4B74" w:rsidRPr="00D96E83">
        <w:rPr>
          <w:color w:val="FFC000"/>
          <w:sz w:val="24"/>
        </w:rPr>
        <w:t>judicial or legislative place for f</w:t>
      </w:r>
      <w:r w:rsidR="00ED5232" w:rsidRPr="00D96E83">
        <w:rPr>
          <w:color w:val="FFC000"/>
          <w:sz w:val="24"/>
        </w:rPr>
        <w:t>irst investors which</w:t>
      </w:r>
      <w:r w:rsidR="002D4B74" w:rsidRPr="00D96E83">
        <w:rPr>
          <w:color w:val="FFC000"/>
          <w:sz w:val="24"/>
        </w:rPr>
        <w:t xml:space="preserve"> is </w:t>
      </w:r>
      <w:r w:rsidR="00350C4A" w:rsidRPr="00D96E83">
        <w:rPr>
          <w:color w:val="FFC000"/>
          <w:sz w:val="24"/>
        </w:rPr>
        <w:t>modelled</w:t>
      </w:r>
      <w:r w:rsidR="002D4B74" w:rsidRPr="00D96E83">
        <w:rPr>
          <w:color w:val="FFC000"/>
          <w:sz w:val="24"/>
        </w:rPr>
        <w:t xml:space="preserve"> and inspired by Coastal European cities. The area will be surrounded by woodlands and hills, and each 2-3 story apartment will be placed on a hill to en</w:t>
      </w:r>
      <w:r w:rsidR="00350C4A" w:rsidRPr="00D96E83">
        <w:rPr>
          <w:color w:val="FFC000"/>
          <w:sz w:val="24"/>
        </w:rPr>
        <w:t>sure a beautiful view of the bay</w:t>
      </w:r>
      <w:r w:rsidR="002D4B74" w:rsidRPr="00D96E83">
        <w:rPr>
          <w:color w:val="FFC000"/>
          <w:sz w:val="24"/>
        </w:rPr>
        <w:t xml:space="preserve">. </w:t>
      </w:r>
      <w:r w:rsidR="00E05999" w:rsidRPr="00D96E83">
        <w:rPr>
          <w:color w:val="FFC000"/>
          <w:sz w:val="24"/>
        </w:rPr>
        <w:t>T</w:t>
      </w:r>
      <w:r w:rsidR="002D4B74" w:rsidRPr="00D96E83">
        <w:rPr>
          <w:color w:val="FFC000"/>
          <w:sz w:val="24"/>
        </w:rPr>
        <w:t xml:space="preserve">he opposite side will have views of the </w:t>
      </w:r>
      <w:r w:rsidR="00D64A5E" w:rsidRPr="00D96E83">
        <w:rPr>
          <w:color w:val="FFC000"/>
          <w:sz w:val="24"/>
        </w:rPr>
        <w:t xml:space="preserve">Binancereum </w:t>
      </w:r>
      <w:r w:rsidR="002D4B74" w:rsidRPr="00D96E83">
        <w:rPr>
          <w:color w:val="FFC000"/>
          <w:sz w:val="24"/>
        </w:rPr>
        <w:t>Busine</w:t>
      </w:r>
      <w:r w:rsidR="00DC4F60" w:rsidRPr="00D96E83">
        <w:rPr>
          <w:color w:val="FFC000"/>
          <w:sz w:val="24"/>
        </w:rPr>
        <w:t xml:space="preserve">ss District skyscrapers. </w:t>
      </w:r>
      <w:r w:rsidR="001F2360" w:rsidRPr="00D96E83">
        <w:rPr>
          <w:color w:val="FFC000"/>
          <w:sz w:val="24"/>
        </w:rPr>
        <w:t>‘</w:t>
      </w:r>
      <w:r w:rsidR="00DC4F60" w:rsidRPr="00D96E83">
        <w:rPr>
          <w:color w:val="FFC000"/>
          <w:sz w:val="24"/>
        </w:rPr>
        <w:t>GZ</w:t>
      </w:r>
      <w:r w:rsidR="001F2360" w:rsidRPr="00D96E83">
        <w:rPr>
          <w:color w:val="FFC000"/>
          <w:sz w:val="24"/>
        </w:rPr>
        <w:t>’</w:t>
      </w:r>
      <w:r w:rsidR="002D4B74" w:rsidRPr="00D96E83">
        <w:rPr>
          <w:color w:val="FFC000"/>
          <w:sz w:val="24"/>
        </w:rPr>
        <w:t xml:space="preserve"> will be made up of other small public spaces, plenty of greenery, p</w:t>
      </w:r>
      <w:r w:rsidR="00084867" w:rsidRPr="00D96E83">
        <w:rPr>
          <w:color w:val="FFC000"/>
          <w:sz w:val="24"/>
        </w:rPr>
        <w:t xml:space="preserve">arks, and streets to ensure </w:t>
      </w:r>
      <w:r w:rsidR="002D4B74" w:rsidRPr="00D96E83">
        <w:rPr>
          <w:color w:val="FFC000"/>
          <w:sz w:val="24"/>
        </w:rPr>
        <w:t>enough fresh air and things to discover within the natural surroundings. Simultaneous design</w:t>
      </w:r>
      <w:r w:rsidR="00E44845" w:rsidRPr="00D96E83">
        <w:rPr>
          <w:color w:val="FFC000"/>
          <w:sz w:val="24"/>
        </w:rPr>
        <w:t>s</w:t>
      </w:r>
      <w:r w:rsidR="002D4B74" w:rsidRPr="00D96E83">
        <w:rPr>
          <w:color w:val="FFC000"/>
          <w:sz w:val="24"/>
        </w:rPr>
        <w:t xml:space="preserve"> of apartments, houses, facad</w:t>
      </w:r>
      <w:r w:rsidR="00E44845" w:rsidRPr="00D96E83">
        <w:rPr>
          <w:color w:val="FFC000"/>
          <w:sz w:val="24"/>
        </w:rPr>
        <w:t>es and the overall city will co-</w:t>
      </w:r>
      <w:r w:rsidR="002D4B74" w:rsidRPr="00D96E83">
        <w:rPr>
          <w:color w:val="FFC000"/>
          <w:sz w:val="24"/>
        </w:rPr>
        <w:t>relate these detailed aspects of architecture, which will realize our beautiful photo-real</w:t>
      </w:r>
      <w:r w:rsidR="005609DD" w:rsidRPr="00D96E83">
        <w:rPr>
          <w:color w:val="FFC000"/>
          <w:sz w:val="24"/>
        </w:rPr>
        <w:t xml:space="preserve">istic virtual metaverse. </w:t>
      </w:r>
      <w:r w:rsidR="001F2360" w:rsidRPr="00D96E83">
        <w:rPr>
          <w:color w:val="FFC000"/>
          <w:sz w:val="24"/>
        </w:rPr>
        <w:t>‘</w:t>
      </w:r>
      <w:r w:rsidR="005609DD" w:rsidRPr="00D96E83">
        <w:rPr>
          <w:color w:val="FFC000"/>
          <w:sz w:val="24"/>
        </w:rPr>
        <w:t>GZ</w:t>
      </w:r>
      <w:r w:rsidR="001F2360" w:rsidRPr="00D96E83">
        <w:rPr>
          <w:color w:val="FFC000"/>
          <w:sz w:val="24"/>
        </w:rPr>
        <w:t>’</w:t>
      </w:r>
      <w:r w:rsidR="002D4B74" w:rsidRPr="00D96E83">
        <w:rPr>
          <w:color w:val="FFC000"/>
          <w:sz w:val="24"/>
        </w:rPr>
        <w:t xml:space="preserve"> will only have 300 private and 30 commercial real estates, making it an essential and exclusive place to reside.</w:t>
      </w:r>
    </w:p>
    <w:p w14:paraId="27C6CEBD" w14:textId="77777777" w:rsidR="00C04026" w:rsidRPr="00D96E83" w:rsidRDefault="00C04026" w:rsidP="002A48E6">
      <w:pPr>
        <w:jc w:val="both"/>
        <w:rPr>
          <w:color w:val="FFC000"/>
          <w:sz w:val="24"/>
        </w:rPr>
      </w:pPr>
    </w:p>
    <w:p w14:paraId="10F5ED39" w14:textId="77777777" w:rsidR="00DA5E81" w:rsidRPr="00D96E83" w:rsidRDefault="00DA5E81" w:rsidP="002A48E6">
      <w:pPr>
        <w:jc w:val="both"/>
        <w:rPr>
          <w:b/>
          <w:color w:val="FFC000"/>
          <w:sz w:val="24"/>
        </w:rPr>
      </w:pPr>
      <w:r w:rsidRPr="00D96E83">
        <w:rPr>
          <w:b/>
          <w:color w:val="FFC000"/>
          <w:sz w:val="24"/>
        </w:rPr>
        <w:t>USE CASE</w:t>
      </w:r>
      <w:r w:rsidR="00A9089B" w:rsidRPr="00D96E83">
        <w:rPr>
          <w:b/>
          <w:color w:val="FFC000"/>
          <w:sz w:val="24"/>
        </w:rPr>
        <w:t xml:space="preserve"> / UTILITY OF BNB</w:t>
      </w:r>
      <w:r w:rsidRPr="00D96E83">
        <w:rPr>
          <w:b/>
          <w:color w:val="FFC000"/>
          <w:sz w:val="24"/>
        </w:rPr>
        <w:t xml:space="preserve"> TOKEN</w:t>
      </w:r>
    </w:p>
    <w:p w14:paraId="459A5EE6" w14:textId="77777777" w:rsidR="002D4B74" w:rsidRPr="00D96E83" w:rsidRDefault="006A5C5C" w:rsidP="00286991">
      <w:pPr>
        <w:jc w:val="both"/>
        <w:rPr>
          <w:color w:val="FFC000"/>
          <w:sz w:val="24"/>
        </w:rPr>
      </w:pPr>
      <w:r w:rsidRPr="00D96E83">
        <w:rPr>
          <w:color w:val="FFC000"/>
          <w:sz w:val="24"/>
        </w:rPr>
        <w:t>BNB</w:t>
      </w:r>
      <w:r w:rsidR="006D4608">
        <w:rPr>
          <w:color w:val="FFC000"/>
          <w:sz w:val="24"/>
        </w:rPr>
        <w:t>verse</w:t>
      </w:r>
      <w:r w:rsidRPr="00D96E83">
        <w:rPr>
          <w:color w:val="FFC000"/>
          <w:sz w:val="24"/>
        </w:rPr>
        <w:t xml:space="preserve"> token is a</w:t>
      </w:r>
      <w:r w:rsidR="00A14D4C" w:rsidRPr="00D96E83">
        <w:rPr>
          <w:color w:val="FFC000"/>
          <w:sz w:val="24"/>
        </w:rPr>
        <w:t xml:space="preserve"> BEP</w:t>
      </w:r>
      <w:r w:rsidR="0048450E" w:rsidRPr="00D96E83">
        <w:rPr>
          <w:color w:val="FFC000"/>
          <w:sz w:val="24"/>
        </w:rPr>
        <w:t>-</w:t>
      </w:r>
      <w:r w:rsidR="00A14D4C" w:rsidRPr="00D96E83">
        <w:rPr>
          <w:color w:val="FFC000"/>
          <w:sz w:val="24"/>
        </w:rPr>
        <w:t>20</w:t>
      </w:r>
      <w:r w:rsidR="00F654AA">
        <w:rPr>
          <w:color w:val="FFC000"/>
          <w:sz w:val="24"/>
        </w:rPr>
        <w:t xml:space="preserve"> </w:t>
      </w:r>
      <w:r w:rsidR="00A9089B" w:rsidRPr="00D96E83">
        <w:rPr>
          <w:color w:val="FFC000"/>
          <w:sz w:val="24"/>
        </w:rPr>
        <w:t>token which w</w:t>
      </w:r>
      <w:r w:rsidR="00B43037" w:rsidRPr="00D96E83">
        <w:rPr>
          <w:color w:val="FFC000"/>
          <w:sz w:val="24"/>
        </w:rPr>
        <w:t>ill be used across Binance Verse:</w:t>
      </w:r>
    </w:p>
    <w:p w14:paraId="4E378A6D" w14:textId="77777777" w:rsidR="00286991" w:rsidRPr="00D96E83" w:rsidRDefault="00286991" w:rsidP="002A48E6">
      <w:pPr>
        <w:pStyle w:val="ListParagraph"/>
        <w:numPr>
          <w:ilvl w:val="0"/>
          <w:numId w:val="1"/>
        </w:numPr>
        <w:jc w:val="both"/>
        <w:rPr>
          <w:color w:val="FFC000"/>
          <w:sz w:val="24"/>
        </w:rPr>
      </w:pPr>
      <w:r w:rsidRPr="00D96E83">
        <w:rPr>
          <w:color w:val="FFC000"/>
          <w:sz w:val="24"/>
        </w:rPr>
        <w:t xml:space="preserve">As </w:t>
      </w:r>
      <w:r w:rsidR="00F828C3" w:rsidRPr="00D96E83">
        <w:rPr>
          <w:color w:val="FFC000"/>
          <w:sz w:val="24"/>
        </w:rPr>
        <w:t>the currency of Binance</w:t>
      </w:r>
      <w:r w:rsidR="00B43037" w:rsidRPr="00D96E83">
        <w:rPr>
          <w:color w:val="FFC000"/>
          <w:sz w:val="24"/>
        </w:rPr>
        <w:t xml:space="preserve"> </w:t>
      </w:r>
      <w:r w:rsidR="00F828C3" w:rsidRPr="00D96E83">
        <w:rPr>
          <w:color w:val="FFC000"/>
          <w:sz w:val="24"/>
        </w:rPr>
        <w:t>Verse</w:t>
      </w:r>
    </w:p>
    <w:p w14:paraId="43C64E84" w14:textId="77777777" w:rsidR="00E40812" w:rsidRPr="00D96E83" w:rsidRDefault="00286991" w:rsidP="002A48E6">
      <w:pPr>
        <w:pStyle w:val="ListParagraph"/>
        <w:numPr>
          <w:ilvl w:val="0"/>
          <w:numId w:val="1"/>
        </w:numPr>
        <w:jc w:val="both"/>
        <w:rPr>
          <w:color w:val="FFC000"/>
          <w:sz w:val="24"/>
        </w:rPr>
      </w:pPr>
      <w:r w:rsidRPr="00D96E83">
        <w:rPr>
          <w:color w:val="FFC000"/>
          <w:sz w:val="24"/>
        </w:rPr>
        <w:t>To purchase virtual property</w:t>
      </w:r>
      <w:r w:rsidR="001D33C4" w:rsidRPr="00D96E83">
        <w:rPr>
          <w:color w:val="FFC000"/>
          <w:sz w:val="24"/>
        </w:rPr>
        <w:t xml:space="preserve"> to live, shop</w:t>
      </w:r>
      <w:r w:rsidR="00826E24" w:rsidRPr="00D96E83">
        <w:rPr>
          <w:color w:val="FFC000"/>
          <w:sz w:val="24"/>
        </w:rPr>
        <w:t>, travel</w:t>
      </w:r>
      <w:r w:rsidR="00802FE3" w:rsidRPr="00D96E83">
        <w:rPr>
          <w:color w:val="FFC000"/>
          <w:sz w:val="24"/>
        </w:rPr>
        <w:t>, socialize</w:t>
      </w:r>
      <w:r w:rsidR="00826E24" w:rsidRPr="00D96E83">
        <w:rPr>
          <w:color w:val="FFC000"/>
          <w:sz w:val="24"/>
        </w:rPr>
        <w:t xml:space="preserve"> and work</w:t>
      </w:r>
    </w:p>
    <w:p w14:paraId="29BEEC68" w14:textId="77777777" w:rsidR="00E40812" w:rsidRPr="00D96E83" w:rsidRDefault="00D32DF3" w:rsidP="002A48E6">
      <w:pPr>
        <w:pStyle w:val="ListParagraph"/>
        <w:numPr>
          <w:ilvl w:val="0"/>
          <w:numId w:val="1"/>
        </w:numPr>
        <w:jc w:val="both"/>
        <w:rPr>
          <w:color w:val="FFC000"/>
          <w:sz w:val="24"/>
        </w:rPr>
      </w:pPr>
      <w:r w:rsidRPr="00D96E83">
        <w:rPr>
          <w:color w:val="FFC000"/>
          <w:sz w:val="24"/>
        </w:rPr>
        <w:t>To participate in the game and earn rewards</w:t>
      </w:r>
    </w:p>
    <w:p w14:paraId="1C800C14" w14:textId="77777777" w:rsidR="00E40812" w:rsidRPr="00D96E83" w:rsidRDefault="00D32DF3" w:rsidP="002A48E6">
      <w:pPr>
        <w:pStyle w:val="ListParagraph"/>
        <w:numPr>
          <w:ilvl w:val="0"/>
          <w:numId w:val="1"/>
        </w:numPr>
        <w:jc w:val="both"/>
        <w:rPr>
          <w:color w:val="FFC000"/>
          <w:sz w:val="24"/>
        </w:rPr>
      </w:pPr>
      <w:r w:rsidRPr="00D96E83">
        <w:rPr>
          <w:color w:val="FFC000"/>
          <w:sz w:val="24"/>
        </w:rPr>
        <w:t xml:space="preserve">Incentives in the form of </w:t>
      </w:r>
      <w:r w:rsidR="00E87314" w:rsidRPr="00D96E83">
        <w:rPr>
          <w:color w:val="FFC000"/>
          <w:sz w:val="24"/>
        </w:rPr>
        <w:t>‘BNBverse’</w:t>
      </w:r>
      <w:r w:rsidR="00AA4F17" w:rsidRPr="00D96E83">
        <w:rPr>
          <w:color w:val="FFC000"/>
          <w:sz w:val="24"/>
        </w:rPr>
        <w:t xml:space="preserve"> tokens for the purchase of NFTs</w:t>
      </w:r>
    </w:p>
    <w:p w14:paraId="775C1AE0" w14:textId="77777777" w:rsidR="0072172E" w:rsidRPr="00D96E83" w:rsidRDefault="0072172E" w:rsidP="0072172E">
      <w:pPr>
        <w:jc w:val="both"/>
        <w:rPr>
          <w:color w:val="FFC000"/>
          <w:sz w:val="24"/>
        </w:rPr>
      </w:pPr>
    </w:p>
    <w:p w14:paraId="23800BBF" w14:textId="77777777" w:rsidR="0072172E" w:rsidRPr="00D96E83" w:rsidRDefault="0072172E" w:rsidP="0072172E">
      <w:pPr>
        <w:jc w:val="both"/>
        <w:rPr>
          <w:b/>
          <w:color w:val="FFC000"/>
          <w:sz w:val="24"/>
        </w:rPr>
      </w:pPr>
      <w:r w:rsidRPr="00D96E83">
        <w:rPr>
          <w:b/>
          <w:color w:val="FFC000"/>
          <w:sz w:val="24"/>
        </w:rPr>
        <w:t>TECHNOLOGY POWERING BINANCE VERSE</w:t>
      </w:r>
    </w:p>
    <w:p w14:paraId="024F6858" w14:textId="77777777" w:rsidR="0072172E" w:rsidRPr="00D96E83" w:rsidRDefault="0072172E" w:rsidP="0072172E">
      <w:pPr>
        <w:pStyle w:val="ListParagraph"/>
        <w:numPr>
          <w:ilvl w:val="0"/>
          <w:numId w:val="3"/>
        </w:numPr>
        <w:jc w:val="both"/>
        <w:rPr>
          <w:color w:val="FFC000"/>
          <w:sz w:val="24"/>
        </w:rPr>
      </w:pPr>
      <w:r w:rsidRPr="00D96E83">
        <w:rPr>
          <w:color w:val="FFC000"/>
          <w:sz w:val="24"/>
        </w:rPr>
        <w:t>3D RECONSTRUCTION</w:t>
      </w:r>
    </w:p>
    <w:p w14:paraId="3B62B629" w14:textId="77777777" w:rsidR="0072172E" w:rsidRPr="00D96E83" w:rsidRDefault="0072172E" w:rsidP="0072172E">
      <w:pPr>
        <w:ind w:left="360"/>
        <w:jc w:val="both"/>
        <w:rPr>
          <w:color w:val="FFC000"/>
          <w:sz w:val="24"/>
        </w:rPr>
      </w:pPr>
      <w:r w:rsidRPr="00D96E83">
        <w:rPr>
          <w:color w:val="FFC000"/>
          <w:sz w:val="24"/>
        </w:rPr>
        <w:t xml:space="preserve">It facilitates the creation of a natural environment where the users can navigate through using their avatars to check out the replica of physical buildings and objects. To further intensify the experience of users, Binance Verse combined 3D with 4K HD technology. </w:t>
      </w:r>
    </w:p>
    <w:p w14:paraId="54F31398" w14:textId="77777777" w:rsidR="0072172E" w:rsidRPr="00D96E83" w:rsidRDefault="0072172E" w:rsidP="0009216B">
      <w:pPr>
        <w:jc w:val="both"/>
        <w:rPr>
          <w:color w:val="FFC000"/>
          <w:sz w:val="24"/>
        </w:rPr>
      </w:pPr>
    </w:p>
    <w:p w14:paraId="0C4390C1" w14:textId="77777777" w:rsidR="0072172E" w:rsidRPr="00D96E83" w:rsidRDefault="0072172E" w:rsidP="0072172E">
      <w:pPr>
        <w:pStyle w:val="ListParagraph"/>
        <w:numPr>
          <w:ilvl w:val="0"/>
          <w:numId w:val="3"/>
        </w:numPr>
        <w:jc w:val="both"/>
        <w:rPr>
          <w:color w:val="FFC000"/>
          <w:sz w:val="24"/>
        </w:rPr>
      </w:pPr>
      <w:r w:rsidRPr="00D96E83">
        <w:rPr>
          <w:color w:val="FFC000"/>
          <w:sz w:val="24"/>
        </w:rPr>
        <w:t xml:space="preserve">ARTIFICIAL INTELLIGENCE </w:t>
      </w:r>
    </w:p>
    <w:p w14:paraId="1714EA1F" w14:textId="77777777" w:rsidR="0072172E" w:rsidRPr="00D96E83" w:rsidRDefault="0072172E" w:rsidP="0072172E">
      <w:pPr>
        <w:ind w:left="360"/>
        <w:jc w:val="both"/>
        <w:rPr>
          <w:color w:val="FFC000"/>
          <w:sz w:val="24"/>
        </w:rPr>
      </w:pPr>
      <w:r w:rsidRPr="00D96E83">
        <w:rPr>
          <w:color w:val="FFC000"/>
          <w:sz w:val="24"/>
        </w:rPr>
        <w:t>AI has enabled the creation of immersive virtual space and is adding value to Binance Verse in many following ways:</w:t>
      </w:r>
    </w:p>
    <w:p w14:paraId="18666EF9" w14:textId="77777777" w:rsidR="0072172E" w:rsidRPr="00D96E83" w:rsidRDefault="0072172E" w:rsidP="0072172E">
      <w:pPr>
        <w:pStyle w:val="ListParagraph"/>
        <w:numPr>
          <w:ilvl w:val="0"/>
          <w:numId w:val="1"/>
        </w:numPr>
        <w:jc w:val="both"/>
        <w:rPr>
          <w:color w:val="FFC000"/>
          <w:sz w:val="24"/>
        </w:rPr>
      </w:pPr>
      <w:r w:rsidRPr="00D96E83">
        <w:rPr>
          <w:color w:val="FFC000"/>
          <w:sz w:val="24"/>
        </w:rPr>
        <w:t xml:space="preserve">It analyses 3D scans and images to generate more realistic avatars and align with the real participant </w:t>
      </w:r>
    </w:p>
    <w:p w14:paraId="2CBBF36A" w14:textId="77777777" w:rsidR="0072172E" w:rsidRPr="00D96E83" w:rsidRDefault="0072172E" w:rsidP="0072172E">
      <w:pPr>
        <w:pStyle w:val="ListParagraph"/>
        <w:numPr>
          <w:ilvl w:val="0"/>
          <w:numId w:val="1"/>
        </w:numPr>
        <w:jc w:val="both"/>
        <w:rPr>
          <w:color w:val="FFC000"/>
          <w:sz w:val="24"/>
        </w:rPr>
      </w:pPr>
      <w:r w:rsidRPr="00D96E83">
        <w:rPr>
          <w:color w:val="FFC000"/>
          <w:sz w:val="24"/>
        </w:rPr>
        <w:t>For Binance Verse play2earn game, AI empowers non-player characters in different instances, improving their actions and way of interaction.</w:t>
      </w:r>
    </w:p>
    <w:p w14:paraId="417602BF" w14:textId="77777777" w:rsidR="0072172E" w:rsidRPr="00D96E83" w:rsidRDefault="0072172E" w:rsidP="0072172E">
      <w:pPr>
        <w:pStyle w:val="ListParagraph"/>
        <w:numPr>
          <w:ilvl w:val="0"/>
          <w:numId w:val="1"/>
        </w:numPr>
        <w:jc w:val="both"/>
        <w:rPr>
          <w:color w:val="FFC000"/>
          <w:sz w:val="24"/>
        </w:rPr>
      </w:pPr>
      <w:r w:rsidRPr="00D96E83">
        <w:rPr>
          <w:color w:val="FFC000"/>
          <w:sz w:val="24"/>
        </w:rPr>
        <w:t xml:space="preserve">AI is also crucial to make the entire Binance Verse more dynamic so that user experience is enchanting every time they enter the space </w:t>
      </w:r>
    </w:p>
    <w:p w14:paraId="67544009" w14:textId="77777777" w:rsidR="0072172E" w:rsidRPr="00D96E83" w:rsidRDefault="0072172E" w:rsidP="0072172E">
      <w:pPr>
        <w:jc w:val="both"/>
        <w:rPr>
          <w:color w:val="FFC000"/>
          <w:sz w:val="24"/>
        </w:rPr>
      </w:pPr>
    </w:p>
    <w:p w14:paraId="262993A1" w14:textId="77777777" w:rsidR="0072172E" w:rsidRPr="00D96E83" w:rsidRDefault="002B7E01" w:rsidP="0072172E">
      <w:pPr>
        <w:pStyle w:val="ListParagraph"/>
        <w:numPr>
          <w:ilvl w:val="0"/>
          <w:numId w:val="3"/>
        </w:numPr>
        <w:jc w:val="both"/>
        <w:rPr>
          <w:color w:val="FFC000"/>
          <w:sz w:val="24"/>
        </w:rPr>
      </w:pPr>
      <w:r w:rsidRPr="00D96E83">
        <w:rPr>
          <w:color w:val="FFC000"/>
          <w:sz w:val="24"/>
        </w:rPr>
        <w:t>AUGMENTED REALITY (AR) AND VIRTUAL REALITY</w:t>
      </w:r>
      <w:r w:rsidR="0072172E" w:rsidRPr="00D96E83">
        <w:rPr>
          <w:color w:val="FFC000"/>
          <w:sz w:val="24"/>
        </w:rPr>
        <w:t xml:space="preserve"> (VR)</w:t>
      </w:r>
    </w:p>
    <w:p w14:paraId="241152B8" w14:textId="77777777" w:rsidR="0072172E" w:rsidRPr="00D96E83" w:rsidRDefault="0072172E" w:rsidP="0072172E">
      <w:pPr>
        <w:ind w:left="360"/>
        <w:jc w:val="both"/>
        <w:rPr>
          <w:color w:val="FFC000"/>
          <w:sz w:val="24"/>
        </w:rPr>
      </w:pPr>
      <w:r w:rsidRPr="00D96E83">
        <w:rPr>
          <w:color w:val="FFC000"/>
          <w:sz w:val="24"/>
        </w:rPr>
        <w:t>AR &amp; VR are crucial to Binance Verse as it gives users an engaging and immersive experience. These two technologies are entry point</w:t>
      </w:r>
      <w:r w:rsidR="00066719" w:rsidRPr="00D96E83">
        <w:rPr>
          <w:color w:val="FFC000"/>
          <w:sz w:val="24"/>
        </w:rPr>
        <w:t>s to our virtual world.</w:t>
      </w:r>
    </w:p>
    <w:p w14:paraId="479F1E68" w14:textId="77777777" w:rsidR="009242C7" w:rsidRPr="00D96E83" w:rsidRDefault="009242C7" w:rsidP="009242C7">
      <w:pPr>
        <w:pStyle w:val="ListParagraph"/>
        <w:numPr>
          <w:ilvl w:val="0"/>
          <w:numId w:val="1"/>
        </w:numPr>
        <w:jc w:val="both"/>
        <w:rPr>
          <w:rFonts w:cstheme="minorHAnsi"/>
          <w:color w:val="FFC000"/>
          <w:sz w:val="24"/>
          <w:highlight w:val="black"/>
        </w:rPr>
      </w:pPr>
      <w:r w:rsidRPr="00D96E83">
        <w:rPr>
          <w:rStyle w:val="Strong"/>
          <w:rFonts w:cstheme="minorHAnsi"/>
          <w:color w:val="FFC000"/>
          <w:sz w:val="24"/>
          <w:highlight w:val="black"/>
          <w:bdr w:val="none" w:sz="0" w:space="0" w:color="auto" w:frame="1"/>
          <w:shd w:val="clear" w:color="auto" w:fill="FFFFFF"/>
        </w:rPr>
        <w:t>AR</w:t>
      </w:r>
      <w:r w:rsidRPr="00D96E83">
        <w:rPr>
          <w:rFonts w:cstheme="minorHAnsi"/>
          <w:color w:val="FFC000"/>
          <w:sz w:val="24"/>
          <w:highlight w:val="black"/>
          <w:shd w:val="clear" w:color="auto" w:fill="FFFFFF"/>
        </w:rPr>
        <w:t> utilizes visual elements and graphical characters to morph the real world.</w:t>
      </w:r>
      <w:r w:rsidR="002B7E01" w:rsidRPr="00D96E83">
        <w:rPr>
          <w:rFonts w:cstheme="minorHAnsi"/>
          <w:color w:val="FFC000"/>
          <w:sz w:val="24"/>
          <w:highlight w:val="black"/>
          <w:shd w:val="clear" w:color="auto" w:fill="FFFFFF"/>
        </w:rPr>
        <w:t xml:space="preserve"> AR-based applications allow users to view their surroundings through attractive digital visuals close to what we enjoy in games like AR Dragon and Pokemon GO. Anyone with a digital device and a smart camera can access AR applications.</w:t>
      </w:r>
    </w:p>
    <w:p w14:paraId="3E5E5326" w14:textId="77777777" w:rsidR="002D4B74" w:rsidRPr="00D96E83" w:rsidRDefault="002B7E01" w:rsidP="002B7E01">
      <w:pPr>
        <w:pStyle w:val="ListParagraph"/>
        <w:numPr>
          <w:ilvl w:val="0"/>
          <w:numId w:val="1"/>
        </w:numPr>
        <w:jc w:val="both"/>
        <w:rPr>
          <w:rFonts w:cstheme="minorHAnsi"/>
          <w:color w:val="FFC000"/>
          <w:sz w:val="24"/>
          <w:highlight w:val="black"/>
        </w:rPr>
      </w:pPr>
      <w:r w:rsidRPr="00D96E83">
        <w:rPr>
          <w:rStyle w:val="Strong"/>
          <w:rFonts w:cstheme="minorHAnsi"/>
          <w:color w:val="FFC000"/>
          <w:sz w:val="24"/>
          <w:highlight w:val="black"/>
          <w:bdr w:val="none" w:sz="0" w:space="0" w:color="auto" w:frame="1"/>
          <w:shd w:val="clear" w:color="auto" w:fill="FFFFFF"/>
        </w:rPr>
        <w:lastRenderedPageBreak/>
        <w:t>VR</w:t>
      </w:r>
      <w:r w:rsidRPr="00D96E83">
        <w:rPr>
          <w:rFonts w:cstheme="minorHAnsi"/>
          <w:color w:val="FFC000"/>
          <w:sz w:val="24"/>
          <w:highlight w:val="black"/>
          <w:shd w:val="clear" w:color="auto" w:fill="FFFFFF"/>
        </w:rPr>
        <w:t> differs much from AR, creates a complete computer-generated digital world that users can explore using VR headsets, gloves, and digital sensors.</w:t>
      </w:r>
    </w:p>
    <w:p w14:paraId="43A8AAB4" w14:textId="77777777" w:rsidR="002B7E01" w:rsidRPr="00D96E83" w:rsidRDefault="002B7E01" w:rsidP="002A48E6">
      <w:pPr>
        <w:jc w:val="both"/>
        <w:rPr>
          <w:color w:val="FFC000"/>
          <w:sz w:val="24"/>
        </w:rPr>
      </w:pPr>
    </w:p>
    <w:p w14:paraId="38A98353" w14:textId="77777777" w:rsidR="002B7E01" w:rsidRPr="00D96E83" w:rsidRDefault="00992CB1" w:rsidP="002B7E01">
      <w:pPr>
        <w:pStyle w:val="ListParagraph"/>
        <w:numPr>
          <w:ilvl w:val="0"/>
          <w:numId w:val="3"/>
        </w:numPr>
        <w:jc w:val="both"/>
        <w:rPr>
          <w:color w:val="FFC000"/>
          <w:sz w:val="24"/>
        </w:rPr>
      </w:pPr>
      <w:r w:rsidRPr="00D96E83">
        <w:rPr>
          <w:color w:val="FFC000"/>
          <w:sz w:val="24"/>
        </w:rPr>
        <w:t>INTERNET OF THINGS (IOT)</w:t>
      </w:r>
    </w:p>
    <w:p w14:paraId="5A1FC903" w14:textId="77777777" w:rsidR="00992CB1" w:rsidRPr="00D96E83" w:rsidRDefault="00992CB1" w:rsidP="00992CB1">
      <w:pPr>
        <w:ind w:left="360"/>
        <w:jc w:val="both"/>
        <w:rPr>
          <w:rFonts w:cstheme="minorHAnsi"/>
          <w:color w:val="FFC000"/>
          <w:sz w:val="24"/>
          <w:shd w:val="clear" w:color="auto" w:fill="FFFFFF"/>
        </w:rPr>
      </w:pPr>
      <w:r w:rsidRPr="00D96E83">
        <w:rPr>
          <w:rFonts w:cstheme="minorHAnsi"/>
          <w:color w:val="FFC000"/>
          <w:sz w:val="24"/>
          <w:highlight w:val="black"/>
          <w:shd w:val="clear" w:color="auto" w:fill="FFFFFF"/>
        </w:rPr>
        <w:t>IOT is a system which bridges the gap between our physical world and the internet, enabling sending or receiving</w:t>
      </w:r>
      <w:r w:rsidR="00997979" w:rsidRPr="00D96E83">
        <w:rPr>
          <w:rFonts w:cstheme="minorHAnsi"/>
          <w:color w:val="FFC000"/>
          <w:sz w:val="24"/>
          <w:highlight w:val="black"/>
          <w:shd w:val="clear" w:color="auto" w:fill="FFFFFF"/>
        </w:rPr>
        <w:t xml:space="preserve"> data through sensors. For Binance V</w:t>
      </w:r>
      <w:r w:rsidRPr="00D96E83">
        <w:rPr>
          <w:rFonts w:cstheme="minorHAnsi"/>
          <w:color w:val="FFC000"/>
          <w:sz w:val="24"/>
          <w:highlight w:val="black"/>
          <w:shd w:val="clear" w:color="auto" w:fill="FFFFFF"/>
        </w:rPr>
        <w:t>erse, the internet of things collects from the physical world and renders it to virtual space, which increases the accuracy of digital</w:t>
      </w:r>
      <w:r w:rsidR="000E1CB6" w:rsidRPr="00D96E83">
        <w:rPr>
          <w:rFonts w:cstheme="minorHAnsi"/>
          <w:color w:val="FFC000"/>
          <w:sz w:val="24"/>
          <w:highlight w:val="black"/>
          <w:shd w:val="clear" w:color="auto" w:fill="FFFFFF"/>
        </w:rPr>
        <w:t xml:space="preserve"> representations. IO</w:t>
      </w:r>
      <w:r w:rsidRPr="00D96E83">
        <w:rPr>
          <w:rFonts w:cstheme="minorHAnsi"/>
          <w:color w:val="FFC000"/>
          <w:sz w:val="24"/>
          <w:highlight w:val="black"/>
          <w:shd w:val="clear" w:color="auto" w:fill="FFFFFF"/>
        </w:rPr>
        <w:t>T data feeds can determine the functio</w:t>
      </w:r>
      <w:r w:rsidR="000E1CB6" w:rsidRPr="00D96E83">
        <w:rPr>
          <w:rFonts w:cstheme="minorHAnsi"/>
          <w:color w:val="FFC000"/>
          <w:sz w:val="24"/>
          <w:highlight w:val="black"/>
          <w:shd w:val="clear" w:color="auto" w:fill="FFFFFF"/>
        </w:rPr>
        <w:t>ning of objects within the Binance V</w:t>
      </w:r>
      <w:r w:rsidRPr="00D96E83">
        <w:rPr>
          <w:rFonts w:cstheme="minorHAnsi"/>
          <w:color w:val="FFC000"/>
          <w:sz w:val="24"/>
          <w:highlight w:val="black"/>
          <w:shd w:val="clear" w:color="auto" w:fill="FFFFFF"/>
        </w:rPr>
        <w:t>erse based on the changing environment and other instances.</w:t>
      </w:r>
    </w:p>
    <w:p w14:paraId="106F6B55" w14:textId="77777777" w:rsidR="00EE7EEC" w:rsidRPr="00D96E83" w:rsidRDefault="00EE7EEC" w:rsidP="00992CB1">
      <w:pPr>
        <w:ind w:left="360"/>
        <w:jc w:val="both"/>
        <w:rPr>
          <w:rFonts w:cstheme="minorHAnsi"/>
          <w:color w:val="FFC000"/>
          <w:sz w:val="24"/>
        </w:rPr>
      </w:pPr>
    </w:p>
    <w:p w14:paraId="1D755D4B" w14:textId="77777777" w:rsidR="002D4B74" w:rsidRPr="00D96E83" w:rsidRDefault="00EA53DD" w:rsidP="002A48E6">
      <w:pPr>
        <w:jc w:val="both"/>
        <w:rPr>
          <w:b/>
          <w:color w:val="FFC000"/>
          <w:sz w:val="24"/>
        </w:rPr>
      </w:pPr>
      <w:r w:rsidRPr="00D96E83">
        <w:rPr>
          <w:b/>
          <w:color w:val="FFC000"/>
          <w:sz w:val="24"/>
        </w:rPr>
        <w:t>COMMUNITY GOVERNANCE</w:t>
      </w:r>
    </w:p>
    <w:p w14:paraId="3A88CFAD" w14:textId="77777777" w:rsidR="002D4B74" w:rsidRPr="00D96E83" w:rsidRDefault="00CB74C8" w:rsidP="002A48E6">
      <w:pPr>
        <w:jc w:val="both"/>
        <w:rPr>
          <w:color w:val="FFC000"/>
          <w:sz w:val="24"/>
        </w:rPr>
      </w:pPr>
      <w:r w:rsidRPr="00D96E83">
        <w:rPr>
          <w:color w:val="FFC000"/>
          <w:sz w:val="24"/>
        </w:rPr>
        <w:t>Binance</w:t>
      </w:r>
      <w:r w:rsidR="00B43037" w:rsidRPr="00D96E83">
        <w:rPr>
          <w:color w:val="FFC000"/>
          <w:sz w:val="24"/>
        </w:rPr>
        <w:t xml:space="preserve"> </w:t>
      </w:r>
      <w:r w:rsidR="002D4B74" w:rsidRPr="00D96E83">
        <w:rPr>
          <w:color w:val="FFC000"/>
          <w:sz w:val="24"/>
        </w:rPr>
        <w:t xml:space="preserve">Verse will become more and more community- driven, and eventually, more voting power will be given to the Binance community. It will be good to have </w:t>
      </w:r>
      <w:r w:rsidR="000650CC" w:rsidRPr="00D96E83">
        <w:rPr>
          <w:color w:val="FFC000"/>
          <w:sz w:val="24"/>
        </w:rPr>
        <w:t>‘</w:t>
      </w:r>
      <w:r w:rsidR="002A0F95" w:rsidRPr="00D96E83">
        <w:rPr>
          <w:color w:val="FFC000"/>
          <w:sz w:val="24"/>
        </w:rPr>
        <w:t>BNBverse</w:t>
      </w:r>
      <w:r w:rsidR="000650CC" w:rsidRPr="00D96E83">
        <w:rPr>
          <w:color w:val="FFC000"/>
          <w:sz w:val="24"/>
        </w:rPr>
        <w:t>’</w:t>
      </w:r>
      <w:r w:rsidR="002D4B74" w:rsidRPr="00D96E83">
        <w:rPr>
          <w:color w:val="FFC000"/>
          <w:sz w:val="24"/>
        </w:rPr>
        <w:t xml:space="preserve"> in your wallet prior to any DAO (decentralised autonomous organisation) rights being implemented.</w:t>
      </w:r>
    </w:p>
    <w:p w14:paraId="2D93F9FD" w14:textId="77777777" w:rsidR="00D96E83" w:rsidRPr="00D96E83" w:rsidRDefault="00D96E83" w:rsidP="00D96E83">
      <w:pPr>
        <w:tabs>
          <w:tab w:val="left" w:pos="5297"/>
        </w:tabs>
        <w:jc w:val="both"/>
        <w:rPr>
          <w:color w:val="FFC000"/>
          <w:sz w:val="24"/>
        </w:rPr>
      </w:pPr>
      <w:r w:rsidRPr="00D96E83">
        <w:rPr>
          <w:color w:val="FFC000"/>
          <w:sz w:val="24"/>
        </w:rPr>
        <w:tab/>
      </w:r>
    </w:p>
    <w:p w14:paraId="20EA2618" w14:textId="77777777" w:rsidR="003B706D" w:rsidRPr="00D96E83" w:rsidRDefault="003B706D" w:rsidP="002A48E6">
      <w:pPr>
        <w:jc w:val="both"/>
        <w:rPr>
          <w:b/>
          <w:color w:val="FFC000"/>
          <w:sz w:val="24"/>
        </w:rPr>
      </w:pPr>
      <w:r w:rsidRPr="00D96E83">
        <w:rPr>
          <w:b/>
          <w:color w:val="FFC000"/>
          <w:sz w:val="24"/>
        </w:rPr>
        <w:t xml:space="preserve">TOKENOMICS </w:t>
      </w:r>
    </w:p>
    <w:p w14:paraId="51C42FA0" w14:textId="77777777" w:rsidR="003B706D" w:rsidRPr="00D96E83" w:rsidRDefault="003B706D" w:rsidP="002A48E6">
      <w:pPr>
        <w:jc w:val="both"/>
        <w:rPr>
          <w:color w:val="FFC000"/>
          <w:sz w:val="24"/>
        </w:rPr>
      </w:pPr>
      <w:r w:rsidRPr="00D96E83">
        <w:rPr>
          <w:color w:val="FFC000"/>
          <w:sz w:val="24"/>
        </w:rPr>
        <w:t xml:space="preserve">Name: Binance Verse </w:t>
      </w:r>
    </w:p>
    <w:p w14:paraId="6E63DCD9" w14:textId="77777777" w:rsidR="003B706D" w:rsidRPr="00D96E83" w:rsidRDefault="003B706D" w:rsidP="002A48E6">
      <w:pPr>
        <w:jc w:val="both"/>
        <w:rPr>
          <w:color w:val="FFC000"/>
          <w:sz w:val="24"/>
        </w:rPr>
      </w:pPr>
      <w:r w:rsidRPr="00D96E83">
        <w:rPr>
          <w:color w:val="FFC000"/>
          <w:sz w:val="24"/>
        </w:rPr>
        <w:t xml:space="preserve">Symbol: BNBverse </w:t>
      </w:r>
    </w:p>
    <w:p w14:paraId="081C54DD" w14:textId="77777777" w:rsidR="003B706D" w:rsidRPr="00D96E83" w:rsidRDefault="003B706D" w:rsidP="002A48E6">
      <w:pPr>
        <w:jc w:val="both"/>
        <w:rPr>
          <w:color w:val="FFC000"/>
          <w:sz w:val="24"/>
        </w:rPr>
      </w:pPr>
      <w:r w:rsidRPr="00D96E83">
        <w:rPr>
          <w:color w:val="FFC000"/>
          <w:sz w:val="24"/>
        </w:rPr>
        <w:t>Contract address: 0xC01031Ba3155738203600d6A6e135c3170900A49</w:t>
      </w:r>
    </w:p>
    <w:p w14:paraId="41F068A5" w14:textId="77777777" w:rsidR="003B706D" w:rsidRPr="00D96E83" w:rsidRDefault="003B706D" w:rsidP="002A48E6">
      <w:pPr>
        <w:jc w:val="both"/>
        <w:rPr>
          <w:color w:val="FFC000"/>
          <w:sz w:val="24"/>
        </w:rPr>
      </w:pPr>
      <w:r w:rsidRPr="00D96E83">
        <w:rPr>
          <w:color w:val="FFC000"/>
          <w:sz w:val="24"/>
        </w:rPr>
        <w:t xml:space="preserve">Blockchain: BSC Scan </w:t>
      </w:r>
    </w:p>
    <w:p w14:paraId="3EEB4AEC" w14:textId="77777777" w:rsidR="003B706D" w:rsidRPr="00D96E83" w:rsidRDefault="003B706D" w:rsidP="002A48E6">
      <w:pPr>
        <w:jc w:val="both"/>
        <w:rPr>
          <w:color w:val="FFC000"/>
          <w:sz w:val="24"/>
        </w:rPr>
      </w:pPr>
      <w:r w:rsidRPr="00D96E83">
        <w:rPr>
          <w:color w:val="FFC000"/>
          <w:sz w:val="24"/>
        </w:rPr>
        <w:t>Total Supply: 165,116,760.89</w:t>
      </w:r>
      <w:r w:rsidR="00825AA6" w:rsidRPr="00D96E83">
        <w:rPr>
          <w:color w:val="FFC000"/>
          <w:sz w:val="24"/>
        </w:rPr>
        <w:t xml:space="preserve"> tokens</w:t>
      </w:r>
    </w:p>
    <w:p w14:paraId="63A6166D" w14:textId="77777777" w:rsidR="00CF42AD" w:rsidRPr="00D96E83" w:rsidRDefault="00CF42AD" w:rsidP="002A48E6">
      <w:pPr>
        <w:jc w:val="both"/>
        <w:rPr>
          <w:color w:val="FFC000"/>
          <w:sz w:val="24"/>
        </w:rPr>
      </w:pPr>
    </w:p>
    <w:p w14:paraId="75B73381" w14:textId="77777777" w:rsidR="002D4B74" w:rsidRPr="00D96E83" w:rsidRDefault="00EA53DD" w:rsidP="002A48E6">
      <w:pPr>
        <w:jc w:val="both"/>
        <w:rPr>
          <w:b/>
          <w:color w:val="FFC000"/>
          <w:sz w:val="24"/>
        </w:rPr>
      </w:pPr>
      <w:r w:rsidRPr="00D96E83">
        <w:rPr>
          <w:b/>
          <w:color w:val="FFC000"/>
          <w:sz w:val="24"/>
        </w:rPr>
        <w:t>TOKEN DISTRIBUTION</w:t>
      </w:r>
    </w:p>
    <w:p w14:paraId="103FC8E3" w14:textId="77777777" w:rsidR="002D4B74" w:rsidRPr="00D96E83" w:rsidRDefault="00101A90" w:rsidP="002A48E6">
      <w:pPr>
        <w:jc w:val="both"/>
        <w:rPr>
          <w:color w:val="FFC000"/>
          <w:sz w:val="24"/>
        </w:rPr>
      </w:pPr>
      <w:r w:rsidRPr="00D96E83">
        <w:rPr>
          <w:color w:val="FFC000"/>
          <w:sz w:val="24"/>
        </w:rPr>
        <w:t>Binance</w:t>
      </w:r>
      <w:r w:rsidR="00B43037" w:rsidRPr="00D96E83">
        <w:rPr>
          <w:color w:val="FFC000"/>
          <w:sz w:val="24"/>
        </w:rPr>
        <w:t xml:space="preserve"> </w:t>
      </w:r>
      <w:r w:rsidRPr="00D96E83">
        <w:rPr>
          <w:color w:val="FFC000"/>
          <w:sz w:val="24"/>
        </w:rPr>
        <w:t>V</w:t>
      </w:r>
      <w:r w:rsidR="002D4B74" w:rsidRPr="00D96E83">
        <w:rPr>
          <w:color w:val="FFC000"/>
          <w:sz w:val="24"/>
        </w:rPr>
        <w:t xml:space="preserve">erse is a community-based project, and for that </w:t>
      </w:r>
      <w:r w:rsidR="00EE1104" w:rsidRPr="00D96E83">
        <w:rPr>
          <w:color w:val="FFC000"/>
          <w:sz w:val="24"/>
        </w:rPr>
        <w:t xml:space="preserve">reason, 100% </w:t>
      </w:r>
      <w:r w:rsidR="00EA3101" w:rsidRPr="00D96E83">
        <w:rPr>
          <w:color w:val="FFC000"/>
          <w:sz w:val="24"/>
        </w:rPr>
        <w:t xml:space="preserve">supply will be </w:t>
      </w:r>
      <w:r w:rsidR="002D4B74" w:rsidRPr="00D96E83">
        <w:rPr>
          <w:color w:val="FFC000"/>
          <w:sz w:val="24"/>
        </w:rPr>
        <w:t>dedicated to the community</w:t>
      </w:r>
      <w:r w:rsidR="00EE1104" w:rsidRPr="00D96E83">
        <w:rPr>
          <w:color w:val="FFC000"/>
          <w:sz w:val="24"/>
        </w:rPr>
        <w:t xml:space="preserve"> for public sale</w:t>
      </w:r>
      <w:r w:rsidR="00A917C6" w:rsidRPr="00D96E83">
        <w:rPr>
          <w:color w:val="FFC000"/>
          <w:sz w:val="24"/>
        </w:rPr>
        <w:t>. There is</w:t>
      </w:r>
      <w:r w:rsidR="00350357" w:rsidRPr="00D96E83">
        <w:rPr>
          <w:color w:val="FFC000"/>
          <w:sz w:val="24"/>
        </w:rPr>
        <w:t xml:space="preserve"> no presale</w:t>
      </w:r>
      <w:r w:rsidR="00EE1104" w:rsidRPr="00D96E83">
        <w:rPr>
          <w:color w:val="FFC000"/>
          <w:sz w:val="24"/>
        </w:rPr>
        <w:t>, venture capital-</w:t>
      </w:r>
      <w:r w:rsidR="002D4B74" w:rsidRPr="00D96E83">
        <w:rPr>
          <w:color w:val="FFC000"/>
          <w:sz w:val="24"/>
        </w:rPr>
        <w:t>raising, or seed investors before launch. There is also no team wallet. All the investors, including dev</w:t>
      </w:r>
      <w:r w:rsidR="00A67159" w:rsidRPr="00D96E83">
        <w:rPr>
          <w:color w:val="FFC000"/>
          <w:sz w:val="24"/>
        </w:rPr>
        <w:t>’</w:t>
      </w:r>
      <w:r w:rsidR="002D4B74" w:rsidRPr="00D96E83">
        <w:rPr>
          <w:color w:val="FFC000"/>
          <w:sz w:val="24"/>
        </w:rPr>
        <w:t>s</w:t>
      </w:r>
      <w:r w:rsidR="00971028" w:rsidRPr="00D96E83">
        <w:rPr>
          <w:color w:val="FFC000"/>
          <w:sz w:val="24"/>
        </w:rPr>
        <w:t xml:space="preserve"> </w:t>
      </w:r>
      <w:r w:rsidR="00A67159" w:rsidRPr="00D96E83">
        <w:rPr>
          <w:color w:val="FFC000"/>
          <w:sz w:val="24"/>
        </w:rPr>
        <w:t xml:space="preserve">have to </w:t>
      </w:r>
      <w:r w:rsidR="00D6127E" w:rsidRPr="00D96E83">
        <w:rPr>
          <w:color w:val="FFC000"/>
          <w:sz w:val="24"/>
        </w:rPr>
        <w:t>b</w:t>
      </w:r>
      <w:r w:rsidR="00A67159" w:rsidRPr="00D96E83">
        <w:rPr>
          <w:color w:val="FFC000"/>
          <w:sz w:val="24"/>
        </w:rPr>
        <w:t>u</w:t>
      </w:r>
      <w:r w:rsidR="00D6127E" w:rsidRPr="00D96E83">
        <w:rPr>
          <w:color w:val="FFC000"/>
          <w:sz w:val="24"/>
        </w:rPr>
        <w:t>y their tokens.</w:t>
      </w:r>
    </w:p>
    <w:p w14:paraId="7A0A6B07" w14:textId="77777777" w:rsidR="000816A2" w:rsidRPr="00D96E83" w:rsidRDefault="002A0F95" w:rsidP="002A48E6">
      <w:pPr>
        <w:jc w:val="both"/>
        <w:rPr>
          <w:color w:val="FFC000"/>
          <w:sz w:val="24"/>
        </w:rPr>
      </w:pPr>
      <w:r w:rsidRPr="00D96E83">
        <w:rPr>
          <w:color w:val="FFC000"/>
          <w:sz w:val="24"/>
        </w:rPr>
        <w:t>‘</w:t>
      </w:r>
      <w:r w:rsidR="002D4B74" w:rsidRPr="00D96E83">
        <w:rPr>
          <w:color w:val="FFC000"/>
          <w:sz w:val="24"/>
        </w:rPr>
        <w:t>BNB</w:t>
      </w:r>
      <w:r w:rsidRPr="00D96E83">
        <w:rPr>
          <w:color w:val="FFC000"/>
          <w:sz w:val="24"/>
        </w:rPr>
        <w:t xml:space="preserve">verse’ </w:t>
      </w:r>
      <w:r w:rsidR="00E7066A" w:rsidRPr="00D96E83">
        <w:rPr>
          <w:color w:val="FFC000"/>
          <w:sz w:val="24"/>
        </w:rPr>
        <w:t xml:space="preserve">will have a fair launch on a </w:t>
      </w:r>
      <w:r w:rsidR="008F37AB" w:rsidRPr="00D96E83">
        <w:rPr>
          <w:color w:val="FFC000"/>
          <w:sz w:val="24"/>
        </w:rPr>
        <w:t>centralized exchange</w:t>
      </w:r>
      <w:r w:rsidR="002F0205" w:rsidRPr="00D96E83">
        <w:rPr>
          <w:color w:val="FFC000"/>
          <w:sz w:val="24"/>
        </w:rPr>
        <w:t>.</w:t>
      </w:r>
    </w:p>
    <w:p w14:paraId="7CB8DF14" w14:textId="77777777" w:rsidR="000816A2" w:rsidRPr="00D96E83" w:rsidRDefault="002F0205" w:rsidP="000816A2">
      <w:pPr>
        <w:jc w:val="both"/>
        <w:rPr>
          <w:color w:val="FFC000"/>
          <w:sz w:val="24"/>
        </w:rPr>
      </w:pPr>
      <w:r w:rsidRPr="00D96E83">
        <w:rPr>
          <w:color w:val="FFC000"/>
          <w:sz w:val="24"/>
        </w:rPr>
        <w:t>5</w:t>
      </w:r>
      <w:r w:rsidR="00CA4556" w:rsidRPr="00D96E83">
        <w:rPr>
          <w:color w:val="FFC000"/>
          <w:sz w:val="24"/>
        </w:rPr>
        <w:t xml:space="preserve">% of </w:t>
      </w:r>
      <w:r w:rsidR="002D4B74" w:rsidRPr="00D96E83">
        <w:rPr>
          <w:color w:val="FFC000"/>
          <w:sz w:val="24"/>
        </w:rPr>
        <w:t>supply wil</w:t>
      </w:r>
      <w:r w:rsidR="00AA3F03" w:rsidRPr="00D96E83">
        <w:rPr>
          <w:color w:val="FFC000"/>
          <w:sz w:val="24"/>
        </w:rPr>
        <w:t xml:space="preserve">l </w:t>
      </w:r>
      <w:r w:rsidR="00CA4556" w:rsidRPr="00D96E83">
        <w:rPr>
          <w:color w:val="FFC000"/>
          <w:sz w:val="24"/>
        </w:rPr>
        <w:t xml:space="preserve">unlock at launch. </w:t>
      </w:r>
    </w:p>
    <w:p w14:paraId="5B530610" w14:textId="77777777" w:rsidR="000816A2" w:rsidRPr="00D96E83" w:rsidRDefault="000816A2" w:rsidP="000816A2">
      <w:pPr>
        <w:jc w:val="both"/>
        <w:rPr>
          <w:color w:val="FFC000"/>
          <w:sz w:val="24"/>
        </w:rPr>
      </w:pPr>
      <w:r w:rsidRPr="00D96E83">
        <w:rPr>
          <w:color w:val="FFC000"/>
          <w:sz w:val="24"/>
        </w:rPr>
        <w:lastRenderedPageBreak/>
        <w:t>Remaining tokens will be released gradually over the year 2027 to avoid price suppression and protect early holders.</w:t>
      </w:r>
    </w:p>
    <w:p w14:paraId="1B1C8123" w14:textId="77777777" w:rsidR="002D4B74" w:rsidRPr="00D96E83" w:rsidRDefault="002D4B74" w:rsidP="002A48E6">
      <w:pPr>
        <w:jc w:val="both"/>
        <w:rPr>
          <w:color w:val="FFC000"/>
          <w:sz w:val="24"/>
        </w:rPr>
      </w:pPr>
      <w:r w:rsidRPr="00D96E83">
        <w:rPr>
          <w:color w:val="FFC000"/>
          <w:sz w:val="24"/>
        </w:rPr>
        <w:t>20% of total supply is reserved for:</w:t>
      </w:r>
    </w:p>
    <w:p w14:paraId="2F92CFB7" w14:textId="77777777" w:rsidR="002D4B74" w:rsidRPr="00D96E83" w:rsidRDefault="002D4B74" w:rsidP="002A48E6">
      <w:pPr>
        <w:jc w:val="both"/>
        <w:rPr>
          <w:color w:val="FFC000"/>
          <w:sz w:val="24"/>
        </w:rPr>
      </w:pPr>
      <w:r w:rsidRPr="00D96E83">
        <w:rPr>
          <w:color w:val="FFC000"/>
          <w:sz w:val="24"/>
        </w:rPr>
        <w:t xml:space="preserve">● Airdrop for </w:t>
      </w:r>
      <w:r w:rsidR="002A0F95" w:rsidRPr="00D96E83">
        <w:rPr>
          <w:color w:val="FFC000"/>
          <w:sz w:val="24"/>
        </w:rPr>
        <w:t>‘</w:t>
      </w:r>
      <w:r w:rsidRPr="00D96E83">
        <w:rPr>
          <w:color w:val="FFC000"/>
          <w:sz w:val="24"/>
        </w:rPr>
        <w:t>BNB</w:t>
      </w:r>
      <w:r w:rsidR="00B74B3E" w:rsidRPr="00D96E83">
        <w:rPr>
          <w:color w:val="FFC000"/>
          <w:sz w:val="24"/>
        </w:rPr>
        <w:t>verse</w:t>
      </w:r>
      <w:r w:rsidR="002A0F95" w:rsidRPr="00D96E83">
        <w:rPr>
          <w:color w:val="FFC000"/>
          <w:sz w:val="24"/>
        </w:rPr>
        <w:t>’</w:t>
      </w:r>
      <w:r w:rsidRPr="00D96E83">
        <w:rPr>
          <w:color w:val="FFC000"/>
          <w:sz w:val="24"/>
        </w:rPr>
        <w:t xml:space="preserve"> ecosystem users</w:t>
      </w:r>
    </w:p>
    <w:p w14:paraId="2E377B92" w14:textId="77777777" w:rsidR="002D4B74" w:rsidRPr="00D96E83" w:rsidRDefault="002D4B74" w:rsidP="002A48E6">
      <w:pPr>
        <w:jc w:val="both"/>
        <w:rPr>
          <w:color w:val="FFC000"/>
          <w:sz w:val="24"/>
        </w:rPr>
      </w:pPr>
      <w:r w:rsidRPr="00D96E83">
        <w:rPr>
          <w:color w:val="FFC000"/>
          <w:sz w:val="24"/>
        </w:rPr>
        <w:t>● Game prizes</w:t>
      </w:r>
    </w:p>
    <w:p w14:paraId="218C4C95" w14:textId="77777777" w:rsidR="00D96E83" w:rsidRDefault="002D4B74" w:rsidP="003B706D">
      <w:pPr>
        <w:jc w:val="both"/>
        <w:rPr>
          <w:color w:val="FFC000"/>
          <w:sz w:val="24"/>
        </w:rPr>
      </w:pPr>
      <w:r w:rsidRPr="00D96E83">
        <w:rPr>
          <w:color w:val="FFC000"/>
          <w:sz w:val="24"/>
        </w:rPr>
        <w:t xml:space="preserve">● Staking rewards for </w:t>
      </w:r>
      <w:r w:rsidR="002A0F95" w:rsidRPr="00D96E83">
        <w:rPr>
          <w:color w:val="FFC000"/>
          <w:sz w:val="24"/>
        </w:rPr>
        <w:t>‘</w:t>
      </w:r>
      <w:r w:rsidRPr="00D96E83">
        <w:rPr>
          <w:color w:val="FFC000"/>
          <w:sz w:val="24"/>
        </w:rPr>
        <w:t>BNB</w:t>
      </w:r>
      <w:r w:rsidR="00B74B3E" w:rsidRPr="00D96E83">
        <w:rPr>
          <w:color w:val="FFC000"/>
          <w:sz w:val="24"/>
        </w:rPr>
        <w:t>verse</w:t>
      </w:r>
      <w:r w:rsidR="002A0F95" w:rsidRPr="00D96E83">
        <w:rPr>
          <w:color w:val="FFC000"/>
          <w:sz w:val="24"/>
        </w:rPr>
        <w:t>’</w:t>
      </w:r>
      <w:r w:rsidR="0009216B">
        <w:rPr>
          <w:color w:val="FFC000"/>
          <w:sz w:val="24"/>
        </w:rPr>
        <w:t xml:space="preserve"> staker</w:t>
      </w:r>
    </w:p>
    <w:p w14:paraId="1E62C0FB" w14:textId="77777777" w:rsidR="0009216B" w:rsidRPr="0009216B" w:rsidRDefault="0009216B" w:rsidP="003B706D">
      <w:pPr>
        <w:jc w:val="both"/>
        <w:rPr>
          <w:color w:val="FFC000"/>
          <w:sz w:val="24"/>
        </w:rPr>
      </w:pPr>
    </w:p>
    <w:p w14:paraId="4D921049" w14:textId="77777777" w:rsidR="00076327" w:rsidRPr="00D96E83" w:rsidRDefault="007940B3" w:rsidP="003B706D">
      <w:pPr>
        <w:jc w:val="both"/>
        <w:rPr>
          <w:b/>
          <w:color w:val="FFC000"/>
          <w:sz w:val="24"/>
        </w:rPr>
      </w:pPr>
      <w:r w:rsidRPr="00D96E83">
        <w:rPr>
          <w:b/>
          <w:color w:val="FFC000"/>
          <w:sz w:val="24"/>
        </w:rPr>
        <w:t>ROADMAP</w:t>
      </w:r>
    </w:p>
    <w:p w14:paraId="778795B6" w14:textId="77777777" w:rsidR="003B706D" w:rsidRPr="00D96E83" w:rsidRDefault="003B706D" w:rsidP="003B706D">
      <w:pPr>
        <w:jc w:val="both"/>
        <w:rPr>
          <w:b/>
          <w:color w:val="FFC000"/>
          <w:sz w:val="24"/>
        </w:rPr>
      </w:pPr>
    </w:p>
    <w:p w14:paraId="2787551D" w14:textId="77777777" w:rsidR="00076327" w:rsidRPr="00D96E83" w:rsidRDefault="00076327" w:rsidP="00076327">
      <w:pPr>
        <w:rPr>
          <w:b/>
          <w:color w:val="FFC000"/>
          <w:sz w:val="24"/>
        </w:rPr>
      </w:pPr>
      <w:r w:rsidRPr="00D96E83">
        <w:rPr>
          <w:b/>
          <w:noProof/>
          <w:color w:val="FFC000"/>
          <w:sz w:val="24"/>
          <w:shd w:val="clear" w:color="auto" w:fill="000000" w:themeFill="text1"/>
          <w:lang w:eastAsia="en-IN"/>
        </w:rPr>
        <w:drawing>
          <wp:inline distT="0" distB="0" distL="0" distR="0" wp14:anchorId="3CE659B9" wp14:editId="6C0CD0D1">
            <wp:extent cx="5732890" cy="4548147"/>
            <wp:effectExtent l="19050" t="0" r="2032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D905E4" w14:textId="77777777" w:rsidR="00076327" w:rsidRPr="00D96E83" w:rsidRDefault="00076327" w:rsidP="002A48E6">
      <w:pPr>
        <w:jc w:val="both"/>
        <w:rPr>
          <w:b/>
          <w:color w:val="FFC000"/>
          <w:sz w:val="24"/>
        </w:rPr>
      </w:pPr>
    </w:p>
    <w:p w14:paraId="59C3B2D3" w14:textId="77777777" w:rsidR="0009216B" w:rsidRDefault="0009216B" w:rsidP="002A48E6">
      <w:pPr>
        <w:jc w:val="both"/>
        <w:rPr>
          <w:b/>
          <w:color w:val="FFC000"/>
          <w:sz w:val="24"/>
        </w:rPr>
      </w:pPr>
    </w:p>
    <w:p w14:paraId="43B02EEE" w14:textId="77777777" w:rsidR="00F16458" w:rsidRPr="00D96E83" w:rsidRDefault="00F16458" w:rsidP="002A48E6">
      <w:pPr>
        <w:jc w:val="both"/>
        <w:rPr>
          <w:b/>
          <w:color w:val="FFC000"/>
          <w:sz w:val="24"/>
        </w:rPr>
      </w:pPr>
    </w:p>
    <w:sectPr w:rsidR="00F16458" w:rsidRPr="00D96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15A"/>
    <w:multiLevelType w:val="hybridMultilevel"/>
    <w:tmpl w:val="EBD02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3E33BE"/>
    <w:multiLevelType w:val="hybridMultilevel"/>
    <w:tmpl w:val="041AD2CE"/>
    <w:lvl w:ilvl="0" w:tplc="E4029E3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987654"/>
    <w:multiLevelType w:val="hybridMultilevel"/>
    <w:tmpl w:val="B720C954"/>
    <w:lvl w:ilvl="0" w:tplc="3144815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74"/>
    <w:rsid w:val="00015376"/>
    <w:rsid w:val="000450AB"/>
    <w:rsid w:val="000650CC"/>
    <w:rsid w:val="00065DFA"/>
    <w:rsid w:val="00066719"/>
    <w:rsid w:val="00076327"/>
    <w:rsid w:val="000816A2"/>
    <w:rsid w:val="00084867"/>
    <w:rsid w:val="0009216B"/>
    <w:rsid w:val="0009394F"/>
    <w:rsid w:val="000D054E"/>
    <w:rsid w:val="000D4D9D"/>
    <w:rsid w:val="000E1CB6"/>
    <w:rsid w:val="00101A90"/>
    <w:rsid w:val="00147427"/>
    <w:rsid w:val="00192733"/>
    <w:rsid w:val="001A1848"/>
    <w:rsid w:val="001B1120"/>
    <w:rsid w:val="001D33C4"/>
    <w:rsid w:val="001E20E9"/>
    <w:rsid w:val="001F2360"/>
    <w:rsid w:val="0022250E"/>
    <w:rsid w:val="002266F3"/>
    <w:rsid w:val="002409DF"/>
    <w:rsid w:val="002413F3"/>
    <w:rsid w:val="00244C2D"/>
    <w:rsid w:val="0024710B"/>
    <w:rsid w:val="0025254E"/>
    <w:rsid w:val="002829BD"/>
    <w:rsid w:val="00284A50"/>
    <w:rsid w:val="00286991"/>
    <w:rsid w:val="002A0F95"/>
    <w:rsid w:val="002A48E6"/>
    <w:rsid w:val="002B534B"/>
    <w:rsid w:val="002B7E01"/>
    <w:rsid w:val="002C161B"/>
    <w:rsid w:val="002D4B74"/>
    <w:rsid w:val="002D689A"/>
    <w:rsid w:val="002E1138"/>
    <w:rsid w:val="002F0205"/>
    <w:rsid w:val="003151AB"/>
    <w:rsid w:val="00347323"/>
    <w:rsid w:val="00350357"/>
    <w:rsid w:val="00350906"/>
    <w:rsid w:val="00350C4A"/>
    <w:rsid w:val="003749BA"/>
    <w:rsid w:val="0038435D"/>
    <w:rsid w:val="003B6982"/>
    <w:rsid w:val="003B706D"/>
    <w:rsid w:val="003C31DC"/>
    <w:rsid w:val="003E0262"/>
    <w:rsid w:val="0043089A"/>
    <w:rsid w:val="00431D7D"/>
    <w:rsid w:val="004346A8"/>
    <w:rsid w:val="00455CA8"/>
    <w:rsid w:val="0048450E"/>
    <w:rsid w:val="004A67E1"/>
    <w:rsid w:val="004B7B25"/>
    <w:rsid w:val="004C039A"/>
    <w:rsid w:val="00501093"/>
    <w:rsid w:val="00522860"/>
    <w:rsid w:val="005609DD"/>
    <w:rsid w:val="00571F14"/>
    <w:rsid w:val="00572C07"/>
    <w:rsid w:val="00606F15"/>
    <w:rsid w:val="00635D4C"/>
    <w:rsid w:val="0065440E"/>
    <w:rsid w:val="006641AC"/>
    <w:rsid w:val="00674B5A"/>
    <w:rsid w:val="00681FDA"/>
    <w:rsid w:val="00693112"/>
    <w:rsid w:val="006A171C"/>
    <w:rsid w:val="006A5C5C"/>
    <w:rsid w:val="006D4608"/>
    <w:rsid w:val="006F66EB"/>
    <w:rsid w:val="006F6C00"/>
    <w:rsid w:val="00706E71"/>
    <w:rsid w:val="0072172E"/>
    <w:rsid w:val="00726BE0"/>
    <w:rsid w:val="00744D36"/>
    <w:rsid w:val="00765151"/>
    <w:rsid w:val="00784EF5"/>
    <w:rsid w:val="007940B3"/>
    <w:rsid w:val="007A5E3A"/>
    <w:rsid w:val="007B6768"/>
    <w:rsid w:val="007C0AB6"/>
    <w:rsid w:val="00802FE3"/>
    <w:rsid w:val="00825AA6"/>
    <w:rsid w:val="00826E24"/>
    <w:rsid w:val="00874120"/>
    <w:rsid w:val="0089574A"/>
    <w:rsid w:val="008C0364"/>
    <w:rsid w:val="008F37AB"/>
    <w:rsid w:val="00913584"/>
    <w:rsid w:val="009242C7"/>
    <w:rsid w:val="009400A2"/>
    <w:rsid w:val="00967A10"/>
    <w:rsid w:val="00971028"/>
    <w:rsid w:val="00975E2A"/>
    <w:rsid w:val="00992CB1"/>
    <w:rsid w:val="009943D8"/>
    <w:rsid w:val="00997979"/>
    <w:rsid w:val="009A0620"/>
    <w:rsid w:val="009B3100"/>
    <w:rsid w:val="009C123D"/>
    <w:rsid w:val="009D3824"/>
    <w:rsid w:val="00A0121F"/>
    <w:rsid w:val="00A14D4C"/>
    <w:rsid w:val="00A161C0"/>
    <w:rsid w:val="00A210F9"/>
    <w:rsid w:val="00A22432"/>
    <w:rsid w:val="00A46A05"/>
    <w:rsid w:val="00A53556"/>
    <w:rsid w:val="00A6645A"/>
    <w:rsid w:val="00A67159"/>
    <w:rsid w:val="00A9089B"/>
    <w:rsid w:val="00A917C6"/>
    <w:rsid w:val="00A95EFC"/>
    <w:rsid w:val="00AA3F03"/>
    <w:rsid w:val="00AA4F17"/>
    <w:rsid w:val="00AC2D40"/>
    <w:rsid w:val="00AE4B2F"/>
    <w:rsid w:val="00B43037"/>
    <w:rsid w:val="00B743BD"/>
    <w:rsid w:val="00B74B3E"/>
    <w:rsid w:val="00BD78B1"/>
    <w:rsid w:val="00BE073A"/>
    <w:rsid w:val="00C04026"/>
    <w:rsid w:val="00C443B6"/>
    <w:rsid w:val="00C67309"/>
    <w:rsid w:val="00C700CC"/>
    <w:rsid w:val="00C737FE"/>
    <w:rsid w:val="00CA4556"/>
    <w:rsid w:val="00CA57DA"/>
    <w:rsid w:val="00CB74C8"/>
    <w:rsid w:val="00CC78CB"/>
    <w:rsid w:val="00CD441C"/>
    <w:rsid w:val="00CD629E"/>
    <w:rsid w:val="00CE5500"/>
    <w:rsid w:val="00CF25AE"/>
    <w:rsid w:val="00CF348C"/>
    <w:rsid w:val="00CF42AD"/>
    <w:rsid w:val="00D20498"/>
    <w:rsid w:val="00D32DF3"/>
    <w:rsid w:val="00D6127E"/>
    <w:rsid w:val="00D63B19"/>
    <w:rsid w:val="00D64A5E"/>
    <w:rsid w:val="00D7662F"/>
    <w:rsid w:val="00D80F46"/>
    <w:rsid w:val="00D96E83"/>
    <w:rsid w:val="00DA44C9"/>
    <w:rsid w:val="00DA5E81"/>
    <w:rsid w:val="00DA5FDD"/>
    <w:rsid w:val="00DC4F60"/>
    <w:rsid w:val="00DD0C59"/>
    <w:rsid w:val="00DE0466"/>
    <w:rsid w:val="00DF5BD3"/>
    <w:rsid w:val="00DF7911"/>
    <w:rsid w:val="00E05999"/>
    <w:rsid w:val="00E112E1"/>
    <w:rsid w:val="00E2366E"/>
    <w:rsid w:val="00E337BC"/>
    <w:rsid w:val="00E35C6D"/>
    <w:rsid w:val="00E40812"/>
    <w:rsid w:val="00E41098"/>
    <w:rsid w:val="00E43695"/>
    <w:rsid w:val="00E44845"/>
    <w:rsid w:val="00E7066A"/>
    <w:rsid w:val="00E87314"/>
    <w:rsid w:val="00E911B2"/>
    <w:rsid w:val="00E93073"/>
    <w:rsid w:val="00EA3101"/>
    <w:rsid w:val="00EA53DD"/>
    <w:rsid w:val="00EB233C"/>
    <w:rsid w:val="00EB4826"/>
    <w:rsid w:val="00EB536B"/>
    <w:rsid w:val="00EC1253"/>
    <w:rsid w:val="00ED5232"/>
    <w:rsid w:val="00EE1104"/>
    <w:rsid w:val="00EE26AA"/>
    <w:rsid w:val="00EE4C33"/>
    <w:rsid w:val="00EE7EEC"/>
    <w:rsid w:val="00F16458"/>
    <w:rsid w:val="00F3153B"/>
    <w:rsid w:val="00F41399"/>
    <w:rsid w:val="00F46CAC"/>
    <w:rsid w:val="00F654AA"/>
    <w:rsid w:val="00F6724A"/>
    <w:rsid w:val="00F828C3"/>
    <w:rsid w:val="00F8621D"/>
    <w:rsid w:val="00FE3F02"/>
    <w:rsid w:val="00FE4BE7"/>
    <w:rsid w:val="00FF3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645F"/>
  <w15:docId w15:val="{9C4C7B35-7B5A-46F4-BBBB-B25DEEDB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5A"/>
    <w:pPr>
      <w:ind w:left="720"/>
      <w:contextualSpacing/>
    </w:pPr>
  </w:style>
  <w:style w:type="table" w:styleId="TableGrid">
    <w:name w:val="Table Grid"/>
    <w:basedOn w:val="TableNormal"/>
    <w:uiPriority w:val="59"/>
    <w:rsid w:val="00C0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327"/>
    <w:rPr>
      <w:rFonts w:ascii="Tahoma" w:hAnsi="Tahoma" w:cs="Tahoma"/>
      <w:sz w:val="16"/>
      <w:szCs w:val="16"/>
    </w:rPr>
  </w:style>
  <w:style w:type="paragraph" w:styleId="NormalWeb">
    <w:name w:val="Normal (Web)"/>
    <w:basedOn w:val="Normal"/>
    <w:uiPriority w:val="99"/>
    <w:semiHidden/>
    <w:unhideWhenUsed/>
    <w:rsid w:val="006A1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4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35601">
      <w:bodyDiv w:val="1"/>
      <w:marLeft w:val="0"/>
      <w:marRight w:val="0"/>
      <w:marTop w:val="0"/>
      <w:marBottom w:val="0"/>
      <w:divBdr>
        <w:top w:val="none" w:sz="0" w:space="0" w:color="auto"/>
        <w:left w:val="none" w:sz="0" w:space="0" w:color="auto"/>
        <w:bottom w:val="none" w:sz="0" w:space="0" w:color="auto"/>
        <w:right w:val="none" w:sz="0" w:space="0" w:color="auto"/>
      </w:divBdr>
    </w:div>
    <w:div w:id="10724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3035BA-9853-42E1-8C3F-F3D19E9EE813}" type="doc">
      <dgm:prSet loTypeId="urn:microsoft.com/office/officeart/2005/8/layout/vProcess5" loCatId="process" qsTypeId="urn:microsoft.com/office/officeart/2005/8/quickstyle/simple1" qsCatId="simple" csTypeId="urn:microsoft.com/office/officeart/2005/8/colors/accent0_1" csCatId="mainScheme" phldr="1"/>
      <dgm:spPr/>
      <dgm:t>
        <a:bodyPr/>
        <a:lstStyle/>
        <a:p>
          <a:endParaRPr lang="en-IN"/>
        </a:p>
      </dgm:t>
    </dgm:pt>
    <dgm:pt modelId="{66BB71B6-7890-4605-B1C4-CF55A49ADEC9}">
      <dgm:prSet phldrT="[Text]" custT="1"/>
      <dgm:spPr>
        <a:solidFill>
          <a:schemeClr val="tx1"/>
        </a:solidFill>
        <a:ln>
          <a:solidFill>
            <a:srgbClr val="FFC000"/>
          </a:solidFill>
        </a:ln>
      </dgm:spPr>
      <dgm:t>
        <a:bodyPr/>
        <a:lstStyle/>
        <a:p>
          <a:r>
            <a:rPr lang="en-IN" sz="1200" b="1">
              <a:solidFill>
                <a:srgbClr val="FFC000"/>
              </a:solidFill>
            </a:rPr>
            <a:t>Q1, 2022</a:t>
          </a:r>
        </a:p>
      </dgm:t>
    </dgm:pt>
    <dgm:pt modelId="{47A4084C-9143-48AD-A1A8-9B683D2CDA04}" type="parTrans" cxnId="{08FA4CD0-9848-4A2A-B76D-1FC2AAB541D7}">
      <dgm:prSet/>
      <dgm:spPr/>
      <dgm:t>
        <a:bodyPr/>
        <a:lstStyle/>
        <a:p>
          <a:endParaRPr lang="en-IN"/>
        </a:p>
      </dgm:t>
    </dgm:pt>
    <dgm:pt modelId="{48ECEDC2-4CA7-4F5E-8DB3-D6E5D8416977}" type="sibTrans" cxnId="{08FA4CD0-9848-4A2A-B76D-1FC2AAB541D7}">
      <dgm:prSet/>
      <dgm:spPr>
        <a:solidFill>
          <a:srgbClr val="FFC000">
            <a:alpha val="90000"/>
          </a:srgbClr>
        </a:solidFill>
      </dgm:spPr>
      <dgm:t>
        <a:bodyPr/>
        <a:lstStyle/>
        <a:p>
          <a:endParaRPr lang="en-IN"/>
        </a:p>
      </dgm:t>
    </dgm:pt>
    <dgm:pt modelId="{F6E904BC-7AF9-41F8-8CEB-F7F8D6FA5546}">
      <dgm:prSet phldrT="[Text]" custT="1"/>
      <dgm:spPr>
        <a:solidFill>
          <a:schemeClr val="tx1"/>
        </a:solidFill>
        <a:ln>
          <a:solidFill>
            <a:srgbClr val="FFC000"/>
          </a:solidFill>
        </a:ln>
      </dgm:spPr>
      <dgm:t>
        <a:bodyPr/>
        <a:lstStyle/>
        <a:p>
          <a:r>
            <a:rPr lang="en-IN" sz="1200">
              <a:solidFill>
                <a:srgbClr val="FFC000"/>
              </a:solidFill>
            </a:rPr>
            <a:t>Concept and Idea development</a:t>
          </a:r>
        </a:p>
      </dgm:t>
    </dgm:pt>
    <dgm:pt modelId="{D465FB04-F16C-44D7-BEBC-614474313CCB}" type="parTrans" cxnId="{E4B7FCBC-223D-4AC8-9763-61F59A9D8422}">
      <dgm:prSet/>
      <dgm:spPr/>
      <dgm:t>
        <a:bodyPr/>
        <a:lstStyle/>
        <a:p>
          <a:endParaRPr lang="en-IN"/>
        </a:p>
      </dgm:t>
    </dgm:pt>
    <dgm:pt modelId="{FD24BA57-4E72-4513-BFA7-D8AD75427CCE}" type="sibTrans" cxnId="{E4B7FCBC-223D-4AC8-9763-61F59A9D8422}">
      <dgm:prSet/>
      <dgm:spPr/>
      <dgm:t>
        <a:bodyPr/>
        <a:lstStyle/>
        <a:p>
          <a:endParaRPr lang="en-IN"/>
        </a:p>
      </dgm:t>
    </dgm:pt>
    <dgm:pt modelId="{3B580847-AE28-499B-B196-75AF79D4986C}">
      <dgm:prSet phldrT="[Text]" custT="1"/>
      <dgm:spPr>
        <a:solidFill>
          <a:schemeClr val="tx1"/>
        </a:solidFill>
        <a:ln>
          <a:solidFill>
            <a:srgbClr val="FFC000"/>
          </a:solidFill>
        </a:ln>
      </dgm:spPr>
      <dgm:t>
        <a:bodyPr/>
        <a:lstStyle/>
        <a:p>
          <a:endParaRPr lang="en-IN" sz="1200" b="1"/>
        </a:p>
        <a:p>
          <a:r>
            <a:rPr lang="en-IN" sz="1200" b="1">
              <a:solidFill>
                <a:srgbClr val="FFC000"/>
              </a:solidFill>
            </a:rPr>
            <a:t>Q3</a:t>
          </a:r>
          <a:r>
            <a:rPr lang="en-IN" sz="1400" b="1">
              <a:solidFill>
                <a:srgbClr val="FFC000"/>
              </a:solidFill>
            </a:rPr>
            <a:t>, </a:t>
          </a:r>
          <a:r>
            <a:rPr lang="en-IN" sz="1200" b="1">
              <a:solidFill>
                <a:srgbClr val="FFC000"/>
              </a:solidFill>
            </a:rPr>
            <a:t>2022</a:t>
          </a:r>
          <a:endParaRPr lang="en-IN" sz="1400">
            <a:solidFill>
              <a:srgbClr val="FFC000"/>
            </a:solidFill>
          </a:endParaRPr>
        </a:p>
      </dgm:t>
    </dgm:pt>
    <dgm:pt modelId="{ABBD7EBA-BCDC-41FB-8ABE-5B3EF9190443}" type="parTrans" cxnId="{3B715053-08F5-4BF0-BF0F-87FEAC4F9EF4}">
      <dgm:prSet/>
      <dgm:spPr/>
      <dgm:t>
        <a:bodyPr/>
        <a:lstStyle/>
        <a:p>
          <a:endParaRPr lang="en-IN"/>
        </a:p>
      </dgm:t>
    </dgm:pt>
    <dgm:pt modelId="{6B67C3FA-E25C-439B-A2C3-0603823500E8}" type="sibTrans" cxnId="{3B715053-08F5-4BF0-BF0F-87FEAC4F9EF4}">
      <dgm:prSet/>
      <dgm:spPr/>
      <dgm:t>
        <a:bodyPr/>
        <a:lstStyle/>
        <a:p>
          <a:endParaRPr lang="en-IN"/>
        </a:p>
      </dgm:t>
    </dgm:pt>
    <dgm:pt modelId="{9794FDF9-888B-4BA2-B37D-F0B6C2B30013}">
      <dgm:prSet phldrT="[Text]" custT="1"/>
      <dgm:spPr>
        <a:solidFill>
          <a:schemeClr val="tx1"/>
        </a:solidFill>
        <a:ln>
          <a:solidFill>
            <a:srgbClr val="FFC000"/>
          </a:solidFill>
        </a:ln>
      </dgm:spPr>
      <dgm:t>
        <a:bodyPr/>
        <a:lstStyle/>
        <a:p>
          <a:r>
            <a:rPr lang="en-IN" sz="1200">
              <a:solidFill>
                <a:srgbClr val="FFC000"/>
              </a:solidFill>
            </a:rPr>
            <a:t>Launching of Binance Verse prototype</a:t>
          </a:r>
        </a:p>
      </dgm:t>
    </dgm:pt>
    <dgm:pt modelId="{2B340180-1FEE-47A1-8766-23A5B426E133}" type="parTrans" cxnId="{6D5D77E4-2FCE-4FBA-AF68-5F239BA8EECF}">
      <dgm:prSet/>
      <dgm:spPr/>
      <dgm:t>
        <a:bodyPr/>
        <a:lstStyle/>
        <a:p>
          <a:endParaRPr lang="en-IN"/>
        </a:p>
      </dgm:t>
    </dgm:pt>
    <dgm:pt modelId="{E8E97343-76C1-4E8A-B1E3-1D36A74123A7}" type="sibTrans" cxnId="{6D5D77E4-2FCE-4FBA-AF68-5F239BA8EECF}">
      <dgm:prSet/>
      <dgm:spPr/>
      <dgm:t>
        <a:bodyPr/>
        <a:lstStyle/>
        <a:p>
          <a:endParaRPr lang="en-IN"/>
        </a:p>
      </dgm:t>
    </dgm:pt>
    <dgm:pt modelId="{D6F862EB-FEDC-48C1-8A42-452AA97971B6}">
      <dgm:prSet phldrT="[Text]" custT="1"/>
      <dgm:spPr>
        <a:solidFill>
          <a:schemeClr val="tx1"/>
        </a:solidFill>
        <a:ln>
          <a:solidFill>
            <a:srgbClr val="FFC000"/>
          </a:solidFill>
        </a:ln>
      </dgm:spPr>
      <dgm:t>
        <a:bodyPr/>
        <a:lstStyle/>
        <a:p>
          <a:r>
            <a:rPr lang="en-IN" sz="1200">
              <a:solidFill>
                <a:srgbClr val="FFC000"/>
              </a:solidFill>
            </a:rPr>
            <a:t>Listing on Centralized Exchange </a:t>
          </a:r>
        </a:p>
      </dgm:t>
    </dgm:pt>
    <dgm:pt modelId="{F6DAC1B6-4AF8-4D99-8F65-EA14788B2CEA}" type="parTrans" cxnId="{4A306DFF-7AF1-4113-B23C-8524C12181C5}">
      <dgm:prSet/>
      <dgm:spPr/>
      <dgm:t>
        <a:bodyPr/>
        <a:lstStyle/>
        <a:p>
          <a:endParaRPr lang="en-IN"/>
        </a:p>
      </dgm:t>
    </dgm:pt>
    <dgm:pt modelId="{31B1344C-A1B7-48A8-9205-395196033278}" type="sibTrans" cxnId="{4A306DFF-7AF1-4113-B23C-8524C12181C5}">
      <dgm:prSet/>
      <dgm:spPr/>
      <dgm:t>
        <a:bodyPr/>
        <a:lstStyle/>
        <a:p>
          <a:endParaRPr lang="en-IN"/>
        </a:p>
      </dgm:t>
    </dgm:pt>
    <dgm:pt modelId="{759D6DCA-934D-477C-BCCE-F5CF77B9C85D}">
      <dgm:prSet custT="1"/>
      <dgm:spPr>
        <a:solidFill>
          <a:schemeClr val="tx1"/>
        </a:solidFill>
        <a:ln>
          <a:solidFill>
            <a:srgbClr val="FFC000"/>
          </a:solidFill>
        </a:ln>
      </dgm:spPr>
      <dgm:t>
        <a:bodyPr/>
        <a:lstStyle/>
        <a:p>
          <a:r>
            <a:rPr lang="en-IN" sz="1200" b="1">
              <a:solidFill>
                <a:srgbClr val="FFC000"/>
              </a:solidFill>
            </a:rPr>
            <a:t>Q2, 2022</a:t>
          </a:r>
          <a:endParaRPr lang="en-IN" sz="1400" b="1">
            <a:solidFill>
              <a:srgbClr val="FFC000"/>
            </a:solidFill>
          </a:endParaRPr>
        </a:p>
      </dgm:t>
    </dgm:pt>
    <dgm:pt modelId="{DD12CFA0-B5C6-42E4-91E4-B5659960693C}" type="parTrans" cxnId="{39A6C1D6-0FFB-458C-ADFA-33BA99933A1B}">
      <dgm:prSet/>
      <dgm:spPr/>
      <dgm:t>
        <a:bodyPr/>
        <a:lstStyle/>
        <a:p>
          <a:endParaRPr lang="en-IN"/>
        </a:p>
      </dgm:t>
    </dgm:pt>
    <dgm:pt modelId="{CD5E08EE-7DDF-42B6-9A4F-3CAB492E7147}" type="sibTrans" cxnId="{39A6C1D6-0FFB-458C-ADFA-33BA99933A1B}">
      <dgm:prSet/>
      <dgm:spPr>
        <a:solidFill>
          <a:srgbClr val="FFC000">
            <a:alpha val="90000"/>
          </a:srgbClr>
        </a:solidFill>
      </dgm:spPr>
      <dgm:t>
        <a:bodyPr/>
        <a:lstStyle/>
        <a:p>
          <a:endParaRPr lang="en-IN"/>
        </a:p>
      </dgm:t>
    </dgm:pt>
    <dgm:pt modelId="{0CC8FB13-15FB-4413-B01C-5D06544F2B75}">
      <dgm:prSet custT="1"/>
      <dgm:spPr>
        <a:solidFill>
          <a:schemeClr val="tx1"/>
        </a:solidFill>
        <a:ln>
          <a:solidFill>
            <a:srgbClr val="FFC000"/>
          </a:solidFill>
        </a:ln>
      </dgm:spPr>
      <dgm:t>
        <a:bodyPr/>
        <a:lstStyle/>
        <a:p>
          <a:r>
            <a:rPr lang="en-IN" sz="1100">
              <a:solidFill>
                <a:srgbClr val="FFC000"/>
              </a:solidFill>
            </a:rPr>
            <a:t>  </a:t>
          </a:r>
          <a:r>
            <a:rPr lang="en-IN" sz="1200">
              <a:solidFill>
                <a:srgbClr val="FFC000"/>
              </a:solidFill>
            </a:rPr>
            <a:t>Alliance with brands for advertisements in BNBverse</a:t>
          </a:r>
        </a:p>
      </dgm:t>
    </dgm:pt>
    <dgm:pt modelId="{F8F410C1-0485-4242-87C0-216F8D6B8DE6}" type="parTrans" cxnId="{09FE10FB-E67C-4A32-A24B-85EE4058D410}">
      <dgm:prSet/>
      <dgm:spPr/>
      <dgm:t>
        <a:bodyPr/>
        <a:lstStyle/>
        <a:p>
          <a:endParaRPr lang="en-IN"/>
        </a:p>
      </dgm:t>
    </dgm:pt>
    <dgm:pt modelId="{DC6B83FB-C1B2-49F5-9408-67305E91FAC0}" type="sibTrans" cxnId="{09FE10FB-E67C-4A32-A24B-85EE4058D410}">
      <dgm:prSet/>
      <dgm:spPr/>
      <dgm:t>
        <a:bodyPr/>
        <a:lstStyle/>
        <a:p>
          <a:endParaRPr lang="en-IN"/>
        </a:p>
      </dgm:t>
    </dgm:pt>
    <dgm:pt modelId="{11486F2E-CAB9-4434-92A3-43760E3CCE41}">
      <dgm:prSet custT="1"/>
      <dgm:spPr>
        <a:solidFill>
          <a:schemeClr val="tx1"/>
        </a:solidFill>
        <a:ln>
          <a:solidFill>
            <a:srgbClr val="FFC000"/>
          </a:solidFill>
        </a:ln>
      </dgm:spPr>
      <dgm:t>
        <a:bodyPr/>
        <a:lstStyle/>
        <a:p>
          <a:r>
            <a:rPr lang="en-IN" sz="1200">
              <a:solidFill>
                <a:srgbClr val="FFC000"/>
              </a:solidFill>
            </a:rPr>
            <a:t> Selling workspace &amp; living space for users</a:t>
          </a:r>
        </a:p>
      </dgm:t>
    </dgm:pt>
    <dgm:pt modelId="{008BA96E-78D1-4EF1-BC0B-CD562984B82B}" type="parTrans" cxnId="{ED681F74-F5BC-4A6E-A535-560493D3FC0C}">
      <dgm:prSet/>
      <dgm:spPr/>
      <dgm:t>
        <a:bodyPr/>
        <a:lstStyle/>
        <a:p>
          <a:endParaRPr lang="en-IN"/>
        </a:p>
      </dgm:t>
    </dgm:pt>
    <dgm:pt modelId="{62F32633-D7F9-4970-8656-6BAD36A3770A}" type="sibTrans" cxnId="{ED681F74-F5BC-4A6E-A535-560493D3FC0C}">
      <dgm:prSet/>
      <dgm:spPr/>
      <dgm:t>
        <a:bodyPr/>
        <a:lstStyle/>
        <a:p>
          <a:endParaRPr lang="en-IN"/>
        </a:p>
      </dgm:t>
    </dgm:pt>
    <dgm:pt modelId="{0305D0F3-1689-4E8E-A099-9DF0BEE4CB1B}">
      <dgm:prSet custT="1"/>
      <dgm:spPr>
        <a:solidFill>
          <a:schemeClr val="tx1"/>
        </a:solidFill>
        <a:ln>
          <a:solidFill>
            <a:srgbClr val="FFC000"/>
          </a:solidFill>
        </a:ln>
      </dgm:spPr>
      <dgm:t>
        <a:bodyPr/>
        <a:lstStyle/>
        <a:p>
          <a:r>
            <a:rPr lang="en-IN" sz="1200">
              <a:solidFill>
                <a:srgbClr val="FFC000"/>
              </a:solidFill>
            </a:rPr>
            <a:t> Launch of customise avatars for users </a:t>
          </a:r>
        </a:p>
      </dgm:t>
    </dgm:pt>
    <dgm:pt modelId="{B1925AA5-7485-4FC3-B624-67EB605F2AF4}" type="parTrans" cxnId="{D99C4732-0BFF-41F8-A994-3EABF96A0514}">
      <dgm:prSet/>
      <dgm:spPr/>
      <dgm:t>
        <a:bodyPr/>
        <a:lstStyle/>
        <a:p>
          <a:endParaRPr lang="en-IN"/>
        </a:p>
      </dgm:t>
    </dgm:pt>
    <dgm:pt modelId="{D766DE34-2AED-47CE-AB97-B02D558F1F3E}" type="sibTrans" cxnId="{D99C4732-0BFF-41F8-A994-3EABF96A0514}">
      <dgm:prSet/>
      <dgm:spPr/>
      <dgm:t>
        <a:bodyPr/>
        <a:lstStyle/>
        <a:p>
          <a:endParaRPr lang="en-IN"/>
        </a:p>
      </dgm:t>
    </dgm:pt>
    <dgm:pt modelId="{F31F3B48-B5E4-4F5C-94E2-C41977E4871B}">
      <dgm:prSet custT="1"/>
      <dgm:spPr>
        <a:solidFill>
          <a:schemeClr val="tx1"/>
        </a:solidFill>
        <a:ln>
          <a:solidFill>
            <a:srgbClr val="FFC000"/>
          </a:solidFill>
        </a:ln>
      </dgm:spPr>
      <dgm:t>
        <a:bodyPr/>
        <a:lstStyle/>
        <a:p>
          <a:r>
            <a:rPr lang="en-IN" sz="1200">
              <a:solidFill>
                <a:srgbClr val="FFC000"/>
              </a:solidFill>
            </a:rPr>
            <a:t> Adding liquidity on Pancakeswap</a:t>
          </a:r>
        </a:p>
      </dgm:t>
    </dgm:pt>
    <dgm:pt modelId="{B61F6A39-851F-41E1-BA8E-748EB6490189}" type="parTrans" cxnId="{B6E5D461-CB8F-45E6-8EEF-F7D490216D3C}">
      <dgm:prSet/>
      <dgm:spPr/>
      <dgm:t>
        <a:bodyPr/>
        <a:lstStyle/>
        <a:p>
          <a:endParaRPr lang="en-IN"/>
        </a:p>
      </dgm:t>
    </dgm:pt>
    <dgm:pt modelId="{B20E4D41-A6C7-490D-954F-6D766A294AFB}" type="sibTrans" cxnId="{B6E5D461-CB8F-45E6-8EEF-F7D490216D3C}">
      <dgm:prSet/>
      <dgm:spPr/>
      <dgm:t>
        <a:bodyPr/>
        <a:lstStyle/>
        <a:p>
          <a:endParaRPr lang="en-IN"/>
        </a:p>
      </dgm:t>
    </dgm:pt>
    <dgm:pt modelId="{CCC13EFD-EA03-4AA7-9764-41E1530F6904}">
      <dgm:prSet phldrT="[Text]" custT="1"/>
      <dgm:spPr>
        <a:solidFill>
          <a:schemeClr val="tx1"/>
        </a:solidFill>
        <a:ln>
          <a:solidFill>
            <a:srgbClr val="FFC000"/>
          </a:solidFill>
        </a:ln>
      </dgm:spPr>
      <dgm:t>
        <a:bodyPr/>
        <a:lstStyle/>
        <a:p>
          <a:r>
            <a:rPr lang="en-IN" sz="1100">
              <a:solidFill>
                <a:srgbClr val="FFC000"/>
              </a:solidFill>
            </a:rPr>
            <a:t>   P</a:t>
          </a:r>
          <a:r>
            <a:rPr lang="en-IN" sz="1200">
              <a:solidFill>
                <a:srgbClr val="FFC000"/>
              </a:solidFill>
            </a:rPr>
            <a:t>lay2earn game release</a:t>
          </a:r>
        </a:p>
      </dgm:t>
    </dgm:pt>
    <dgm:pt modelId="{01E2D086-D97A-4C47-A14E-B8097491A30D}" type="sibTrans" cxnId="{A85C7280-83AF-4EAB-9548-DDECF98A973C}">
      <dgm:prSet/>
      <dgm:spPr/>
      <dgm:t>
        <a:bodyPr/>
        <a:lstStyle/>
        <a:p>
          <a:endParaRPr lang="en-IN"/>
        </a:p>
      </dgm:t>
    </dgm:pt>
    <dgm:pt modelId="{A2865EF1-B001-4592-B6CB-9D7840E65B8D}" type="parTrans" cxnId="{A85C7280-83AF-4EAB-9548-DDECF98A973C}">
      <dgm:prSet/>
      <dgm:spPr/>
      <dgm:t>
        <a:bodyPr/>
        <a:lstStyle/>
        <a:p>
          <a:endParaRPr lang="en-IN"/>
        </a:p>
      </dgm:t>
    </dgm:pt>
    <dgm:pt modelId="{A510C63D-CE8E-42EB-A19B-A131C69DAF40}">
      <dgm:prSet phldrT="[Text]"/>
      <dgm:spPr>
        <a:solidFill>
          <a:schemeClr val="tx1"/>
        </a:solidFill>
        <a:ln>
          <a:solidFill>
            <a:srgbClr val="FFC000"/>
          </a:solidFill>
        </a:ln>
      </dgm:spPr>
      <dgm:t>
        <a:bodyPr/>
        <a:lstStyle/>
        <a:p>
          <a:endParaRPr lang="en-IN" sz="1100"/>
        </a:p>
      </dgm:t>
    </dgm:pt>
    <dgm:pt modelId="{1D875057-D174-4633-92FD-DB93065D7B41}" type="sibTrans" cxnId="{2850DD05-28E5-4C2E-AD15-3700A888515D}">
      <dgm:prSet/>
      <dgm:spPr/>
      <dgm:t>
        <a:bodyPr/>
        <a:lstStyle/>
        <a:p>
          <a:endParaRPr lang="en-IN"/>
        </a:p>
      </dgm:t>
    </dgm:pt>
    <dgm:pt modelId="{764F2D00-3E70-4CB7-805B-C1E563E8B4A6}" type="parTrans" cxnId="{2850DD05-28E5-4C2E-AD15-3700A888515D}">
      <dgm:prSet/>
      <dgm:spPr/>
      <dgm:t>
        <a:bodyPr/>
        <a:lstStyle/>
        <a:p>
          <a:endParaRPr lang="en-IN"/>
        </a:p>
      </dgm:t>
    </dgm:pt>
    <dgm:pt modelId="{68B3CAA7-89EF-425A-9142-DE85B5004C24}">
      <dgm:prSet phldrT="[Text]" custT="1"/>
      <dgm:spPr>
        <a:solidFill>
          <a:schemeClr val="tx1"/>
        </a:solidFill>
        <a:ln>
          <a:solidFill>
            <a:srgbClr val="FFC000"/>
          </a:solidFill>
        </a:ln>
      </dgm:spPr>
      <dgm:t>
        <a:bodyPr/>
        <a:lstStyle/>
        <a:p>
          <a:r>
            <a:rPr lang="en-IN" sz="1200">
              <a:solidFill>
                <a:srgbClr val="FFC000"/>
              </a:solidFill>
            </a:rPr>
            <a:t>Resgistration on Coinmarketcap &amp; Coingecko</a:t>
          </a:r>
        </a:p>
      </dgm:t>
    </dgm:pt>
    <dgm:pt modelId="{D203B343-29E7-4BFB-8306-AA5E52274C06}" type="parTrans" cxnId="{FF19D1BC-1E58-4E7F-B822-1AAA7CC8377D}">
      <dgm:prSet/>
      <dgm:spPr/>
      <dgm:t>
        <a:bodyPr/>
        <a:lstStyle/>
        <a:p>
          <a:endParaRPr lang="en-IN"/>
        </a:p>
      </dgm:t>
    </dgm:pt>
    <dgm:pt modelId="{B53866FC-5976-434D-A1C2-D2612B27F51F}" type="sibTrans" cxnId="{FF19D1BC-1E58-4E7F-B822-1AAA7CC8377D}">
      <dgm:prSet/>
      <dgm:spPr/>
      <dgm:t>
        <a:bodyPr/>
        <a:lstStyle/>
        <a:p>
          <a:endParaRPr lang="en-IN"/>
        </a:p>
      </dgm:t>
    </dgm:pt>
    <dgm:pt modelId="{C9A7D088-AB6D-4C84-80A4-637E6BD0D059}">
      <dgm:prSet phldrT="[Text]" custT="1"/>
      <dgm:spPr>
        <a:solidFill>
          <a:schemeClr val="tx1"/>
        </a:solidFill>
        <a:ln>
          <a:solidFill>
            <a:srgbClr val="FFC000"/>
          </a:solidFill>
        </a:ln>
      </dgm:spPr>
      <dgm:t>
        <a:bodyPr/>
        <a:lstStyle/>
        <a:p>
          <a:r>
            <a:rPr lang="en-IN" sz="1200">
              <a:solidFill>
                <a:srgbClr val="FFC000"/>
              </a:solidFill>
            </a:rPr>
            <a:t> Game launching on iOS / Android</a:t>
          </a:r>
        </a:p>
      </dgm:t>
    </dgm:pt>
    <dgm:pt modelId="{9B14800B-4443-402E-B6BE-A92790BDD5F7}" type="parTrans" cxnId="{BC3DBD0E-0596-4E8D-BD3F-4C0D7CD2A352}">
      <dgm:prSet/>
      <dgm:spPr/>
      <dgm:t>
        <a:bodyPr/>
        <a:lstStyle/>
        <a:p>
          <a:endParaRPr lang="en-IN"/>
        </a:p>
      </dgm:t>
    </dgm:pt>
    <dgm:pt modelId="{A47475BC-C021-44BE-9BB7-194B6094D1A1}" type="sibTrans" cxnId="{BC3DBD0E-0596-4E8D-BD3F-4C0D7CD2A352}">
      <dgm:prSet/>
      <dgm:spPr/>
      <dgm:t>
        <a:bodyPr/>
        <a:lstStyle/>
        <a:p>
          <a:endParaRPr lang="en-IN"/>
        </a:p>
      </dgm:t>
    </dgm:pt>
    <dgm:pt modelId="{FF817D6C-7140-4089-987E-E522A3007D85}">
      <dgm:prSet phldrT="[Text]" custT="1"/>
      <dgm:spPr>
        <a:solidFill>
          <a:schemeClr val="tx1"/>
        </a:solidFill>
        <a:ln>
          <a:solidFill>
            <a:srgbClr val="FFC000"/>
          </a:solidFill>
        </a:ln>
      </dgm:spPr>
      <dgm:t>
        <a:bodyPr/>
        <a:lstStyle/>
        <a:p>
          <a:r>
            <a:rPr lang="en-IN" sz="1200">
              <a:solidFill>
                <a:srgbClr val="FFC000"/>
              </a:solidFill>
            </a:rPr>
            <a:t> Listing on more centralised exchanges</a:t>
          </a:r>
        </a:p>
      </dgm:t>
    </dgm:pt>
    <dgm:pt modelId="{1B1D7EE7-3CC0-4254-AF7B-13902EB6CE41}" type="parTrans" cxnId="{21E3C264-7689-4F39-AF7C-8FBCEF9437E3}">
      <dgm:prSet/>
      <dgm:spPr/>
      <dgm:t>
        <a:bodyPr/>
        <a:lstStyle/>
        <a:p>
          <a:endParaRPr lang="en-IN"/>
        </a:p>
      </dgm:t>
    </dgm:pt>
    <dgm:pt modelId="{43CD7BBA-5F6B-4D73-B6F9-C5730B923B33}" type="sibTrans" cxnId="{21E3C264-7689-4F39-AF7C-8FBCEF9437E3}">
      <dgm:prSet/>
      <dgm:spPr/>
      <dgm:t>
        <a:bodyPr/>
        <a:lstStyle/>
        <a:p>
          <a:endParaRPr lang="en-IN"/>
        </a:p>
      </dgm:t>
    </dgm:pt>
    <dgm:pt modelId="{13A802C8-FBF2-4B7D-B3A7-4A73EE5ACAC7}">
      <dgm:prSet phldrT="[Text]" custT="1"/>
      <dgm:spPr>
        <a:solidFill>
          <a:schemeClr val="tx1"/>
        </a:solidFill>
        <a:ln>
          <a:solidFill>
            <a:srgbClr val="FFC000"/>
          </a:solidFill>
        </a:ln>
      </dgm:spPr>
      <dgm:t>
        <a:bodyPr/>
        <a:lstStyle/>
        <a:p>
          <a:r>
            <a:rPr lang="en-IN" sz="1200">
              <a:solidFill>
                <a:srgbClr val="FFC000"/>
              </a:solidFill>
            </a:rPr>
            <a:t> Introducing Massive interactive live events</a:t>
          </a:r>
        </a:p>
      </dgm:t>
    </dgm:pt>
    <dgm:pt modelId="{031A9C43-4DA4-4A31-9F43-3B3E87EF6BE0}" type="parTrans" cxnId="{645E2EE4-21E8-4B86-B5A0-D014EC2E34A4}">
      <dgm:prSet/>
      <dgm:spPr/>
      <dgm:t>
        <a:bodyPr/>
        <a:lstStyle/>
        <a:p>
          <a:endParaRPr lang="en-IN"/>
        </a:p>
      </dgm:t>
    </dgm:pt>
    <dgm:pt modelId="{E7C35812-AE60-4DEA-8568-8EC0A190CCB0}" type="sibTrans" cxnId="{645E2EE4-21E8-4B86-B5A0-D014EC2E34A4}">
      <dgm:prSet/>
      <dgm:spPr/>
      <dgm:t>
        <a:bodyPr/>
        <a:lstStyle/>
        <a:p>
          <a:endParaRPr lang="en-IN"/>
        </a:p>
      </dgm:t>
    </dgm:pt>
    <dgm:pt modelId="{6BBFD08C-5C98-4955-A036-6628CB1C99B9}">
      <dgm:prSet phldrT="[Text]" custT="1"/>
      <dgm:spPr>
        <a:solidFill>
          <a:schemeClr val="tx1"/>
        </a:solidFill>
        <a:ln>
          <a:solidFill>
            <a:srgbClr val="FFC000"/>
          </a:solidFill>
        </a:ln>
      </dgm:spPr>
      <dgm:t>
        <a:bodyPr/>
        <a:lstStyle/>
        <a:p>
          <a:r>
            <a:rPr lang="en-IN" sz="1200">
              <a:solidFill>
                <a:srgbClr val="FFC000"/>
              </a:solidFill>
            </a:rPr>
            <a:t>Launch of NFTs of brands and celebrities </a:t>
          </a:r>
        </a:p>
      </dgm:t>
    </dgm:pt>
    <dgm:pt modelId="{8E0E3077-9702-4FF2-A6C8-40F1EA86A08D}" type="parTrans" cxnId="{7DF2231F-570C-4875-8108-69E54412E4C2}">
      <dgm:prSet/>
      <dgm:spPr/>
      <dgm:t>
        <a:bodyPr/>
        <a:lstStyle/>
        <a:p>
          <a:endParaRPr lang="en-IN"/>
        </a:p>
      </dgm:t>
    </dgm:pt>
    <dgm:pt modelId="{3C032AC2-4DE9-4C23-97ED-BC781F523987}" type="sibTrans" cxnId="{7DF2231F-570C-4875-8108-69E54412E4C2}">
      <dgm:prSet/>
      <dgm:spPr/>
      <dgm:t>
        <a:bodyPr/>
        <a:lstStyle/>
        <a:p>
          <a:endParaRPr lang="en-IN"/>
        </a:p>
      </dgm:t>
    </dgm:pt>
    <dgm:pt modelId="{7C52C0E0-5B3D-4515-A770-E0E378B39B20}" type="pres">
      <dgm:prSet presAssocID="{9F3035BA-9853-42E1-8C3F-F3D19E9EE813}" presName="outerComposite" presStyleCnt="0">
        <dgm:presLayoutVars>
          <dgm:chMax val="5"/>
          <dgm:dir/>
          <dgm:resizeHandles val="exact"/>
        </dgm:presLayoutVars>
      </dgm:prSet>
      <dgm:spPr/>
    </dgm:pt>
    <dgm:pt modelId="{CCF1176C-C129-4BCC-840B-686C3A60A9EE}" type="pres">
      <dgm:prSet presAssocID="{9F3035BA-9853-42E1-8C3F-F3D19E9EE813}" presName="dummyMaxCanvas" presStyleCnt="0">
        <dgm:presLayoutVars/>
      </dgm:prSet>
      <dgm:spPr/>
    </dgm:pt>
    <dgm:pt modelId="{2812B75E-D401-4FE5-9483-8FE3453C5E3F}" type="pres">
      <dgm:prSet presAssocID="{9F3035BA-9853-42E1-8C3F-F3D19E9EE813}" presName="ThreeNodes_1" presStyleLbl="node1" presStyleIdx="0" presStyleCnt="3">
        <dgm:presLayoutVars>
          <dgm:bulletEnabled val="1"/>
        </dgm:presLayoutVars>
      </dgm:prSet>
      <dgm:spPr/>
    </dgm:pt>
    <dgm:pt modelId="{AA674157-7645-47CB-B4BC-D5C71322805C}" type="pres">
      <dgm:prSet presAssocID="{9F3035BA-9853-42E1-8C3F-F3D19E9EE813}" presName="ThreeNodes_2" presStyleLbl="node1" presStyleIdx="1" presStyleCnt="3" custLinFactNeighborX="326" custLinFactNeighborY="-2775">
        <dgm:presLayoutVars>
          <dgm:bulletEnabled val="1"/>
        </dgm:presLayoutVars>
      </dgm:prSet>
      <dgm:spPr/>
    </dgm:pt>
    <dgm:pt modelId="{A88A4634-747F-4AA7-8B86-CC4F1F52DC8F}" type="pres">
      <dgm:prSet presAssocID="{9F3035BA-9853-42E1-8C3F-F3D19E9EE813}" presName="ThreeNodes_3" presStyleLbl="node1" presStyleIdx="2" presStyleCnt="3">
        <dgm:presLayoutVars>
          <dgm:bulletEnabled val="1"/>
        </dgm:presLayoutVars>
      </dgm:prSet>
      <dgm:spPr/>
    </dgm:pt>
    <dgm:pt modelId="{10DAA597-986B-4914-8DC7-35F145323688}" type="pres">
      <dgm:prSet presAssocID="{9F3035BA-9853-42E1-8C3F-F3D19E9EE813}" presName="ThreeConn_1-2" presStyleLbl="fgAccFollowNode1" presStyleIdx="0" presStyleCnt="2" custLinFactNeighborX="-5379">
        <dgm:presLayoutVars>
          <dgm:bulletEnabled val="1"/>
        </dgm:presLayoutVars>
      </dgm:prSet>
      <dgm:spPr/>
    </dgm:pt>
    <dgm:pt modelId="{5F06EA6B-83D3-4729-9EEB-258A4253DFA2}" type="pres">
      <dgm:prSet presAssocID="{9F3035BA-9853-42E1-8C3F-F3D19E9EE813}" presName="ThreeConn_2-3" presStyleLbl="fgAccFollowNode1" presStyleIdx="1" presStyleCnt="2">
        <dgm:presLayoutVars>
          <dgm:bulletEnabled val="1"/>
        </dgm:presLayoutVars>
      </dgm:prSet>
      <dgm:spPr/>
    </dgm:pt>
    <dgm:pt modelId="{6E9C6AC8-910D-46B7-87CB-B1C3B1721016}" type="pres">
      <dgm:prSet presAssocID="{9F3035BA-9853-42E1-8C3F-F3D19E9EE813}" presName="ThreeNodes_1_text" presStyleLbl="node1" presStyleIdx="2" presStyleCnt="3">
        <dgm:presLayoutVars>
          <dgm:bulletEnabled val="1"/>
        </dgm:presLayoutVars>
      </dgm:prSet>
      <dgm:spPr/>
    </dgm:pt>
    <dgm:pt modelId="{A0263AD2-B6F0-4100-B00D-4297476AB001}" type="pres">
      <dgm:prSet presAssocID="{9F3035BA-9853-42E1-8C3F-F3D19E9EE813}" presName="ThreeNodes_2_text" presStyleLbl="node1" presStyleIdx="2" presStyleCnt="3">
        <dgm:presLayoutVars>
          <dgm:bulletEnabled val="1"/>
        </dgm:presLayoutVars>
      </dgm:prSet>
      <dgm:spPr/>
    </dgm:pt>
    <dgm:pt modelId="{7DD825DE-1E31-464C-B481-14A0C94DD257}" type="pres">
      <dgm:prSet presAssocID="{9F3035BA-9853-42E1-8C3F-F3D19E9EE813}" presName="ThreeNodes_3_text" presStyleLbl="node1" presStyleIdx="2" presStyleCnt="3">
        <dgm:presLayoutVars>
          <dgm:bulletEnabled val="1"/>
        </dgm:presLayoutVars>
      </dgm:prSet>
      <dgm:spPr/>
    </dgm:pt>
  </dgm:ptLst>
  <dgm:cxnLst>
    <dgm:cxn modelId="{11556F00-1726-4D75-BB97-563FED6E7739}" type="presOf" srcId="{68B3CAA7-89EF-425A-9142-DE85B5004C24}" destId="{2812B75E-D401-4FE5-9483-8FE3453C5E3F}" srcOrd="0" destOrd="5" presId="urn:microsoft.com/office/officeart/2005/8/layout/vProcess5"/>
    <dgm:cxn modelId="{2850DD05-28E5-4C2E-AD15-3700A888515D}" srcId="{3B580847-AE28-499B-B196-75AF79D4986C}" destId="{A510C63D-CE8E-42EB-A19B-A131C69DAF40}" srcOrd="4" destOrd="0" parTransId="{764F2D00-3E70-4CB7-805B-C1E563E8B4A6}" sibTransId="{1D875057-D174-4633-92FD-DB93065D7B41}"/>
    <dgm:cxn modelId="{2009070E-6AA7-4646-80BD-6E2C4476AAD1}" type="presOf" srcId="{0305D0F3-1689-4E8E-A099-9DF0BEE4CB1B}" destId="{AA674157-7645-47CB-B4BC-D5C71322805C}" srcOrd="0" destOrd="3" presId="urn:microsoft.com/office/officeart/2005/8/layout/vProcess5"/>
    <dgm:cxn modelId="{BC3DBD0E-0596-4E8D-BD3F-4C0D7CD2A352}" srcId="{3B580847-AE28-499B-B196-75AF79D4986C}" destId="{C9A7D088-AB6D-4C84-80A4-637E6BD0D059}" srcOrd="1" destOrd="0" parTransId="{9B14800B-4443-402E-B6BE-A92790BDD5F7}" sibTransId="{A47475BC-C021-44BE-9BB7-194B6094D1A1}"/>
    <dgm:cxn modelId="{08D1EC10-3D04-4E2F-BD1E-F2B13454859F}" type="presOf" srcId="{C9A7D088-AB6D-4C84-80A4-637E6BD0D059}" destId="{A88A4634-747F-4AA7-8B86-CC4F1F52DC8F}" srcOrd="0" destOrd="2" presId="urn:microsoft.com/office/officeart/2005/8/layout/vProcess5"/>
    <dgm:cxn modelId="{7DF2231F-570C-4875-8108-69E54412E4C2}" srcId="{66BB71B6-7890-4605-B1C4-CF55A49ADEC9}" destId="{6BBFD08C-5C98-4955-A036-6628CB1C99B9}" srcOrd="2" destOrd="0" parTransId="{8E0E3077-9702-4FF2-A6C8-40F1EA86A08D}" sibTransId="{3C032AC2-4DE9-4C23-97ED-BC781F523987}"/>
    <dgm:cxn modelId="{0FA26323-72EB-4B17-933B-2B58FC0A4944}" type="presOf" srcId="{3B580847-AE28-499B-B196-75AF79D4986C}" destId="{7DD825DE-1E31-464C-B481-14A0C94DD257}" srcOrd="1" destOrd="0" presId="urn:microsoft.com/office/officeart/2005/8/layout/vProcess5"/>
    <dgm:cxn modelId="{5841ED23-10A3-49DD-BCE6-EE7889A3D281}" type="presOf" srcId="{66BB71B6-7890-4605-B1C4-CF55A49ADEC9}" destId="{2812B75E-D401-4FE5-9483-8FE3453C5E3F}" srcOrd="0" destOrd="0" presId="urn:microsoft.com/office/officeart/2005/8/layout/vProcess5"/>
    <dgm:cxn modelId="{51CB7E2A-047A-416C-9D84-E00180A35767}" type="presOf" srcId="{F6E904BC-7AF9-41F8-8CEB-F7F8D6FA5546}" destId="{6E9C6AC8-910D-46B7-87CB-B1C3B1721016}" srcOrd="1" destOrd="1" presId="urn:microsoft.com/office/officeart/2005/8/layout/vProcess5"/>
    <dgm:cxn modelId="{D99C4732-0BFF-41F8-A994-3EABF96A0514}" srcId="{759D6DCA-934D-477C-BCCE-F5CF77B9C85D}" destId="{0305D0F3-1689-4E8E-A099-9DF0BEE4CB1B}" srcOrd="2" destOrd="0" parTransId="{B1925AA5-7485-4FC3-B624-67EB605F2AF4}" sibTransId="{D766DE34-2AED-47CE-AB97-B02D558F1F3E}"/>
    <dgm:cxn modelId="{5C005D36-016C-4905-907E-11EEF9B168D7}" type="presOf" srcId="{11486F2E-CAB9-4434-92A3-43760E3CCE41}" destId="{AA674157-7645-47CB-B4BC-D5C71322805C}" srcOrd="0" destOrd="2" presId="urn:microsoft.com/office/officeart/2005/8/layout/vProcess5"/>
    <dgm:cxn modelId="{3E319B3B-792D-4C51-BE5A-082D5A443559}" type="presOf" srcId="{FF817D6C-7140-4089-987E-E522A3007D85}" destId="{A88A4634-747F-4AA7-8B86-CC4F1F52DC8F}" srcOrd="0" destOrd="3" presId="urn:microsoft.com/office/officeart/2005/8/layout/vProcess5"/>
    <dgm:cxn modelId="{9B74095B-E68F-48EA-9B39-31839C7B1797}" type="presOf" srcId="{759D6DCA-934D-477C-BCCE-F5CF77B9C85D}" destId="{AA674157-7645-47CB-B4BC-D5C71322805C}" srcOrd="0" destOrd="0" presId="urn:microsoft.com/office/officeart/2005/8/layout/vProcess5"/>
    <dgm:cxn modelId="{03EE4F5C-A7F6-4F9E-B5FE-8329028F6776}" type="presOf" srcId="{CD5E08EE-7DDF-42B6-9A4F-3CAB492E7147}" destId="{5F06EA6B-83D3-4729-9EEB-258A4253DFA2}" srcOrd="0" destOrd="0" presId="urn:microsoft.com/office/officeart/2005/8/layout/vProcess5"/>
    <dgm:cxn modelId="{CB3CF85C-889B-4A63-B262-07640F568DE1}" type="presOf" srcId="{66BB71B6-7890-4605-B1C4-CF55A49ADEC9}" destId="{6E9C6AC8-910D-46B7-87CB-B1C3B1721016}" srcOrd="1" destOrd="0" presId="urn:microsoft.com/office/officeart/2005/8/layout/vProcess5"/>
    <dgm:cxn modelId="{1CFB0B5D-02EB-412D-AD5D-898D7F96AFFE}" type="presOf" srcId="{0CC8FB13-15FB-4413-B01C-5D06544F2B75}" destId="{A0263AD2-B6F0-4100-B00D-4297476AB001}" srcOrd="1" destOrd="1" presId="urn:microsoft.com/office/officeart/2005/8/layout/vProcess5"/>
    <dgm:cxn modelId="{06B5795D-F19E-426D-B4BD-C30853D5C9C5}" type="presOf" srcId="{6BBFD08C-5C98-4955-A036-6628CB1C99B9}" destId="{2812B75E-D401-4FE5-9483-8FE3453C5E3F}" srcOrd="0" destOrd="3" presId="urn:microsoft.com/office/officeart/2005/8/layout/vProcess5"/>
    <dgm:cxn modelId="{298FC35D-55FA-4CF8-81B8-2FEFB1B3C612}" type="presOf" srcId="{CCC13EFD-EA03-4AA7-9764-41E1530F6904}" destId="{7DD825DE-1E31-464C-B481-14A0C94DD257}" srcOrd="1" destOrd="1" presId="urn:microsoft.com/office/officeart/2005/8/layout/vProcess5"/>
    <dgm:cxn modelId="{8909FA5F-F07E-454D-97FD-0878175F0710}" type="presOf" srcId="{0305D0F3-1689-4E8E-A099-9DF0BEE4CB1B}" destId="{A0263AD2-B6F0-4100-B00D-4297476AB001}" srcOrd="1" destOrd="3" presId="urn:microsoft.com/office/officeart/2005/8/layout/vProcess5"/>
    <dgm:cxn modelId="{B6E5D461-CB8F-45E6-8EEF-F7D490216D3C}" srcId="{759D6DCA-934D-477C-BCCE-F5CF77B9C85D}" destId="{F31F3B48-B5E4-4F5C-94E2-C41977E4871B}" srcOrd="3" destOrd="0" parTransId="{B61F6A39-851F-41E1-BA8E-748EB6490189}" sibTransId="{B20E4D41-A6C7-490D-954F-6D766A294AFB}"/>
    <dgm:cxn modelId="{0E7F8C44-9B37-49C2-AC06-3CEC714A1F0D}" type="presOf" srcId="{CCC13EFD-EA03-4AA7-9764-41E1530F6904}" destId="{A88A4634-747F-4AA7-8B86-CC4F1F52DC8F}" srcOrd="0" destOrd="1" presId="urn:microsoft.com/office/officeart/2005/8/layout/vProcess5"/>
    <dgm:cxn modelId="{21E3C264-7689-4F39-AF7C-8FBCEF9437E3}" srcId="{3B580847-AE28-499B-B196-75AF79D4986C}" destId="{FF817D6C-7140-4089-987E-E522A3007D85}" srcOrd="2" destOrd="0" parTransId="{1B1D7EE7-3CC0-4254-AF7B-13902EB6CE41}" sibTransId="{43CD7BBA-5F6B-4D73-B6F9-C5730B923B33}"/>
    <dgm:cxn modelId="{D9380E67-1842-4F55-9BDF-15743C87EF2A}" type="presOf" srcId="{FF817D6C-7140-4089-987E-E522A3007D85}" destId="{7DD825DE-1E31-464C-B481-14A0C94DD257}" srcOrd="1" destOrd="3" presId="urn:microsoft.com/office/officeart/2005/8/layout/vProcess5"/>
    <dgm:cxn modelId="{EB51BE6B-7074-4968-A14C-25513AB952E8}" type="presOf" srcId="{9F3035BA-9853-42E1-8C3F-F3D19E9EE813}" destId="{7C52C0E0-5B3D-4515-A770-E0E378B39B20}" srcOrd="0" destOrd="0" presId="urn:microsoft.com/office/officeart/2005/8/layout/vProcess5"/>
    <dgm:cxn modelId="{3B715053-08F5-4BF0-BF0F-87FEAC4F9EF4}" srcId="{9F3035BA-9853-42E1-8C3F-F3D19E9EE813}" destId="{3B580847-AE28-499B-B196-75AF79D4986C}" srcOrd="2" destOrd="0" parTransId="{ABBD7EBA-BCDC-41FB-8ABE-5B3EF9190443}" sibTransId="{6B67C3FA-E25C-439B-A2C3-0603823500E8}"/>
    <dgm:cxn modelId="{ED681F74-F5BC-4A6E-A535-560493D3FC0C}" srcId="{759D6DCA-934D-477C-BCCE-F5CF77B9C85D}" destId="{11486F2E-CAB9-4434-92A3-43760E3CCE41}" srcOrd="1" destOrd="0" parTransId="{008BA96E-78D1-4EF1-BC0B-CD562984B82B}" sibTransId="{62F32633-D7F9-4970-8656-6BAD36A3770A}"/>
    <dgm:cxn modelId="{A343F954-89BB-4966-AE74-F29B6B32212C}" type="presOf" srcId="{A510C63D-CE8E-42EB-A19B-A131C69DAF40}" destId="{7DD825DE-1E31-464C-B481-14A0C94DD257}" srcOrd="1" destOrd="5" presId="urn:microsoft.com/office/officeart/2005/8/layout/vProcess5"/>
    <dgm:cxn modelId="{DF885D78-5979-4115-AA74-F2CA4057312B}" type="presOf" srcId="{D6F862EB-FEDC-48C1-8A42-452AA97971B6}" destId="{6E9C6AC8-910D-46B7-87CB-B1C3B1721016}" srcOrd="1" destOrd="4" presId="urn:microsoft.com/office/officeart/2005/8/layout/vProcess5"/>
    <dgm:cxn modelId="{2438537F-9B9B-4110-89C9-8E2B7A9ACC6C}" type="presOf" srcId="{13A802C8-FBF2-4B7D-B3A7-4A73EE5ACAC7}" destId="{A88A4634-747F-4AA7-8B86-CC4F1F52DC8F}" srcOrd="0" destOrd="4" presId="urn:microsoft.com/office/officeart/2005/8/layout/vProcess5"/>
    <dgm:cxn modelId="{A85C7280-83AF-4EAB-9548-DDECF98A973C}" srcId="{3B580847-AE28-499B-B196-75AF79D4986C}" destId="{CCC13EFD-EA03-4AA7-9764-41E1530F6904}" srcOrd="0" destOrd="0" parTransId="{A2865EF1-B001-4592-B6CB-9D7840E65B8D}" sibTransId="{01E2D086-D97A-4C47-A14E-B8097491A30D}"/>
    <dgm:cxn modelId="{271C8D84-B575-43A3-B5F0-D99FF57C4E0F}" type="presOf" srcId="{13A802C8-FBF2-4B7D-B3A7-4A73EE5ACAC7}" destId="{7DD825DE-1E31-464C-B481-14A0C94DD257}" srcOrd="1" destOrd="4" presId="urn:microsoft.com/office/officeart/2005/8/layout/vProcess5"/>
    <dgm:cxn modelId="{7B944993-A525-4A6C-8F9F-ECAE74227859}" type="presOf" srcId="{D6F862EB-FEDC-48C1-8A42-452AA97971B6}" destId="{2812B75E-D401-4FE5-9483-8FE3453C5E3F}" srcOrd="0" destOrd="4" presId="urn:microsoft.com/office/officeart/2005/8/layout/vProcess5"/>
    <dgm:cxn modelId="{6DD5899E-2F60-4C0C-8600-0ACCF91C60AA}" type="presOf" srcId="{A510C63D-CE8E-42EB-A19B-A131C69DAF40}" destId="{A88A4634-747F-4AA7-8B86-CC4F1F52DC8F}" srcOrd="0" destOrd="5" presId="urn:microsoft.com/office/officeart/2005/8/layout/vProcess5"/>
    <dgm:cxn modelId="{F89112A1-D058-441C-838A-E0B3C9EAF227}" type="presOf" srcId="{9794FDF9-888B-4BA2-B37D-F0B6C2B30013}" destId="{6E9C6AC8-910D-46B7-87CB-B1C3B1721016}" srcOrd="1" destOrd="2" presId="urn:microsoft.com/office/officeart/2005/8/layout/vProcess5"/>
    <dgm:cxn modelId="{0879E6A7-BFE4-4A9F-9350-7A9364C125E6}" type="presOf" srcId="{3B580847-AE28-499B-B196-75AF79D4986C}" destId="{A88A4634-747F-4AA7-8B86-CC4F1F52DC8F}" srcOrd="0" destOrd="0" presId="urn:microsoft.com/office/officeart/2005/8/layout/vProcess5"/>
    <dgm:cxn modelId="{DCA5D3AD-FDA2-4437-B926-0CA0674A913D}" type="presOf" srcId="{F6E904BC-7AF9-41F8-8CEB-F7F8D6FA5546}" destId="{2812B75E-D401-4FE5-9483-8FE3453C5E3F}" srcOrd="0" destOrd="1" presId="urn:microsoft.com/office/officeart/2005/8/layout/vProcess5"/>
    <dgm:cxn modelId="{2C5C3AB4-07F5-411A-9ED3-5BC4B0859E2D}" type="presOf" srcId="{48ECEDC2-4CA7-4F5E-8DB3-D6E5D8416977}" destId="{10DAA597-986B-4914-8DC7-35F145323688}" srcOrd="0" destOrd="0" presId="urn:microsoft.com/office/officeart/2005/8/layout/vProcess5"/>
    <dgm:cxn modelId="{22021DB8-0B09-44D7-98F9-2CD9C19881A9}" type="presOf" srcId="{F31F3B48-B5E4-4F5C-94E2-C41977E4871B}" destId="{AA674157-7645-47CB-B4BC-D5C71322805C}" srcOrd="0" destOrd="4" presId="urn:microsoft.com/office/officeart/2005/8/layout/vProcess5"/>
    <dgm:cxn modelId="{FF19D1BC-1E58-4E7F-B822-1AAA7CC8377D}" srcId="{66BB71B6-7890-4605-B1C4-CF55A49ADEC9}" destId="{68B3CAA7-89EF-425A-9142-DE85B5004C24}" srcOrd="4" destOrd="0" parTransId="{D203B343-29E7-4BFB-8306-AA5E52274C06}" sibTransId="{B53866FC-5976-434D-A1C2-D2612B27F51F}"/>
    <dgm:cxn modelId="{BF1AE6BC-06A9-4D5A-9D57-8DD959BDD869}" type="presOf" srcId="{9794FDF9-888B-4BA2-B37D-F0B6C2B30013}" destId="{2812B75E-D401-4FE5-9483-8FE3453C5E3F}" srcOrd="0" destOrd="2" presId="urn:microsoft.com/office/officeart/2005/8/layout/vProcess5"/>
    <dgm:cxn modelId="{E4B7FCBC-223D-4AC8-9763-61F59A9D8422}" srcId="{66BB71B6-7890-4605-B1C4-CF55A49ADEC9}" destId="{F6E904BC-7AF9-41F8-8CEB-F7F8D6FA5546}" srcOrd="0" destOrd="0" parTransId="{D465FB04-F16C-44D7-BEBC-614474313CCB}" sibTransId="{FD24BA57-4E72-4513-BFA7-D8AD75427CCE}"/>
    <dgm:cxn modelId="{ECEA87C4-ECD4-4C55-BA47-D3FBA2830E08}" type="presOf" srcId="{C9A7D088-AB6D-4C84-80A4-637E6BD0D059}" destId="{7DD825DE-1E31-464C-B481-14A0C94DD257}" srcOrd="1" destOrd="2" presId="urn:microsoft.com/office/officeart/2005/8/layout/vProcess5"/>
    <dgm:cxn modelId="{08FA4CD0-9848-4A2A-B76D-1FC2AAB541D7}" srcId="{9F3035BA-9853-42E1-8C3F-F3D19E9EE813}" destId="{66BB71B6-7890-4605-B1C4-CF55A49ADEC9}" srcOrd="0" destOrd="0" parTransId="{47A4084C-9143-48AD-A1A8-9B683D2CDA04}" sibTransId="{48ECEDC2-4CA7-4F5E-8DB3-D6E5D8416977}"/>
    <dgm:cxn modelId="{19F2DBD4-0997-4194-9152-6D50BC42BC9F}" type="presOf" srcId="{759D6DCA-934D-477C-BCCE-F5CF77B9C85D}" destId="{A0263AD2-B6F0-4100-B00D-4297476AB001}" srcOrd="1" destOrd="0" presId="urn:microsoft.com/office/officeart/2005/8/layout/vProcess5"/>
    <dgm:cxn modelId="{39A6C1D6-0FFB-458C-ADFA-33BA99933A1B}" srcId="{9F3035BA-9853-42E1-8C3F-F3D19E9EE813}" destId="{759D6DCA-934D-477C-BCCE-F5CF77B9C85D}" srcOrd="1" destOrd="0" parTransId="{DD12CFA0-B5C6-42E4-91E4-B5659960693C}" sibTransId="{CD5E08EE-7DDF-42B6-9A4F-3CAB492E7147}"/>
    <dgm:cxn modelId="{4E0D62DB-BD44-43D2-9836-AB85983F746A}" type="presOf" srcId="{11486F2E-CAB9-4434-92A3-43760E3CCE41}" destId="{A0263AD2-B6F0-4100-B00D-4297476AB001}" srcOrd="1" destOrd="2" presId="urn:microsoft.com/office/officeart/2005/8/layout/vProcess5"/>
    <dgm:cxn modelId="{645E2EE4-21E8-4B86-B5A0-D014EC2E34A4}" srcId="{3B580847-AE28-499B-B196-75AF79D4986C}" destId="{13A802C8-FBF2-4B7D-B3A7-4A73EE5ACAC7}" srcOrd="3" destOrd="0" parTransId="{031A9C43-4DA4-4A31-9F43-3B3E87EF6BE0}" sibTransId="{E7C35812-AE60-4DEA-8568-8EC0A190CCB0}"/>
    <dgm:cxn modelId="{6D246CE4-E61D-4B76-922E-7C2B1E97B254}" type="presOf" srcId="{F31F3B48-B5E4-4F5C-94E2-C41977E4871B}" destId="{A0263AD2-B6F0-4100-B00D-4297476AB001}" srcOrd="1" destOrd="4" presId="urn:microsoft.com/office/officeart/2005/8/layout/vProcess5"/>
    <dgm:cxn modelId="{6D5D77E4-2FCE-4FBA-AF68-5F239BA8EECF}" srcId="{66BB71B6-7890-4605-B1C4-CF55A49ADEC9}" destId="{9794FDF9-888B-4BA2-B37D-F0B6C2B30013}" srcOrd="1" destOrd="0" parTransId="{2B340180-1FEE-47A1-8766-23A5B426E133}" sibTransId="{E8E97343-76C1-4E8A-B1E3-1D36A74123A7}"/>
    <dgm:cxn modelId="{E6FB93E8-3C84-4CDF-B6AC-E93B3A0EFC24}" type="presOf" srcId="{6BBFD08C-5C98-4955-A036-6628CB1C99B9}" destId="{6E9C6AC8-910D-46B7-87CB-B1C3B1721016}" srcOrd="1" destOrd="3" presId="urn:microsoft.com/office/officeart/2005/8/layout/vProcess5"/>
    <dgm:cxn modelId="{AD5685E9-3470-4ACF-B293-C1B3B6A526B0}" type="presOf" srcId="{68B3CAA7-89EF-425A-9142-DE85B5004C24}" destId="{6E9C6AC8-910D-46B7-87CB-B1C3B1721016}" srcOrd="1" destOrd="5" presId="urn:microsoft.com/office/officeart/2005/8/layout/vProcess5"/>
    <dgm:cxn modelId="{281003F0-A99B-4E2F-A350-178C92B48634}" type="presOf" srcId="{0CC8FB13-15FB-4413-B01C-5D06544F2B75}" destId="{AA674157-7645-47CB-B4BC-D5C71322805C}" srcOrd="0" destOrd="1" presId="urn:microsoft.com/office/officeart/2005/8/layout/vProcess5"/>
    <dgm:cxn modelId="{09FE10FB-E67C-4A32-A24B-85EE4058D410}" srcId="{759D6DCA-934D-477C-BCCE-F5CF77B9C85D}" destId="{0CC8FB13-15FB-4413-B01C-5D06544F2B75}" srcOrd="0" destOrd="0" parTransId="{F8F410C1-0485-4242-87C0-216F8D6B8DE6}" sibTransId="{DC6B83FB-C1B2-49F5-9408-67305E91FAC0}"/>
    <dgm:cxn modelId="{4A306DFF-7AF1-4113-B23C-8524C12181C5}" srcId="{66BB71B6-7890-4605-B1C4-CF55A49ADEC9}" destId="{D6F862EB-FEDC-48C1-8A42-452AA97971B6}" srcOrd="3" destOrd="0" parTransId="{F6DAC1B6-4AF8-4D99-8F65-EA14788B2CEA}" sibTransId="{31B1344C-A1B7-48A8-9205-395196033278}"/>
    <dgm:cxn modelId="{E9B1B7BF-9FD5-4CDB-96B4-4AE07A978EE7}" type="presParOf" srcId="{7C52C0E0-5B3D-4515-A770-E0E378B39B20}" destId="{CCF1176C-C129-4BCC-840B-686C3A60A9EE}" srcOrd="0" destOrd="0" presId="urn:microsoft.com/office/officeart/2005/8/layout/vProcess5"/>
    <dgm:cxn modelId="{FEF8CE06-2DAC-40D5-B7CB-94261AB870C8}" type="presParOf" srcId="{7C52C0E0-5B3D-4515-A770-E0E378B39B20}" destId="{2812B75E-D401-4FE5-9483-8FE3453C5E3F}" srcOrd="1" destOrd="0" presId="urn:microsoft.com/office/officeart/2005/8/layout/vProcess5"/>
    <dgm:cxn modelId="{7FA07F4A-3C2C-4977-92B2-CCEA9DC83CE8}" type="presParOf" srcId="{7C52C0E0-5B3D-4515-A770-E0E378B39B20}" destId="{AA674157-7645-47CB-B4BC-D5C71322805C}" srcOrd="2" destOrd="0" presId="urn:microsoft.com/office/officeart/2005/8/layout/vProcess5"/>
    <dgm:cxn modelId="{B61A6E0D-9649-4D27-BEAB-2DF1BA0D7CF5}" type="presParOf" srcId="{7C52C0E0-5B3D-4515-A770-E0E378B39B20}" destId="{A88A4634-747F-4AA7-8B86-CC4F1F52DC8F}" srcOrd="3" destOrd="0" presId="urn:microsoft.com/office/officeart/2005/8/layout/vProcess5"/>
    <dgm:cxn modelId="{43C0C8DB-4202-4BE1-B88E-4F425426B359}" type="presParOf" srcId="{7C52C0E0-5B3D-4515-A770-E0E378B39B20}" destId="{10DAA597-986B-4914-8DC7-35F145323688}" srcOrd="4" destOrd="0" presId="urn:microsoft.com/office/officeart/2005/8/layout/vProcess5"/>
    <dgm:cxn modelId="{16BE44A7-5250-40FB-8501-80F731299AA0}" type="presParOf" srcId="{7C52C0E0-5B3D-4515-A770-E0E378B39B20}" destId="{5F06EA6B-83D3-4729-9EEB-258A4253DFA2}" srcOrd="5" destOrd="0" presId="urn:microsoft.com/office/officeart/2005/8/layout/vProcess5"/>
    <dgm:cxn modelId="{02116388-2557-4197-A2CD-7B6A8CA22D6A}" type="presParOf" srcId="{7C52C0E0-5B3D-4515-A770-E0E378B39B20}" destId="{6E9C6AC8-910D-46B7-87CB-B1C3B1721016}" srcOrd="6" destOrd="0" presId="urn:microsoft.com/office/officeart/2005/8/layout/vProcess5"/>
    <dgm:cxn modelId="{E9F274E1-7CC8-43CF-9A36-731148E7CAC1}" type="presParOf" srcId="{7C52C0E0-5B3D-4515-A770-E0E378B39B20}" destId="{A0263AD2-B6F0-4100-B00D-4297476AB001}" srcOrd="7" destOrd="0" presId="urn:microsoft.com/office/officeart/2005/8/layout/vProcess5"/>
    <dgm:cxn modelId="{659C0769-6352-4265-A34B-0BF08E3E5CD5}" type="presParOf" srcId="{7C52C0E0-5B3D-4515-A770-E0E378B39B20}" destId="{7DD825DE-1E31-464C-B481-14A0C94DD257}" srcOrd="8"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2B75E-D401-4FE5-9483-8FE3453C5E3F}">
      <dsp:nvSpPr>
        <dsp:cNvPr id="0" name=""/>
        <dsp:cNvSpPr/>
      </dsp:nvSpPr>
      <dsp:spPr>
        <a:xfrm>
          <a:off x="0" y="0"/>
          <a:ext cx="4872956" cy="1364444"/>
        </a:xfrm>
        <a:prstGeom prst="roundRect">
          <a:avLst>
            <a:gd name="adj" fmla="val 10000"/>
          </a:avLst>
        </a:prstGeom>
        <a:solidFill>
          <a:schemeClr val="tx1"/>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b="1" kern="1200">
              <a:solidFill>
                <a:srgbClr val="FFC000"/>
              </a:solidFill>
            </a:rPr>
            <a:t>Q1, 2022</a:t>
          </a:r>
        </a:p>
        <a:p>
          <a:pPr marL="114300" lvl="1" indent="-114300" algn="l" defTabSz="533400">
            <a:lnSpc>
              <a:spcPct val="90000"/>
            </a:lnSpc>
            <a:spcBef>
              <a:spcPct val="0"/>
            </a:spcBef>
            <a:spcAft>
              <a:spcPct val="15000"/>
            </a:spcAft>
            <a:buChar char="•"/>
          </a:pPr>
          <a:r>
            <a:rPr lang="en-IN" sz="1200" kern="1200">
              <a:solidFill>
                <a:srgbClr val="FFC000"/>
              </a:solidFill>
            </a:rPr>
            <a:t>Concept and Idea development</a:t>
          </a:r>
        </a:p>
        <a:p>
          <a:pPr marL="114300" lvl="1" indent="-114300" algn="l" defTabSz="533400">
            <a:lnSpc>
              <a:spcPct val="90000"/>
            </a:lnSpc>
            <a:spcBef>
              <a:spcPct val="0"/>
            </a:spcBef>
            <a:spcAft>
              <a:spcPct val="15000"/>
            </a:spcAft>
            <a:buChar char="•"/>
          </a:pPr>
          <a:r>
            <a:rPr lang="en-IN" sz="1200" kern="1200">
              <a:solidFill>
                <a:srgbClr val="FFC000"/>
              </a:solidFill>
            </a:rPr>
            <a:t>Launching of Binance Verse prototype</a:t>
          </a:r>
        </a:p>
        <a:p>
          <a:pPr marL="114300" lvl="1" indent="-114300" algn="l" defTabSz="533400">
            <a:lnSpc>
              <a:spcPct val="90000"/>
            </a:lnSpc>
            <a:spcBef>
              <a:spcPct val="0"/>
            </a:spcBef>
            <a:spcAft>
              <a:spcPct val="15000"/>
            </a:spcAft>
            <a:buChar char="•"/>
          </a:pPr>
          <a:r>
            <a:rPr lang="en-IN" sz="1200" kern="1200">
              <a:solidFill>
                <a:srgbClr val="FFC000"/>
              </a:solidFill>
            </a:rPr>
            <a:t>Launch of NFTs of brands and celebrities </a:t>
          </a:r>
        </a:p>
        <a:p>
          <a:pPr marL="114300" lvl="1" indent="-114300" algn="l" defTabSz="533400">
            <a:lnSpc>
              <a:spcPct val="90000"/>
            </a:lnSpc>
            <a:spcBef>
              <a:spcPct val="0"/>
            </a:spcBef>
            <a:spcAft>
              <a:spcPct val="15000"/>
            </a:spcAft>
            <a:buChar char="•"/>
          </a:pPr>
          <a:r>
            <a:rPr lang="en-IN" sz="1200" kern="1200">
              <a:solidFill>
                <a:srgbClr val="FFC000"/>
              </a:solidFill>
            </a:rPr>
            <a:t>Listing on Centralized Exchange </a:t>
          </a:r>
        </a:p>
        <a:p>
          <a:pPr marL="114300" lvl="1" indent="-114300" algn="l" defTabSz="533400">
            <a:lnSpc>
              <a:spcPct val="90000"/>
            </a:lnSpc>
            <a:spcBef>
              <a:spcPct val="0"/>
            </a:spcBef>
            <a:spcAft>
              <a:spcPct val="15000"/>
            </a:spcAft>
            <a:buChar char="•"/>
          </a:pPr>
          <a:r>
            <a:rPr lang="en-IN" sz="1200" kern="1200">
              <a:solidFill>
                <a:srgbClr val="FFC000"/>
              </a:solidFill>
            </a:rPr>
            <a:t>Resgistration on Coinmarketcap &amp; Coingecko</a:t>
          </a:r>
        </a:p>
      </dsp:txBody>
      <dsp:txXfrm>
        <a:off x="39963" y="39963"/>
        <a:ext cx="3400615" cy="1284518"/>
      </dsp:txXfrm>
    </dsp:sp>
    <dsp:sp modelId="{AA674157-7645-47CB-B4BC-D5C71322805C}">
      <dsp:nvSpPr>
        <dsp:cNvPr id="0" name=""/>
        <dsp:cNvSpPr/>
      </dsp:nvSpPr>
      <dsp:spPr>
        <a:xfrm>
          <a:off x="445852" y="1553988"/>
          <a:ext cx="4872956" cy="1364444"/>
        </a:xfrm>
        <a:prstGeom prst="roundRect">
          <a:avLst>
            <a:gd name="adj" fmla="val 10000"/>
          </a:avLst>
        </a:prstGeom>
        <a:solidFill>
          <a:schemeClr val="tx1"/>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b="1" kern="1200">
              <a:solidFill>
                <a:srgbClr val="FFC000"/>
              </a:solidFill>
            </a:rPr>
            <a:t>Q2, 2022</a:t>
          </a:r>
          <a:endParaRPr lang="en-IN" sz="1400" b="1" kern="1200">
            <a:solidFill>
              <a:srgbClr val="FFC000"/>
            </a:solidFill>
          </a:endParaRPr>
        </a:p>
        <a:p>
          <a:pPr marL="57150" lvl="1" indent="-57150" algn="l" defTabSz="488950">
            <a:lnSpc>
              <a:spcPct val="90000"/>
            </a:lnSpc>
            <a:spcBef>
              <a:spcPct val="0"/>
            </a:spcBef>
            <a:spcAft>
              <a:spcPct val="15000"/>
            </a:spcAft>
            <a:buChar char="•"/>
          </a:pPr>
          <a:r>
            <a:rPr lang="en-IN" sz="1100" kern="1200">
              <a:solidFill>
                <a:srgbClr val="FFC000"/>
              </a:solidFill>
            </a:rPr>
            <a:t>  </a:t>
          </a:r>
          <a:r>
            <a:rPr lang="en-IN" sz="1200" kern="1200">
              <a:solidFill>
                <a:srgbClr val="FFC000"/>
              </a:solidFill>
            </a:rPr>
            <a:t>Alliance with brands for advertisements in BNBverse</a:t>
          </a:r>
        </a:p>
        <a:p>
          <a:pPr marL="114300" lvl="1" indent="-114300" algn="l" defTabSz="533400">
            <a:lnSpc>
              <a:spcPct val="90000"/>
            </a:lnSpc>
            <a:spcBef>
              <a:spcPct val="0"/>
            </a:spcBef>
            <a:spcAft>
              <a:spcPct val="15000"/>
            </a:spcAft>
            <a:buChar char="•"/>
          </a:pPr>
          <a:r>
            <a:rPr lang="en-IN" sz="1200" kern="1200">
              <a:solidFill>
                <a:srgbClr val="FFC000"/>
              </a:solidFill>
            </a:rPr>
            <a:t> Selling workspace &amp; living space for users</a:t>
          </a:r>
        </a:p>
        <a:p>
          <a:pPr marL="114300" lvl="1" indent="-114300" algn="l" defTabSz="533400">
            <a:lnSpc>
              <a:spcPct val="90000"/>
            </a:lnSpc>
            <a:spcBef>
              <a:spcPct val="0"/>
            </a:spcBef>
            <a:spcAft>
              <a:spcPct val="15000"/>
            </a:spcAft>
            <a:buChar char="•"/>
          </a:pPr>
          <a:r>
            <a:rPr lang="en-IN" sz="1200" kern="1200">
              <a:solidFill>
                <a:srgbClr val="FFC000"/>
              </a:solidFill>
            </a:rPr>
            <a:t> Launch of customise avatars for users </a:t>
          </a:r>
        </a:p>
        <a:p>
          <a:pPr marL="114300" lvl="1" indent="-114300" algn="l" defTabSz="533400">
            <a:lnSpc>
              <a:spcPct val="90000"/>
            </a:lnSpc>
            <a:spcBef>
              <a:spcPct val="0"/>
            </a:spcBef>
            <a:spcAft>
              <a:spcPct val="15000"/>
            </a:spcAft>
            <a:buChar char="•"/>
          </a:pPr>
          <a:r>
            <a:rPr lang="en-IN" sz="1200" kern="1200">
              <a:solidFill>
                <a:srgbClr val="FFC000"/>
              </a:solidFill>
            </a:rPr>
            <a:t> Adding liquidity on Pancakeswap</a:t>
          </a:r>
        </a:p>
      </dsp:txBody>
      <dsp:txXfrm>
        <a:off x="485815" y="1593951"/>
        <a:ext cx="3476175" cy="1284518"/>
      </dsp:txXfrm>
    </dsp:sp>
    <dsp:sp modelId="{A88A4634-747F-4AA7-8B86-CC4F1F52DC8F}">
      <dsp:nvSpPr>
        <dsp:cNvPr id="0" name=""/>
        <dsp:cNvSpPr/>
      </dsp:nvSpPr>
      <dsp:spPr>
        <a:xfrm>
          <a:off x="859933" y="3183702"/>
          <a:ext cx="4872956" cy="1364444"/>
        </a:xfrm>
        <a:prstGeom prst="roundRect">
          <a:avLst>
            <a:gd name="adj" fmla="val 10000"/>
          </a:avLst>
        </a:prstGeom>
        <a:solidFill>
          <a:schemeClr val="tx1"/>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n-IN" sz="1200" b="1" kern="1200"/>
        </a:p>
        <a:p>
          <a:pPr marL="0" lvl="0" indent="0" algn="l" defTabSz="533400">
            <a:lnSpc>
              <a:spcPct val="90000"/>
            </a:lnSpc>
            <a:spcBef>
              <a:spcPct val="0"/>
            </a:spcBef>
            <a:spcAft>
              <a:spcPct val="35000"/>
            </a:spcAft>
            <a:buNone/>
          </a:pPr>
          <a:r>
            <a:rPr lang="en-IN" sz="1200" b="1" kern="1200">
              <a:solidFill>
                <a:srgbClr val="FFC000"/>
              </a:solidFill>
            </a:rPr>
            <a:t>Q3</a:t>
          </a:r>
          <a:r>
            <a:rPr lang="en-IN" sz="1400" b="1" kern="1200">
              <a:solidFill>
                <a:srgbClr val="FFC000"/>
              </a:solidFill>
            </a:rPr>
            <a:t>, </a:t>
          </a:r>
          <a:r>
            <a:rPr lang="en-IN" sz="1200" b="1" kern="1200">
              <a:solidFill>
                <a:srgbClr val="FFC000"/>
              </a:solidFill>
            </a:rPr>
            <a:t>2022</a:t>
          </a:r>
          <a:endParaRPr lang="en-IN" sz="1400" kern="1200">
            <a:solidFill>
              <a:srgbClr val="FFC000"/>
            </a:solidFill>
          </a:endParaRPr>
        </a:p>
        <a:p>
          <a:pPr marL="57150" lvl="1" indent="-57150" algn="l" defTabSz="488950">
            <a:lnSpc>
              <a:spcPct val="90000"/>
            </a:lnSpc>
            <a:spcBef>
              <a:spcPct val="0"/>
            </a:spcBef>
            <a:spcAft>
              <a:spcPct val="15000"/>
            </a:spcAft>
            <a:buChar char="•"/>
          </a:pPr>
          <a:r>
            <a:rPr lang="en-IN" sz="1100" kern="1200">
              <a:solidFill>
                <a:srgbClr val="FFC000"/>
              </a:solidFill>
            </a:rPr>
            <a:t>   P</a:t>
          </a:r>
          <a:r>
            <a:rPr lang="en-IN" sz="1200" kern="1200">
              <a:solidFill>
                <a:srgbClr val="FFC000"/>
              </a:solidFill>
            </a:rPr>
            <a:t>lay2earn game release</a:t>
          </a:r>
        </a:p>
        <a:p>
          <a:pPr marL="114300" lvl="1" indent="-114300" algn="l" defTabSz="533400">
            <a:lnSpc>
              <a:spcPct val="90000"/>
            </a:lnSpc>
            <a:spcBef>
              <a:spcPct val="0"/>
            </a:spcBef>
            <a:spcAft>
              <a:spcPct val="15000"/>
            </a:spcAft>
            <a:buChar char="•"/>
          </a:pPr>
          <a:r>
            <a:rPr lang="en-IN" sz="1200" kern="1200">
              <a:solidFill>
                <a:srgbClr val="FFC000"/>
              </a:solidFill>
            </a:rPr>
            <a:t> Game launching on iOS / Android</a:t>
          </a:r>
        </a:p>
        <a:p>
          <a:pPr marL="114300" lvl="1" indent="-114300" algn="l" defTabSz="533400">
            <a:lnSpc>
              <a:spcPct val="90000"/>
            </a:lnSpc>
            <a:spcBef>
              <a:spcPct val="0"/>
            </a:spcBef>
            <a:spcAft>
              <a:spcPct val="15000"/>
            </a:spcAft>
            <a:buChar char="•"/>
          </a:pPr>
          <a:r>
            <a:rPr lang="en-IN" sz="1200" kern="1200">
              <a:solidFill>
                <a:srgbClr val="FFC000"/>
              </a:solidFill>
            </a:rPr>
            <a:t> Listing on more centralised exchanges</a:t>
          </a:r>
        </a:p>
        <a:p>
          <a:pPr marL="114300" lvl="1" indent="-114300" algn="l" defTabSz="533400">
            <a:lnSpc>
              <a:spcPct val="90000"/>
            </a:lnSpc>
            <a:spcBef>
              <a:spcPct val="0"/>
            </a:spcBef>
            <a:spcAft>
              <a:spcPct val="15000"/>
            </a:spcAft>
            <a:buChar char="•"/>
          </a:pPr>
          <a:r>
            <a:rPr lang="en-IN" sz="1200" kern="1200">
              <a:solidFill>
                <a:srgbClr val="FFC000"/>
              </a:solidFill>
            </a:rPr>
            <a:t> Introducing Massive interactive live events</a:t>
          </a:r>
        </a:p>
        <a:p>
          <a:pPr marL="57150" lvl="1" indent="-57150" algn="l" defTabSz="488950">
            <a:lnSpc>
              <a:spcPct val="90000"/>
            </a:lnSpc>
            <a:spcBef>
              <a:spcPct val="0"/>
            </a:spcBef>
            <a:spcAft>
              <a:spcPct val="15000"/>
            </a:spcAft>
            <a:buChar char="•"/>
          </a:pPr>
          <a:endParaRPr lang="en-IN" sz="1100" kern="1200"/>
        </a:p>
      </dsp:txBody>
      <dsp:txXfrm>
        <a:off x="899896" y="3223665"/>
        <a:ext cx="3476175" cy="1284518"/>
      </dsp:txXfrm>
    </dsp:sp>
    <dsp:sp modelId="{10DAA597-986B-4914-8DC7-35F145323688}">
      <dsp:nvSpPr>
        <dsp:cNvPr id="0" name=""/>
        <dsp:cNvSpPr/>
      </dsp:nvSpPr>
      <dsp:spPr>
        <a:xfrm>
          <a:off x="3938362" y="1034703"/>
          <a:ext cx="886888" cy="886888"/>
        </a:xfrm>
        <a:prstGeom prst="downArrow">
          <a:avLst>
            <a:gd name="adj1" fmla="val 55000"/>
            <a:gd name="adj2" fmla="val 45000"/>
          </a:avLst>
        </a:prstGeom>
        <a:solidFill>
          <a:srgbClr val="FFC000">
            <a:alpha val="90000"/>
          </a:srgb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1600200">
            <a:lnSpc>
              <a:spcPct val="90000"/>
            </a:lnSpc>
            <a:spcBef>
              <a:spcPct val="0"/>
            </a:spcBef>
            <a:spcAft>
              <a:spcPct val="35000"/>
            </a:spcAft>
            <a:buNone/>
          </a:pPr>
          <a:endParaRPr lang="en-IN" sz="3600" kern="1200"/>
        </a:p>
      </dsp:txBody>
      <dsp:txXfrm>
        <a:off x="4137912" y="1034703"/>
        <a:ext cx="487788" cy="667383"/>
      </dsp:txXfrm>
    </dsp:sp>
    <dsp:sp modelId="{5F06EA6B-83D3-4729-9EEB-258A4253DFA2}">
      <dsp:nvSpPr>
        <dsp:cNvPr id="0" name=""/>
        <dsp:cNvSpPr/>
      </dsp:nvSpPr>
      <dsp:spPr>
        <a:xfrm>
          <a:off x="4416034" y="2617458"/>
          <a:ext cx="886888" cy="886888"/>
        </a:xfrm>
        <a:prstGeom prst="downArrow">
          <a:avLst>
            <a:gd name="adj1" fmla="val 55000"/>
            <a:gd name="adj2" fmla="val 45000"/>
          </a:avLst>
        </a:prstGeom>
        <a:solidFill>
          <a:srgbClr val="FFC000">
            <a:alpha val="90000"/>
          </a:srgb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1600200">
            <a:lnSpc>
              <a:spcPct val="90000"/>
            </a:lnSpc>
            <a:spcBef>
              <a:spcPct val="0"/>
            </a:spcBef>
            <a:spcAft>
              <a:spcPct val="35000"/>
            </a:spcAft>
            <a:buNone/>
          </a:pPr>
          <a:endParaRPr lang="en-IN" sz="3600" kern="1200"/>
        </a:p>
      </dsp:txBody>
      <dsp:txXfrm>
        <a:off x="4615584" y="2617458"/>
        <a:ext cx="487788" cy="66738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 Gaurav</dc:creator>
  <cp:lastModifiedBy>Windows10</cp:lastModifiedBy>
  <cp:revision>2</cp:revision>
  <dcterms:created xsi:type="dcterms:W3CDTF">2022-02-19T11:08:00Z</dcterms:created>
  <dcterms:modified xsi:type="dcterms:W3CDTF">2022-02-19T11:08:00Z</dcterms:modified>
</cp:coreProperties>
</file>