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8"/>
          <w:szCs w:val="48"/>
          <w:rtl w:val="0"/>
        </w:rPr>
        <w:t xml:space="preserve">Instagram Reels with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e94560"/>
          <w:sz w:val="30"/>
          <w:szCs w:val="30"/>
          <w:rtl w:val="0"/>
        </w:rPr>
        <w:t xml:space="preserve">Learner Cheatsheet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1. The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sdt>
        <w:sdtPr>
          <w:id w:val="103922953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94560"/>
              <w:sz w:val="24"/>
              <w:szCs w:val="24"/>
              <w:rtl w:val="0"/>
            </w:rPr>
            <w:t xml:space="preserve">IDEA  →  SCRIPT  →  FOOTAGE  →  EFFECTS  →  EDIT  →  PUBLISH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800"/>
        <w:gridCol w:w="4060"/>
        <w:tblGridChange w:id="0">
          <w:tblGrid>
            <w:gridCol w:w="1500"/>
            <w:gridCol w:w="38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Tool(s)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Trending topics, news, audience 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Claude, ChatGPT, Google Trends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Hook + Body + CTA (30–40 sec)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Claude, ChatGPT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Footage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169067837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AI image → AI video (or clone video)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Midjourney v7, Flux 2, Kling 3.0, Veo 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Sound design, music, 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Veo 3.1 (native audio), CapCut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Captions, cuts, final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CapCut, Premiere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Post with cover image, hashtags,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Instagram, scheduling tools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2. Hook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The 3-Step Hook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Context 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Establish the topic + get the viewer leaning in (common ground, benefit, pain point, or mind-blowing fact)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Scroll Stop Interjection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A contrasting word (“but”, “however”, “yet”) that acts like a stun gun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Contrarian Snapback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A sentence that goes the opposite direction of the initial lean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4" w:val="single"/>
              <w:left w:color="e94560" w:space="0" w:sz="4" w:val="single"/>
              <w:bottom w:color="000000" w:space="0" w:sz="0" w:val="nil"/>
              <w:right w:color="000000" w:space="0" w:sz="0" w:val="nil"/>
            </w:tcBorders>
            <w:shd w:fill="fff5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94560"/>
                <w:sz w:val="21"/>
                <w:szCs w:val="21"/>
                <w:rtl w:val="0"/>
              </w:rPr>
              <w:t xml:space="preserve">Example: “The tech in the Vegas Sphere is insane — biggest screen ever built, 20x bigger than IMAX. But the screen is actually the least impressive part.”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6 Hook Archetypes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760"/>
        <w:tblGridChange w:id="0">
          <w:tblGrid>
            <w:gridCol w:w="2200"/>
            <w:gridCol w:w="3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Opener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The Fortune Teller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Present vs. future 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“This is going to change X forever.”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The Experimenter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Peer-to-peer demo/experiment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“I tried X for 30 days — here’s what happened.”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The 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Frame a lesson, teacher-to-student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“Here’s how X solved Y. Let me explain.”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The Magician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Visual/audio stun gun, signature opener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(A striking visual or sound that forces attention)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The Investigator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Reveal an unknown secret or 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“I found something most people don’t know about X.”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The Contrarian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Challenge conventional wisdom directly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“You’re doing X wrong. Here’s why.”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5 Quick-Fire Hook Styles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Pattern Interrupt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“Delete your content strategy. Here’s why.”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Bold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“This one AI tool replaces your entire video team.”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Curiosity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“Google just did something that changes everything...”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Direct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“You’re creating AI videos wrong. Here’s proof.”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Future Shock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“In 6 months, every brand will use this. Most aren’t ready.”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Hook Quality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Creates urgency or curiosity in under 5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Speaks directly to the viewer (“you”)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Implies a transformation or reveal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Could NOT be the opening of a blog post — must feel spoken/visual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Visual hook (what you show) aligns with spoken hook (what you say)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3. The Master Director Prompt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When prompting AI image/video tools, include these 7 layers: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4560"/>
        <w:tblGridChange w:id="0">
          <w:tblGrid>
            <w:gridCol w:w="1600"/>
            <w:gridCol w:w="3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to Specify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Who/what, clothing,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“Young Indian woman in a cream linen blazer”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What they’re doing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“Sipping from a ceramic espresso cup”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Setting, surfaces, props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“Sunlit corner cafe, marble table”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Angle, movement,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“Low angle, slight Dutch tilt”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Focal length, depth of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“85mm f/1.4, shallow depth of field”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Lighting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Time of day, quality,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“Morning golden hour, soft volumetric light”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Style 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Director, film stock, mood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“Wong Kar-wai, Kodak Portra 400”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Before vs. After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4" w:val="single"/>
              <w:left w:color="e94560" w:space="0" w:sz="4" w:val="single"/>
              <w:bottom w:color="000000" w:space="0" w:sz="0" w:val="nil"/>
              <w:right w:color="000000" w:space="0" w:sz="0" w:val="nil"/>
            </w:tcBorders>
            <w:shd w:fill="fff5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94560"/>
                <w:sz w:val="21"/>
                <w:szCs w:val="21"/>
                <w:rtl w:val="0"/>
              </w:rPr>
              <w:t xml:space="preserve">Basic: “A woman drinking coffee in a cafe”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4" w:val="single"/>
              <w:left w:color="e94560" w:space="0" w:sz="4" w:val="single"/>
              <w:bottom w:color="000000" w:space="0" w:sz="0" w:val="nil"/>
              <w:right w:color="000000" w:space="0" w:sz="0" w:val="nil"/>
            </w:tcBorders>
            <w:shd w:fill="fff5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94560"/>
                <w:sz w:val="21"/>
                <w:szCs w:val="21"/>
                <w:rtl w:val="0"/>
              </w:rPr>
              <w:t xml:space="preserve">Master Director: “A young Indian woman in a cream linen blazer, sipping from a ceramic espresso cup, seated at a marble table in a sunlit corner cafe. Morning golden hour light streams through floor-to-ceiling windows. Shot on 85mm f/1.4, shallow depth of field. Low angle, slight Dutch tilt. Kodak Portra 400 film grain. Style reference: Wong Kar-wai.”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4. Cinematography Vocabulary Cheat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Camera Angles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Low 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Subject looks powerful, dominant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High 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Subject looks vulnerable, small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Dutch tilt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Tension, unease, energy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Eye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Neutral, relatable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Bird’s eye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Context, scale, geography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Camera Movements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Dolly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Draws viewer closer, builds intimacy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Dolly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Reveals context, creates distance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Orbit / 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Shows subject from multiple angles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Rack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Shifts attention between foreground/background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Crane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Dramatic reveal, establishes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Tracking / Follow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Maintains pace with subject, creates energy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Stillness, contemplation, weight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Lens &amp; Depth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24mm 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Expansive, environmental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35mm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Natural, documentary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50mm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Closest to human eye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85mm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Portrait, flattering compression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135mm+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Extreme compression, isolated 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Shallow DOF (f/1.4–2.8)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Dreamy bokeh, subject isolation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Deep DOF (f/8–16)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Everything sharp, editorial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Lighting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Golden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Warm, cinematic, flattering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Blue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Cool, moody, mysterious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Rembrandt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Dramatic triangle on cheek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Volumetric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God rays, atmosphere, depth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Rim / Edge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Separates subject from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Practical 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In-scene sources (lamps, neon)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Film Stock References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Kodak Portra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Warm, natural skin 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Fuji Pro 400H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Cool greens, muted pastels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CineStill 800T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Tungsten glow, halation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Kodak Ektar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Vivid, saturated, punchy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5. AI Tool Picker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Image Generation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Midjourney v7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Highest quality, cinematic stills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$10/mo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Flux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Fast iteration, style variety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Free–$10/mo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Nano Banana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Quick social media 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Seedream 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Photorealistic 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Free (Google)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Video Generation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Veo 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Native audio + dialogue, spatial 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Free (AI Studio)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Kling 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Best faces, 4K, AI Director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$5–66/mo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Seedance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Dance/motion, multi-language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Free (Google)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Sora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Creative/abstract visual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$20/mo (ChatGPT Plus)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Clone &amp; Voice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HeyGen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Face + lip-sync clone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$24/mo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ElevenLabs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Voice clone, V3 emotion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Free–$22/mo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Higgsfield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Background replacement for clones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Free–$8/mo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6. Voice Clone Script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When pasting scripts into a voice clone tool (e.g., ElevenLabs), formatting matters: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160"/>
        <w:tblGridChange w:id="0">
          <w:tblGrid>
            <w:gridCol w:w="2000"/>
            <w:gridCol w:w="3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Slightly more emphasis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They released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Gemini 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Italics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Softer, reflective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Full video. Up to two hours.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Strong stress on that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changes EVERYTHING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… (ellipsis)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Natural 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They released Gemini 2.5… and it can watch video.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[pause]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Deliberate silence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[pause] Think about what that means.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&lt;audio:excited&gt;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ElevenLabs V3 emotion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&lt;audio:excited&gt;This is the tool you NEED.&lt;/audio:excited&gt;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Line breaks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Breathing room between sentences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(One sentence per line)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4" w:val="single"/>
              <w:left w:color="e94560" w:space="0" w:sz="4" w:val="single"/>
              <w:bottom w:color="000000" w:space="0" w:sz="0" w:val="nil"/>
              <w:right w:color="000000" w:space="0" w:sz="0" w:val="nil"/>
            </w:tcBorders>
            <w:shd w:fill="fff5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94560"/>
                <w:sz w:val="21"/>
                <w:szCs w:val="21"/>
                <w:rtl w:val="0"/>
              </w:rPr>
              <w:t xml:space="preserve">Tip: Remove all em-dashes (—) from scripts before pasting — they cause awkward voice breaks.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7. Pricing Tiers — Build Your Stack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5760"/>
        <w:tblGridChange w:id="0">
          <w:tblGrid>
            <w:gridCol w:w="1800"/>
            <w:gridCol w:w="18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Monthly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Veo 3.1 (AI Studio) + Seedream 4.0 + Seedance 2.0 + CapCut (free) + ElevenLabs (free tier)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~$20–50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Add Midjourney ($10) + Kling ($5–10) + ElevenLabs Pro ($22)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Full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~$140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All above + HeyGen ($24) + Sora ($20) + Flux Pro ($10) + Higgsfield ($8)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4" w:val="single"/>
              <w:left w:color="e94560" w:space="0" w:sz="4" w:val="single"/>
              <w:bottom w:color="000000" w:space="0" w:sz="0" w:val="nil"/>
              <w:right w:color="000000" w:space="0" w:sz="0" w:val="nil"/>
            </w:tcBorders>
            <w:shd w:fill="fff5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94560"/>
                <w:sz w:val="21"/>
                <w:szCs w:val="21"/>
                <w:rtl w:val="0"/>
              </w:rPr>
              <w:t xml:space="preserve">Start free. Add tools only when you hit the limits of the free tier.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8. Common Pitfalls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Pitfall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to 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Uncanny Valley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Check hands, teeth, ears. Generate 3–4 variations and pick the best.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Robot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Format your script (see Section 6). Never paste raw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Clone 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Don’t use your clone for everything — it removes authenticity. Use for B-roll, translations, repurposing.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Prompt Vagueness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Use the Master Director Framework (Section 3). Specificity = quality.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Tool Overload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Start with 2–3 tools max. Master them before adding more.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Ignoring the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The first 3 seconds decide everything. Spend 50% of script time on the hook.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Quick Reference: Reel Script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945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0–5 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Stop the scroll. One punchy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5–30 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Deliver value. 3–4 key points, conversational tone.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30–35 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Tell them what to do. “Follow for more” / “Link in bio”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4" w:val="single"/>
              <w:left w:color="e94560" w:space="0" w:sz="4" w:val="single"/>
              <w:bottom w:color="000000" w:space="0" w:sz="0" w:val="nil"/>
              <w:right w:color="000000" w:space="0" w:sz="0" w:val="nil"/>
            </w:tcBorders>
            <w:shd w:fill="fff5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94560"/>
                <w:sz w:val="21"/>
                <w:szCs w:val="21"/>
                <w:rtl w:val="0"/>
              </w:rPr>
              <w:t xml:space="preserve">Target length: 30–40 seconds spoken (80–120 words)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Instagram Reels with AI — Cheatsheet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346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E1uPgjtFDNjCgHgeJWD/yb2IkQ==">CgMxLjAaJAoBMBIfCh0IB0IZCgVBcmlhbBIQQXJpYWwgVW5pY29kZSBNUxokCgExEh8KHQgHQhkKBUFyaWFsEhBBcmlhbCBVbmljb2RlIE1TOAByITFqcVhQZUo5empNYm5WMUtwNWxOdVFkUVdNU3BCUEFHMg==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