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8013" w14:textId="77777777" w:rsidR="00315160" w:rsidRDefault="00315160" w:rsidP="00315160">
      <w:r>
        <w:t>Act as a Senior AI/ML Engineer. Write complete, production-ready Python code to build a fully local Retrieval-Augmented Generation (RAG) chatbot using the attached "Companies Act 2013" document.</w:t>
      </w:r>
    </w:p>
    <w:p w14:paraId="24FC21E2" w14:textId="77777777" w:rsidR="00315160" w:rsidRDefault="00315160" w:rsidP="00315160"/>
    <w:p w14:paraId="77ACB1CA" w14:textId="77777777" w:rsidR="00315160" w:rsidRDefault="00315160" w:rsidP="00315160">
      <w:r>
        <w:t>The application must run 100% locally on a laptop without relying on external paid APIs (e.g., no OpenAI, no Anthropic API keys).</w:t>
      </w:r>
    </w:p>
    <w:p w14:paraId="372D98A8" w14:textId="77777777" w:rsidR="00315160" w:rsidRDefault="00315160" w:rsidP="00315160"/>
    <w:p w14:paraId="6B462BB0" w14:textId="77777777" w:rsidR="00315160" w:rsidRDefault="00315160" w:rsidP="00315160">
      <w:r>
        <w:t>### Tech Stack Requirements:</w:t>
      </w:r>
    </w:p>
    <w:p w14:paraId="7E06E3CA" w14:textId="77777777" w:rsidR="00315160" w:rsidRDefault="00315160" w:rsidP="00315160">
      <w:r>
        <w:t>1. LLM Runner: Ollama using `llama3.2` (or `mistral` / `qwen2.5:7b`).</w:t>
      </w:r>
    </w:p>
    <w:p w14:paraId="695DA91A" w14:textId="77777777" w:rsidR="00315160" w:rsidRDefault="00315160" w:rsidP="00315160">
      <w:r>
        <w:t>2. Embedding Model: HuggingFace embeddings running locally via `sentence-transformers/all-MiniLM-L6-v2` or `BAAI/bge-small-en-v1.5`.</w:t>
      </w:r>
    </w:p>
    <w:p w14:paraId="492D39DD" w14:textId="77777777" w:rsidR="00315160" w:rsidRDefault="00315160" w:rsidP="00315160">
      <w:r>
        <w:t>3. Vector Store: ChromaDB or FAISS stored on local disk.</w:t>
      </w:r>
    </w:p>
    <w:p w14:paraId="6711B0F2" w14:textId="77777777" w:rsidR="00315160" w:rsidRDefault="00315160" w:rsidP="00315160">
      <w:r>
        <w:t>4. Framework: LangChain or LlamaIndex.</w:t>
      </w:r>
    </w:p>
    <w:p w14:paraId="2CBE0FB4" w14:textId="77777777" w:rsidR="00315160" w:rsidRDefault="00315160" w:rsidP="00315160">
      <w:r>
        <w:t>5. User Interface: Streamlit or Chainlit.</w:t>
      </w:r>
    </w:p>
    <w:p w14:paraId="126D336D" w14:textId="77777777" w:rsidR="00315160" w:rsidRDefault="00315160" w:rsidP="00315160"/>
    <w:p w14:paraId="025A9792" w14:textId="77777777" w:rsidR="00315160" w:rsidRDefault="00315160" w:rsidP="00315160">
      <w:r>
        <w:t>---</w:t>
      </w:r>
    </w:p>
    <w:p w14:paraId="68756DA4" w14:textId="77777777" w:rsidR="00315160" w:rsidRDefault="00315160" w:rsidP="00315160"/>
    <w:p w14:paraId="7BFC0FDB" w14:textId="77777777" w:rsidR="00315160" w:rsidRDefault="00315160" w:rsidP="00315160">
      <w:r>
        <w:t>### Project Architecture &amp; Requirements:</w:t>
      </w:r>
    </w:p>
    <w:p w14:paraId="0FF94F41" w14:textId="77777777" w:rsidR="00315160" w:rsidRDefault="00315160" w:rsidP="00315160"/>
    <w:p w14:paraId="6A622C7B" w14:textId="77777777" w:rsidR="00315160" w:rsidRDefault="00315160" w:rsidP="00315160">
      <w:r>
        <w:t>1. Document Processing &amp; Ingestion (`ingest.py`):</w:t>
      </w:r>
    </w:p>
    <w:p w14:paraId="5351498B" w14:textId="77777777" w:rsidR="00315160" w:rsidRDefault="00315160" w:rsidP="00315160">
      <w:r>
        <w:t xml:space="preserve">   - Ingest the PDF document: `Companies Act 2013.pdf`.</w:t>
      </w:r>
    </w:p>
    <w:p w14:paraId="707F31AF" w14:textId="77777777" w:rsidR="00315160" w:rsidRDefault="00315160" w:rsidP="00315160">
      <w:r>
        <w:t xml:space="preserve">   - Use `RecursiveCharacterTextSplitter` with chunk parameters tuned for legal text (`chunk_size=1000`, `chunk_overlap=150`).</w:t>
      </w:r>
    </w:p>
    <w:p w14:paraId="5AA1FEC2" w14:textId="77777777" w:rsidR="00315160" w:rsidRDefault="00315160" w:rsidP="00315160">
      <w:r>
        <w:t xml:space="preserve">   - Extract and preserve metadata for every chunk, specifically capturing the Section numbers, Chapter titles, and page numbers where available.</w:t>
      </w:r>
    </w:p>
    <w:p w14:paraId="13B73FCE" w14:textId="77777777" w:rsidR="00315160" w:rsidRDefault="00315160" w:rsidP="00315160">
      <w:r>
        <w:t xml:space="preserve">   - Embed and store the chunks in a persistent local directory (`./chroma_db`).</w:t>
      </w:r>
    </w:p>
    <w:p w14:paraId="781787D1" w14:textId="77777777" w:rsidR="00315160" w:rsidRDefault="00315160" w:rsidP="00315160"/>
    <w:p w14:paraId="39C24FCB" w14:textId="77777777" w:rsidR="00315160" w:rsidRDefault="00315160" w:rsidP="00315160">
      <w:r>
        <w:t>2. Retrieval &amp; RAG Pipeline (`rag_chain.py`):</w:t>
      </w:r>
    </w:p>
    <w:p w14:paraId="6E7BE3C1" w14:textId="77777777" w:rsidR="00315160" w:rsidRDefault="00315160" w:rsidP="00315160">
      <w:r>
        <w:t xml:space="preserve">   - Configure a similarity retriever fetching top-k chunks ($k=4$).</w:t>
      </w:r>
    </w:p>
    <w:p w14:paraId="21DD481E" w14:textId="77777777" w:rsidR="00315160" w:rsidRDefault="00315160" w:rsidP="00315160">
      <w:r>
        <w:t xml:space="preserve">   - Create a strict legal-assistant prompt template:</w:t>
      </w:r>
    </w:p>
    <w:p w14:paraId="41247B0B" w14:textId="77777777" w:rsidR="00315160" w:rsidRDefault="00315160" w:rsidP="00315160">
      <w:r>
        <w:lastRenderedPageBreak/>
        <w:t xml:space="preserve">     * Ground answers strictly in the provided retrieved context.</w:t>
      </w:r>
    </w:p>
    <w:p w14:paraId="2F912E29" w14:textId="77777777" w:rsidR="00315160" w:rsidRDefault="00315160" w:rsidP="00315160">
      <w:r>
        <w:t xml:space="preserve">     * Always cite specific Section numbers and Chapter references from the retrieved context.</w:t>
      </w:r>
    </w:p>
    <w:p w14:paraId="6FA4BA93" w14:textId="77777777" w:rsidR="00315160" w:rsidRDefault="00315160" w:rsidP="00315160">
      <w:r>
        <w:t xml:space="preserve">     * Explicitly state if the answer cannot be found in the provided text rather than hallucinating legal provisions.</w:t>
      </w:r>
    </w:p>
    <w:p w14:paraId="1D9697E2" w14:textId="77777777" w:rsidR="00315160" w:rsidRDefault="00315160" w:rsidP="00315160">
      <w:r>
        <w:t xml:space="preserve">   - Wire the pipeline using LangChain Expression Language (LCEL) or RetrievalQA chain connecting `ChatOllama` to the vector retriever.</w:t>
      </w:r>
    </w:p>
    <w:p w14:paraId="354D83F5" w14:textId="77777777" w:rsidR="00315160" w:rsidRDefault="00315160" w:rsidP="00315160"/>
    <w:p w14:paraId="79CC1316" w14:textId="77777777" w:rsidR="00315160" w:rsidRDefault="00315160" w:rsidP="00315160">
      <w:r>
        <w:t>3. Frontend App (`app.py`):</w:t>
      </w:r>
    </w:p>
    <w:p w14:paraId="25051EF7" w14:textId="77777777" w:rsidR="00315160" w:rsidRDefault="00315160" w:rsidP="00315160">
      <w:r>
        <w:t xml:space="preserve">   - Provide a clean conversational UI with message history memory.</w:t>
      </w:r>
    </w:p>
    <w:p w14:paraId="5081B9D4" w14:textId="77777777" w:rsidR="00315160" w:rsidRDefault="00315160" w:rsidP="00315160">
      <w:r>
        <w:t xml:space="preserve">   - Display the source citations (Section, Chapter, and chunk snippets) in an expandable drawer under each response.</w:t>
      </w:r>
    </w:p>
    <w:p w14:paraId="1BC2DA87" w14:textId="77777777" w:rsidR="00315160" w:rsidRDefault="00315160" w:rsidP="00315160"/>
    <w:p w14:paraId="1D461EB9" w14:textId="77777777" w:rsidR="00315160" w:rsidRDefault="00315160" w:rsidP="00315160">
      <w:r>
        <w:t>4. Deliverables:</w:t>
      </w:r>
    </w:p>
    <w:p w14:paraId="26156318" w14:textId="77777777" w:rsidR="00315160" w:rsidRDefault="00315160" w:rsidP="00315160">
      <w:r>
        <w:t xml:space="preserve">   - Provide the complete folder structure.</w:t>
      </w:r>
    </w:p>
    <w:p w14:paraId="1D8758ED" w14:textId="77777777" w:rsidR="00315160" w:rsidRDefault="00315160" w:rsidP="00315160">
      <w:r>
        <w:t xml:space="preserve">   - Supply `requirements.txt` with exact version-compatible packages.</w:t>
      </w:r>
    </w:p>
    <w:p w14:paraId="1D2A9425" w14:textId="6C6B4154" w:rsidR="00A914D5" w:rsidRDefault="00315160" w:rsidP="00315160">
      <w:r>
        <w:t xml:space="preserve">   - Provide step-by-step setup and run instructions (including the exact `ollama pull` command and startup commands).</w:t>
      </w:r>
    </w:p>
    <w:sectPr w:rsidR="00A91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2B"/>
    <w:rsid w:val="0030250C"/>
    <w:rsid w:val="00315160"/>
    <w:rsid w:val="005F7DE1"/>
    <w:rsid w:val="0081672B"/>
    <w:rsid w:val="009D4692"/>
    <w:rsid w:val="00A9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09468-94F2-4D5A-8D39-04F33EAE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Bonela Narasingarao</dc:creator>
  <cp:keywords/>
  <dc:description/>
  <cp:lastModifiedBy>Bonela Narasingarao</cp:lastModifiedBy>
  <cp:revision>2</cp:revision>
  <dcterms:created xsi:type="dcterms:W3CDTF">2026-10-13T09:19:00Z</dcterms:created>
  <dcterms:modified xsi:type="dcterms:W3CDTF">2026-10-13T09:19:00Z</dcterms:modified>
</cp:coreProperties>
</file>