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preface"/>
      <w:bookmarkEnd w:id="21"/>
      <w:r>
        <w:t xml:space="preserve">PREFACE</w:t>
      </w:r>
    </w:p>
    <w:p>
      <w:pPr>
        <w:pStyle w:val="FirstParagraph"/>
      </w:pPr>
      <w:r>
        <w:t xml:space="preserve">I WILL beg leave to plead that these pages are</w:t>
      </w:r>
      <w:r>
        <w:t xml:space="preserve"> </w:t>
      </w:r>
      <w:r>
        <w:t xml:space="preserve">lectures and not a treatise. The handling rests on a</w:t>
      </w:r>
      <w:r>
        <w:t xml:space="preserve"> </w:t>
      </w:r>
      <w:r>
        <w:t xml:space="preserve">system, but it is less systematic than suggestive in</w:t>
      </w:r>
      <w:r>
        <w:t xml:space="preserve"> </w:t>
      </w:r>
      <w:r>
        <w:t xml:space="preserve">form. Some repetition also may perhaps be tolerated</w:t>
      </w:r>
      <w:r>
        <w:t xml:space="preserve"> </w:t>
      </w:r>
      <w:r>
        <w:t xml:space="preserve">on this ground. The same may, I hope, be borne in</w:t>
      </w:r>
      <w:r>
        <w:t xml:space="preserve"> </w:t>
      </w:r>
      <w:r>
        <w:t xml:space="preserve">mind in regard to the style. Most of the discourses were</w:t>
      </w:r>
      <w:r>
        <w:t xml:space="preserve"> </w:t>
      </w:r>
      <w:r>
        <w:t xml:space="preserve">in part delivered to an audience, which may account</w:t>
      </w:r>
      <w:r>
        <w:t xml:space="preserve"> </w:t>
      </w:r>
      <w:r>
        <w:t xml:space="preserve">for features that would be less in place if only meant for</w:t>
      </w:r>
      <w:r>
        <w:t xml:space="preserve"> </w:t>
      </w:r>
      <w:r>
        <w:t xml:space="preserve">the eye. The spoken style admits for instance of</w:t>
      </w:r>
      <w:r>
        <w:t xml:space="preserve"> </w:t>
      </w:r>
      <w:r>
        <w:t xml:space="preserve">inflections and emphases which made sufficiently clear a</w:t>
      </w:r>
      <w:r>
        <w:t xml:space="preserve"> </w:t>
      </w:r>
      <w:r>
        <w:t xml:space="preserve">sentence that may have to be read twice. It admits also</w:t>
      </w:r>
      <w:r>
        <w:t xml:space="preserve"> </w:t>
      </w:r>
      <w:r>
        <w:t xml:space="preserve">of more ease and intimacy at times, of personal references</w:t>
      </w:r>
      <w:r>
        <w:t xml:space="preserve"> </w:t>
      </w:r>
      <w:r>
        <w:t xml:space="preserve">and spiritual applications foreign to the remoter and more</w:t>
      </w:r>
      <w:r>
        <w:t xml:space="preserve"> </w:t>
      </w:r>
      <w:r>
        <w:t xml:space="preserve">ambitious idea of a treatise. Moreover the position I</w:t>
      </w:r>
      <w:r>
        <w:t xml:space="preserve"> </w:t>
      </w:r>
      <w:r>
        <w:t xml:space="preserve">take up makes the personal religion of the matter the</w:t>
      </w:r>
      <w:r>
        <w:t xml:space="preserve"> </w:t>
      </w:r>
      <w:r>
        <w:t xml:space="preserve">base of the theology.</w:t>
      </w:r>
    </w:p>
    <w:p>
      <w:pPr>
        <w:pStyle w:val="BodyText"/>
      </w:pPr>
      <w:r>
        <w:t xml:space="preserve">I cannot hope to have made every suggestion on</w:t>
      </w:r>
      <w:r>
        <w:t xml:space="preserve"> </w:t>
      </w:r>
      <w:r>
        <w:t xml:space="preserve">such a theme as obvious as it should be in a press</w:t>
      </w:r>
      <w:r>
        <w:t xml:space="preserve"> </w:t>
      </w:r>
      <w:r>
        <w:t xml:space="preserve">article. It is a subject in which the writer must rely</w:t>
      </w:r>
      <w:r>
        <w:t xml:space="preserve"> </w:t>
      </w:r>
      <w:r>
        <w:t xml:space="preserve">much on the co-operative effort of the reader, and</w:t>
      </w:r>
      <w:r>
        <w:t xml:space="preserve"> </w:t>
      </w:r>
      <w:r>
        <w:t xml:space="preserve">must chiefly court the student. The merchantmen of</w:t>
      </w:r>
      <w:r>
        <w:t xml:space="preserve"> </w:t>
      </w:r>
      <w:r>
        <w:t xml:space="preserve">these goodly pearls must be seekers ; and without</w:t>
      </w:r>
      <w:r>
        <w:t xml:space="preserve"> </w:t>
      </w:r>
      <w:r>
        <w:t xml:space="preserve">even divers they cannot be had.</w:t>
      </w:r>
    </w:p>
    <w:p>
      <w:pPr>
        <w:pStyle w:val="BodyText"/>
      </w:pPr>
      <w:r>
        <w:t xml:space="preserve">viii</w:t>
      </w:r>
      <w:r>
        <w:t xml:space="preserve"> </w:t>
      </w:r>
      <w:r>
        <w:t xml:space="preserve">If it came to expressing obligations the foot of each</w:t>
      </w:r>
      <w:r>
        <w:t xml:space="preserve"> </w:t>
      </w:r>
      <w:r>
        <w:t xml:space="preserve">page would bristle with notes and references. But</w:t>
      </w:r>
      <w:r>
        <w:t xml:space="preserve"> </w:t>
      </w:r>
      <w:r>
        <w:t xml:space="preserve">that also is foreign to the lecture form, and especially</w:t>
      </w:r>
      <w:r>
        <w:t xml:space="preserve"> </w:t>
      </w:r>
      <w:r>
        <w:t xml:space="preserve">to the form of lectures which made a certain effort to</w:t>
      </w:r>
      <w:r>
        <w:t xml:space="preserve"> </w:t>
      </w:r>
      <w:r>
        <w:t xml:space="preserve">be as popular as the subject and its depth allowed.</w:t>
      </w:r>
      <w:r>
        <w:t xml:space="preserve"> </w:t>
      </w:r>
      <w:r>
        <w:t xml:space="preserve">Besides, an apparatus of the kind would have given to</w:t>
      </w:r>
      <w:r>
        <w:t xml:space="preserve"> </w:t>
      </w:r>
      <w:r>
        <w:t xml:space="preserve">the book an aspect of erudition which its author does</w:t>
      </w:r>
      <w:r>
        <w:t xml:space="preserve"> </w:t>
      </w:r>
      <w:r>
        <w:t xml:space="preserve">not possess. It is not meant for scholars, but largely</w:t>
      </w:r>
      <w:r>
        <w:t xml:space="preserve"> </w:t>
      </w:r>
      <w:r>
        <w:t xml:space="preserve">for ministers of the Word which it seeks in its own way</w:t>
      </w:r>
      <w:r>
        <w:t xml:space="preserve"> </w:t>
      </w:r>
      <w:r>
        <w:t xml:space="preserve">to serve. It does not extend the frontiers of scientific</w:t>
      </w:r>
      <w:r>
        <w:t xml:space="preserve"> </w:t>
      </w:r>
      <w:r>
        <w:t xml:space="preserve">knowledge or thought in its subject. One or two</w:t>
      </w:r>
      <w:r>
        <w:t xml:space="preserve"> </w:t>
      </w:r>
      <w:r>
        <w:t xml:space="preserve">references I have given. But had they been multiplied</w:t>
      </w:r>
      <w:r>
        <w:t xml:space="preserve"> </w:t>
      </w:r>
      <w:r>
        <w:t xml:space="preserve">there are some names that would have incessantly</w:t>
      </w:r>
      <w:r>
        <w:t xml:space="preserve"> </w:t>
      </w:r>
      <w:r>
        <w:t xml:space="preserve">recurred. And especially those of Rothe, Kähler, Seeberg</w:t>
      </w:r>
      <w:r>
        <w:t xml:space="preserve"> </w:t>
      </w:r>
      <w:r>
        <w:t xml:space="preserve">and Grutzmacher—without whom these pages would have</w:t>
      </w:r>
      <w:r>
        <w:t xml:space="preserve"> </w:t>
      </w:r>
      <w:r>
        <w:t xml:space="preserve">been lean indeed. In certain moods, as one traces back</w:t>
      </w:r>
      <w:r>
        <w:t xml:space="preserve"> </w:t>
      </w:r>
      <w:r>
        <w:t xml:space="preserve">the origin of some lines of thought or even phrases of</w:t>
      </w:r>
      <w:r>
        <w:t xml:space="preserve"> </w:t>
      </w:r>
      <w:r>
        <w:t xml:space="preserve">speech, the words come to mind,</w:t>
      </w:r>
      <w:r>
        <w:t xml:space="preserve"> </w:t>
      </w:r>
      <w:r>
        <w:t xml:space="preserve">“</w:t>
      </w:r>
      <w:r>
        <w:t xml:space="preserve">What have I that I</w:t>
      </w:r>
      <w:r>
        <w:t xml:space="preserve"> </w:t>
      </w:r>
      <w:r>
        <w:t xml:space="preserve">have not received?</w:t>
      </w:r>
      <w:r>
        <w:t xml:space="preserve">”</w:t>
      </w:r>
    </w:p>
    <w:p>
      <w:pPr>
        <w:pStyle w:val="BodyText"/>
      </w:pPr>
      <w:r>
        <w:t xml:space="preserve">Those who read to the end will find that the writer</w:t>
      </w:r>
      <w:r>
        <w:t xml:space="preserve"> </w:t>
      </w:r>
      <w:r>
        <w:t xml:space="preserve">agrees with the opinion that the British attitude to</w:t>
      </w:r>
      <w:r>
        <w:t xml:space="preserve"> </w:t>
      </w:r>
      <w:r>
        <w:t xml:space="preserve">criticism must be above all critical. The service</w:t>
      </w:r>
      <w:r>
        <w:t xml:space="preserve"> </w:t>
      </w:r>
      <w:r>
        <w:t xml:space="preserve">rendered to Christianity by the great critical movement</w:t>
      </w:r>
      <w:r>
        <w:t xml:space="preserve"> </w:t>
      </w:r>
      <w:r>
        <w:t xml:space="preserve">is almost beyond words. And there is a vast amount</w:t>
      </w:r>
      <w:r>
        <w:t xml:space="preserve"> </w:t>
      </w:r>
      <w:r>
        <w:t xml:space="preserve">of foreign work which duly and practically recognises</w:t>
      </w:r>
      <w:r>
        <w:t xml:space="preserve"> </w:t>
      </w:r>
      <w:r>
        <w:t xml:space="preserve">the fact, without surrendering the note of a positive</w:t>
      </w:r>
      <w:r>
        <w:t xml:space="preserve"> </w:t>
      </w:r>
      <w:r>
        <w:t xml:space="preserve">Gospel. But it is a misfortune to us, which is also</w:t>
      </w:r>
      <w:r>
        <w:t xml:space="preserve"> </w:t>
      </w:r>
      <w:r>
        <w:t xml:space="preserve">almost beyond reckoning, that most of the translated</w:t>
      </w:r>
      <w:r>
        <w:t xml:space="preserve"> </w:t>
      </w:r>
      <w:r>
        <w:t xml:space="preserve">works are those of a more or less destructive school.</w:t>
      </w:r>
      <w:r>
        <w:t xml:space="preserve"> </w:t>
      </w:r>
      <w:r>
        <w:t xml:space="preserve">For extremes are always easier to grasp and to sell. It</w:t>
      </w:r>
      <w:r>
        <w:t xml:space="preserve"> </w:t>
      </w:r>
      <w:r>
        <w:t xml:space="preserve">should also be added in fairness that many scholars of</w:t>
      </w:r>
      <w:r>
        <w:t xml:space="preserve"> </w:t>
      </w:r>
      <w:r>
        <w:t xml:space="preserve">the negative side possess the art of putting things; in</w:t>
      </w:r>
      <w:r>
        <w:t xml:space="preserve"> </w:t>
      </w:r>
      <w:r>
        <w:t xml:space="preserve">high contrast with the style of their deeper opponents, so</w:t>
      </w:r>
      <w:r>
        <w:t xml:space="preserve"> </w:t>
      </w:r>
      <w:r>
        <w:t xml:space="preserve">xi</w:t>
      </w:r>
    </w:p>
    <w:p>
      <w:pPr>
        <w:pStyle w:val="BodyText"/>
      </w:pPr>
      <w:r>
        <w:t xml:space="preserve">amorphous often both in matter and mode. The mis</w:t>
      </w:r>
      <w:r>
        <w:t xml:space="preserve"> </w:t>
      </w:r>
      <w:r>
        <w:t xml:space="preserve">fortune to the partially educated in this subject, who only</w:t>
      </w:r>
      <w:r>
        <w:t xml:space="preserve"> </w:t>
      </w:r>
      <w:r>
        <w:t xml:space="preserve">read English, is great ; especially as the popular impression</w:t>
      </w:r>
      <w:r>
        <w:t xml:space="preserve"> </w:t>
      </w:r>
      <w:r>
        <w:t xml:space="preserve">is produced (and sometimes pursued) that all the ability</w:t>
      </w:r>
      <w:r>
        <w:t xml:space="preserve"> </w:t>
      </w:r>
      <w:r>
        <w:t xml:space="preserve">and knowledge are on one side. Certain nimble popular</w:t>
      </w:r>
      <w:r>
        <w:t xml:space="preserve"> </w:t>
      </w:r>
      <w:r>
        <w:t xml:space="preserve">journals live on the delusion; and they have not so much</w:t>
      </w:r>
      <w:r>
        <w:t xml:space="preserve"> </w:t>
      </w:r>
      <w:r>
        <w:t xml:space="preserve">as heard whether there be alongside of brilliants like</w:t>
      </w:r>
      <w:r>
        <w:t xml:space="preserve"> </w:t>
      </w:r>
      <w:r>
        <w:t xml:space="preserve">Wernle or Schmiedel giants like Kähler or Zahn. It</w:t>
      </w:r>
      <w:r>
        <w:t xml:space="preserve"> </w:t>
      </w:r>
      <w:r>
        <w:t xml:space="preserve">would not be too much to say that the latter two are</w:t>
      </w:r>
      <w:r>
        <w:t xml:space="preserve"> </w:t>
      </w:r>
      <w:r>
        <w:t xml:space="preserve">among the most powerful minds of the world in the</w:t>
      </w:r>
      <w:r>
        <w:t xml:space="preserve"> </w:t>
      </w:r>
      <w:r>
        <w:t xml:space="preserve">region one of theology, and one of scholarship. Yet in</w:t>
      </w:r>
      <w:r>
        <w:t xml:space="preserve"> </w:t>
      </w:r>
      <w:r>
        <w:t xml:space="preserve">this country, and certainly to our preachers, they are</w:t>
      </w:r>
      <w:r>
        <w:t xml:space="preserve"> </w:t>
      </w:r>
      <w:r>
        <w:t xml:space="preserve">almost unknown.</w:t>
      </w:r>
    </w:p>
    <w:p>
      <w:pPr>
        <w:pStyle w:val="BodyText"/>
      </w:pPr>
      <w:r>
        <w:t xml:space="preserve">It may be useful to add that the lectures were under</w:t>
      </w:r>
      <w:r>
        <w:t xml:space="preserve"> </w:t>
      </w:r>
      <w:r>
        <w:t xml:space="preserve">taken ten years ago, that the lines of treatment were</w:t>
      </w:r>
      <w:r>
        <w:t xml:space="preserve"> </w:t>
      </w:r>
      <w:r>
        <w:t xml:space="preserve">being then laid down in the writer s mind, and that in</w:t>
      </w:r>
      <w:r>
        <w:t xml:space="preserve"> </w:t>
      </w:r>
      <w:r>
        <w:t xml:space="preserve">the choice of his subject he took counsel with none, met</w:t>
      </w:r>
      <w:r>
        <w:t xml:space="preserve"> </w:t>
      </w:r>
      <w:r>
        <w:t xml:space="preserve">no request, and even had to put aside suggestions of</w:t>
      </w:r>
      <w:r>
        <w:t xml:space="preserve"> </w:t>
      </w:r>
      <w:r>
        <w:t xml:space="preserve">subjects which it would have been valuable to follow.</w:t>
      </w:r>
      <w:r>
        <w:t xml:space="preserve"> </w:t>
      </w:r>
      <w:r>
        <w:t xml:space="preserve">The Congregational Union, under whose auspices the</w:t>
      </w:r>
      <w:r>
        <w:t xml:space="preserve"> </w:t>
      </w:r>
      <w:r>
        <w:t xml:space="preserve">lecture stands, simply asked the present writer to be the</w:t>
      </w:r>
      <w:r>
        <w:t xml:space="preserve"> </w:t>
      </w:r>
      <w:r>
        <w:t xml:space="preserve">next to deliver it. The Union neither prescribed nor</w:t>
      </w:r>
      <w:r>
        <w:t xml:space="preserve"> </w:t>
      </w:r>
      <w:r>
        <w:t xml:space="preserve">suggested subject or point of view. And responsibility</w:t>
      </w:r>
      <w:r>
        <w:t xml:space="preserve"> </w:t>
      </w:r>
      <w:r>
        <w:t xml:space="preserve">belongs entirely to the author to whom was given so free</w:t>
      </w:r>
      <w:r>
        <w:t xml:space="preserve"> </w:t>
      </w:r>
      <w:r>
        <w:t xml:space="preserve">a hand.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5318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2017-03-27T13:42:11Z</dcterms:created>
  <dcterms:modified xsi:type="dcterms:W3CDTF">2017-03-27T13:42:11Z</dcterms:modified>
</cp:coreProperties>
</file>