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EEB253" w14:textId="77777777" w:rsidR="00B65A87" w:rsidRPr="00B65A87" w:rsidRDefault="00B65A87" w:rsidP="00B65A87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Deliverables</w:t>
      </w:r>
    </w:p>
    <w:p w14:paraId="4E3C0560" w14:textId="77777777" w:rsidR="00B65A87" w:rsidRPr="00B65A87" w:rsidRDefault="00B65A87" w:rsidP="00B65A8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1. Approach</w:t>
      </w:r>
    </w:p>
    <w:p w14:paraId="6FA70AF0" w14:textId="77777777" w:rsidR="00B65A87" w:rsidRPr="00B65A87" w:rsidRDefault="00B65A87" w:rsidP="00B65A87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Design and Implementation</w:t>
      </w:r>
    </w:p>
    <w:p w14:paraId="765B9BEF" w14:textId="77777777" w:rsidR="00B65A87" w:rsidRPr="00B65A87" w:rsidRDefault="00B65A87" w:rsidP="00B65A8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ETL Pipeline Design</w:t>
      </w: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337A1EAE" w14:textId="77777777" w:rsidR="00B65A87" w:rsidRPr="00B65A87" w:rsidRDefault="00B65A87" w:rsidP="00B65A8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Extract</w:t>
      </w: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39EBEE0B" w14:textId="21684B08" w:rsidR="00B65A87" w:rsidRDefault="00B65A87" w:rsidP="00B65A87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Use </w:t>
      </w:r>
      <w:proofErr w:type="spellStart"/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PySpark</w:t>
      </w:r>
      <w:proofErr w:type="spellEnd"/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to read data from CSV and XLSX files.</w:t>
      </w:r>
    </w:p>
    <w:p w14:paraId="32B5826D" w14:textId="31F7FBDB" w:rsidR="00E421D8" w:rsidRPr="00E421D8" w:rsidRDefault="00E421D8" w:rsidP="00B65A87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CSV:</w:t>
      </w:r>
    </w:p>
    <w:p w14:paraId="4DCF4BFD" w14:textId="0E9553AA" w:rsidR="00B65A87" w:rsidRDefault="00E421D8" w:rsidP="00B65A8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E421D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drawing>
          <wp:inline distT="0" distB="0" distL="0" distR="0" wp14:anchorId="11B76AF1" wp14:editId="13C23135">
            <wp:extent cx="5731510" cy="1978025"/>
            <wp:effectExtent l="0" t="0" r="0" b="3175"/>
            <wp:docPr id="402184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84466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0A66" w14:textId="686ABA63" w:rsidR="00E421D8" w:rsidRDefault="00E421D8" w:rsidP="00E421D8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Excel:</w:t>
      </w:r>
    </w:p>
    <w:p w14:paraId="4AFBEB4E" w14:textId="7FBF6B53" w:rsidR="00E421D8" w:rsidRPr="00B65A87" w:rsidRDefault="00E421D8" w:rsidP="00E421D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E421D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drawing>
          <wp:inline distT="0" distB="0" distL="0" distR="0" wp14:anchorId="6D855738" wp14:editId="40B392A1">
            <wp:extent cx="5731510" cy="3437467"/>
            <wp:effectExtent l="0" t="0" r="0" b="4445"/>
            <wp:docPr id="9038165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1654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212" cy="343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4B36" w14:textId="77777777" w:rsidR="00B65A87" w:rsidRDefault="00B65A87" w:rsidP="00B65A87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Implement Spark </w:t>
      </w:r>
      <w:proofErr w:type="spellStart"/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DataFrame</w:t>
      </w:r>
      <w:proofErr w:type="spellEnd"/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readers that handle different formats and structures.</w:t>
      </w:r>
    </w:p>
    <w:p w14:paraId="1294CD8F" w14:textId="0959C2FA" w:rsidR="00E421D8" w:rsidRDefault="00E421D8" w:rsidP="00E421D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E421D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drawing>
          <wp:inline distT="0" distB="0" distL="0" distR="0" wp14:anchorId="5399A724" wp14:editId="4E16CDE2">
            <wp:extent cx="5731510" cy="2098675"/>
            <wp:effectExtent l="0" t="0" r="0" b="0"/>
            <wp:docPr id="347647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470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F2F3" w14:textId="77777777" w:rsidR="00E421D8" w:rsidRPr="00B65A87" w:rsidRDefault="00E421D8" w:rsidP="00B65A87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D4319FB" w14:textId="77777777" w:rsidR="00B65A87" w:rsidRPr="00B65A87" w:rsidRDefault="00B65A87" w:rsidP="00B65A8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Transform</w:t>
      </w: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024870FA" w14:textId="77777777" w:rsidR="00B65A87" w:rsidRPr="00B65A87" w:rsidRDefault="00B65A87" w:rsidP="00B65A87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Clean and preprocess data to handle inconsistencies, such as varying company names.</w:t>
      </w:r>
    </w:p>
    <w:p w14:paraId="3022E28A" w14:textId="77777777" w:rsidR="00B65A87" w:rsidRPr="00B65A87" w:rsidRDefault="00B65A87" w:rsidP="00B65A87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Use fuzzy matching techniques (</w:t>
      </w:r>
      <w:proofErr w:type="spellStart"/>
      <w:r w:rsidRPr="00B65A8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fuzzywuzzy</w:t>
      </w:r>
      <w:proofErr w:type="spellEnd"/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library) to standardize company names.</w:t>
      </w:r>
    </w:p>
    <w:p w14:paraId="4559990F" w14:textId="77777777" w:rsidR="00B65A87" w:rsidRPr="00B65A87" w:rsidRDefault="00B65A87" w:rsidP="00B65A87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Generate unique IDs where missing (especially for companies in the XLSX dataset).</w:t>
      </w:r>
    </w:p>
    <w:p w14:paraId="1951A586" w14:textId="77777777" w:rsidR="00B65A87" w:rsidRDefault="00B65A87" w:rsidP="00B65A87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Transform the data into a unified schema.</w:t>
      </w:r>
    </w:p>
    <w:p w14:paraId="03DB107C" w14:textId="695B1396" w:rsidR="00E421D8" w:rsidRPr="00B65A87" w:rsidRDefault="00E421D8" w:rsidP="00E421D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E421D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drawing>
          <wp:inline distT="0" distB="0" distL="0" distR="0" wp14:anchorId="660B46B8" wp14:editId="73738F52">
            <wp:extent cx="5731510" cy="1726565"/>
            <wp:effectExtent l="0" t="0" r="0" b="635"/>
            <wp:docPr id="1999747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4791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CDAF" w14:textId="77777777" w:rsidR="00B65A87" w:rsidRPr="00B65A87" w:rsidRDefault="00B65A87" w:rsidP="00B65A8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Load</w:t>
      </w: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19AAA1C5" w14:textId="77777777" w:rsidR="00B65A87" w:rsidRPr="00B65A87" w:rsidRDefault="00B65A87" w:rsidP="00B65A87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Use Spark to handle database connections and operations.</w:t>
      </w:r>
    </w:p>
    <w:p w14:paraId="420CCB52" w14:textId="77777777" w:rsidR="00B65A87" w:rsidRDefault="00B65A87" w:rsidP="00B65A87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Load the transformed data into PostgreSQL, maintaining metadata for traceability.</w:t>
      </w:r>
    </w:p>
    <w:p w14:paraId="588A106B" w14:textId="29922597" w:rsidR="00E421D8" w:rsidRDefault="00E421D8" w:rsidP="00E421D8">
      <w:pPr>
        <w:spacing w:before="100" w:beforeAutospacing="1" w:after="100" w:afterAutospacing="1"/>
      </w:pPr>
      <w:r>
        <w:t>C</w:t>
      </w:r>
      <w:r>
        <w:t>ompanies</w:t>
      </w:r>
      <w:r>
        <w:t>:</w:t>
      </w:r>
    </w:p>
    <w:p w14:paraId="5A79D3E9" w14:textId="2CD913B3" w:rsidR="00E421D8" w:rsidRDefault="00141E40" w:rsidP="00E421D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141E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drawing>
          <wp:inline distT="0" distB="0" distL="0" distR="0" wp14:anchorId="1ED57EAA" wp14:editId="4B97105C">
            <wp:extent cx="5731510" cy="1630680"/>
            <wp:effectExtent l="0" t="0" r="0" b="0"/>
            <wp:docPr id="801580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805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5761" w14:textId="387C19B5" w:rsidR="00141E40" w:rsidRDefault="00141E40" w:rsidP="00E421D8">
      <w:pPr>
        <w:spacing w:before="100" w:beforeAutospacing="1" w:after="100" w:afterAutospacing="1"/>
      </w:pPr>
      <w:r>
        <w:lastRenderedPageBreak/>
        <w:t>A</w:t>
      </w:r>
      <w:r>
        <w:t>ssets</w:t>
      </w:r>
      <w:r>
        <w:t>:</w:t>
      </w:r>
    </w:p>
    <w:p w14:paraId="0638963F" w14:textId="3D0DA0E0" w:rsidR="00141E40" w:rsidRDefault="00141E40" w:rsidP="00E421D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141E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drawing>
          <wp:inline distT="0" distB="0" distL="0" distR="0" wp14:anchorId="4EE18D29" wp14:editId="7D16C265">
            <wp:extent cx="5731510" cy="1630680"/>
            <wp:effectExtent l="0" t="0" r="0" b="0"/>
            <wp:docPr id="67273488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34881" name="Picture 1" descr="A screenshot of a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A86A" w14:textId="22A2D0F9" w:rsidR="00141E40" w:rsidRDefault="00141E40" w:rsidP="00E421D8">
      <w:pPr>
        <w:spacing w:before="100" w:beforeAutospacing="1" w:after="100" w:afterAutospacing="1"/>
      </w:pPr>
      <w:r>
        <w:t>I</w:t>
      </w:r>
      <w:r>
        <w:t>ndicators</w:t>
      </w:r>
      <w:r>
        <w:t>:</w:t>
      </w:r>
    </w:p>
    <w:p w14:paraId="7EBA236A" w14:textId="52F702B9" w:rsidR="00141E40" w:rsidRDefault="00141E40" w:rsidP="00E421D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141E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drawing>
          <wp:inline distT="0" distB="0" distL="0" distR="0" wp14:anchorId="69304325" wp14:editId="3FB2032F">
            <wp:extent cx="5731510" cy="1663700"/>
            <wp:effectExtent l="0" t="0" r="0" b="0"/>
            <wp:docPr id="253924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242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9934" w14:textId="5B4CE71A" w:rsidR="00141E40" w:rsidRDefault="00141E40" w:rsidP="00E421D8">
      <w:pPr>
        <w:spacing w:before="100" w:beforeAutospacing="1" w:after="100" w:afterAutospacing="1"/>
      </w:pPr>
      <w:r>
        <w:t>M</w:t>
      </w:r>
      <w:r>
        <w:t>etadata</w:t>
      </w:r>
    </w:p>
    <w:p w14:paraId="2C01C38E" w14:textId="5470578C" w:rsidR="00141E40" w:rsidRDefault="00141E40" w:rsidP="00E421D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141E4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drawing>
          <wp:inline distT="0" distB="0" distL="0" distR="0" wp14:anchorId="74DB7098" wp14:editId="7C979500">
            <wp:extent cx="5731510" cy="1627505"/>
            <wp:effectExtent l="0" t="0" r="0" b="0"/>
            <wp:docPr id="640360000" name="Picture 1" descr="A screenshot of a data sour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60000" name="Picture 1" descr="A screenshot of a data sour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350E" w14:textId="77777777" w:rsidR="00141E40" w:rsidRPr="00B65A87" w:rsidRDefault="00141E40" w:rsidP="00E421D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7FE0F0F0" w14:textId="77777777" w:rsidR="00B65A87" w:rsidRPr="00B65A87" w:rsidRDefault="00B65A87" w:rsidP="00B65A8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Tools and Methodologies</w:t>
      </w: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73881375" w14:textId="77777777" w:rsidR="00B65A87" w:rsidRPr="00B65A87" w:rsidRDefault="00B65A87" w:rsidP="00B65A87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proofErr w:type="spellStart"/>
      <w:r w:rsidRPr="00B65A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PySpark</w:t>
      </w:r>
      <w:proofErr w:type="spellEnd"/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For its distributed data processing capabilities and ease of integration with various data sources.</w:t>
      </w:r>
    </w:p>
    <w:p w14:paraId="465F5B7A" w14:textId="77777777" w:rsidR="00B65A87" w:rsidRPr="00B65A87" w:rsidRDefault="00B65A87" w:rsidP="00B65A87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PostgreSQL</w:t>
      </w: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: As a robust and </w:t>
      </w:r>
      <w:proofErr w:type="gramStart"/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widely-used</w:t>
      </w:r>
      <w:proofErr w:type="gramEnd"/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open-source relational database.</w:t>
      </w:r>
    </w:p>
    <w:p w14:paraId="5345276B" w14:textId="77777777" w:rsidR="00B65A87" w:rsidRPr="00B65A87" w:rsidRDefault="00B65A87" w:rsidP="00B65A87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Docker</w:t>
      </w: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To containerize the services for consistency across environments.</w:t>
      </w:r>
    </w:p>
    <w:p w14:paraId="7A5428AF" w14:textId="30F5B90C" w:rsidR="00624211" w:rsidRPr="00B65A87" w:rsidRDefault="00B65A87" w:rsidP="00624211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GitHub</w:t>
      </w: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For version control and CI/CD integration.</w:t>
      </w:r>
    </w:p>
    <w:p w14:paraId="4748A547" w14:textId="77777777" w:rsidR="00B65A87" w:rsidRPr="00B65A87" w:rsidRDefault="00B65A87" w:rsidP="00B65A8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2. Data Quality and Traceability</w:t>
      </w:r>
    </w:p>
    <w:p w14:paraId="48F97F0B" w14:textId="77777777" w:rsidR="00B65A87" w:rsidRPr="00B65A87" w:rsidRDefault="00B65A87" w:rsidP="00B65A8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Strategies for Data Quality</w:t>
      </w: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268B9234" w14:textId="77777777" w:rsidR="00B65A87" w:rsidRPr="00B65A87" w:rsidRDefault="00B65A87" w:rsidP="00B65A87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 xml:space="preserve">Implement data validation checks using </w:t>
      </w:r>
      <w:proofErr w:type="spellStart"/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PySpark</w:t>
      </w:r>
      <w:proofErr w:type="spellEnd"/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to ensure data integrity before loading.</w:t>
      </w:r>
    </w:p>
    <w:p w14:paraId="53749A20" w14:textId="77777777" w:rsidR="00B65A87" w:rsidRPr="00B65A87" w:rsidRDefault="00B65A87" w:rsidP="00B65A87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Use PostgreSQL constraints and triggers to enforce data quality rules.</w:t>
      </w:r>
    </w:p>
    <w:p w14:paraId="3B49912C" w14:textId="77777777" w:rsidR="00B65A87" w:rsidRPr="00B65A87" w:rsidRDefault="00B65A87" w:rsidP="00B65A8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Data Lineage Tracking</w:t>
      </w: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10530CC5" w14:textId="77777777" w:rsidR="00B65A87" w:rsidRPr="00B65A87" w:rsidRDefault="00B65A87" w:rsidP="00B65A87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Maintain metadata columns (e.g., </w:t>
      </w:r>
      <w:proofErr w:type="spellStart"/>
      <w:r w:rsidRPr="00B65A8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source_file</w:t>
      </w:r>
      <w:proofErr w:type="spellEnd"/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proofErr w:type="spellStart"/>
      <w:r w:rsidRPr="00B65A87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load_timestamp</w:t>
      </w:r>
      <w:proofErr w:type="spellEnd"/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) in PostgreSQL tables.</w:t>
      </w:r>
    </w:p>
    <w:p w14:paraId="5D1D957E" w14:textId="77777777" w:rsidR="00B65A87" w:rsidRPr="00B65A87" w:rsidRDefault="00B65A87" w:rsidP="00B65A87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Log ETL operations to provide a traceable history of data transformations and loads.</w:t>
      </w:r>
    </w:p>
    <w:p w14:paraId="52FCD7E4" w14:textId="77777777" w:rsidR="00B65A87" w:rsidRPr="00B65A87" w:rsidRDefault="00B65A87" w:rsidP="00B65A8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Error Correction Mechanisms</w:t>
      </w: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48F32CDB" w14:textId="77777777" w:rsidR="00B65A87" w:rsidRPr="00B65A87" w:rsidRDefault="00B65A87" w:rsidP="00B65A87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Implement try-except blocks to handle and log errors during ETL processes.</w:t>
      </w:r>
    </w:p>
    <w:p w14:paraId="340C9E08" w14:textId="77777777" w:rsidR="00B65A87" w:rsidRPr="00B65A87" w:rsidRDefault="00B65A87" w:rsidP="00B65A87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Use custom error handling functions to correct common issues (e.g., missing values, type mismatches).</w:t>
      </w:r>
    </w:p>
    <w:p w14:paraId="631775E4" w14:textId="77777777" w:rsidR="00B65A87" w:rsidRPr="00B65A87" w:rsidRDefault="00B65A87" w:rsidP="00B65A8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 Data Integration</w:t>
      </w:r>
    </w:p>
    <w:p w14:paraId="161295A1" w14:textId="77777777" w:rsidR="00B65A87" w:rsidRPr="00B65A87" w:rsidRDefault="00B65A87" w:rsidP="00B65A8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Approach to Data Integration</w:t>
      </w: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6203073F" w14:textId="77777777" w:rsidR="00B65A87" w:rsidRPr="00B65A87" w:rsidRDefault="00B65A87" w:rsidP="00B65A87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Use </w:t>
      </w:r>
      <w:proofErr w:type="spellStart"/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PySpark</w:t>
      </w:r>
      <w:proofErr w:type="spellEnd"/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to normalize data structures from different sources.</w:t>
      </w:r>
    </w:p>
    <w:p w14:paraId="2939D9D9" w14:textId="77777777" w:rsidR="00B65A87" w:rsidRPr="00B65A87" w:rsidRDefault="00B65A87" w:rsidP="00B65A87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Apply fuzzy matching to standardize and merge company names.</w:t>
      </w:r>
    </w:p>
    <w:p w14:paraId="2B672B21" w14:textId="77777777" w:rsidR="00B65A87" w:rsidRPr="00B65A87" w:rsidRDefault="00B65A87" w:rsidP="00B65A87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Create a mapping table in PostgreSQL to link variations of company names to a unique identifier.</w:t>
      </w:r>
    </w:p>
    <w:p w14:paraId="2FEE6DE7" w14:textId="77777777" w:rsidR="00B65A87" w:rsidRPr="00B65A87" w:rsidRDefault="00B65A87" w:rsidP="00B65A87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65A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Implement a unified schema that incorporates all necessary fields from both datasets.</w:t>
      </w:r>
    </w:p>
    <w:p w14:paraId="292A7D28" w14:textId="77777777" w:rsidR="00624211" w:rsidRPr="00624211" w:rsidRDefault="00624211" w:rsidP="0062421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Time Estimate</w:t>
      </w:r>
    </w:p>
    <w:p w14:paraId="5E102066" w14:textId="77777777" w:rsidR="00624211" w:rsidRPr="00624211" w:rsidRDefault="00624211" w:rsidP="0062421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Phase 1: Setup and Initial Configuration (1 day)</w:t>
      </w:r>
    </w:p>
    <w:p w14:paraId="2BB7E417" w14:textId="77777777" w:rsidR="00624211" w:rsidRPr="00624211" w:rsidRDefault="00624211" w:rsidP="00624211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Install and configure tools:</w:t>
      </w:r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Install Python, </w:t>
      </w:r>
      <w:proofErr w:type="spellStart"/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PySpark</w:t>
      </w:r>
      <w:proofErr w:type="spellEnd"/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, PostgreSQL, Docker, and other required libraries.</w:t>
      </w:r>
    </w:p>
    <w:p w14:paraId="48B60392" w14:textId="77777777" w:rsidR="00624211" w:rsidRPr="00624211" w:rsidRDefault="00624211" w:rsidP="00624211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Setup version control:</w:t>
      </w:r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Initialize a GitHub repository and set up the project structure.</w:t>
      </w:r>
    </w:p>
    <w:p w14:paraId="09B3E13E" w14:textId="77777777" w:rsidR="00624211" w:rsidRPr="00624211" w:rsidRDefault="00624211" w:rsidP="0062421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Phase 2: Data Extraction (1 day)</w:t>
      </w:r>
    </w:p>
    <w:p w14:paraId="54D4BBE6" w14:textId="77777777" w:rsidR="00624211" w:rsidRPr="00624211" w:rsidRDefault="00624211" w:rsidP="00624211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Read CSV data:</w:t>
      </w:r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Implement </w:t>
      </w:r>
      <w:proofErr w:type="spellStart"/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PySpark</w:t>
      </w:r>
      <w:proofErr w:type="spellEnd"/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code to read the CSV file.</w:t>
      </w:r>
    </w:p>
    <w:p w14:paraId="00393F20" w14:textId="77777777" w:rsidR="00624211" w:rsidRPr="00624211" w:rsidRDefault="00624211" w:rsidP="00624211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Read XLSX data:</w:t>
      </w:r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Implement </w:t>
      </w:r>
      <w:proofErr w:type="spellStart"/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PySpark</w:t>
      </w:r>
      <w:proofErr w:type="spellEnd"/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code to read the Excel file.</w:t>
      </w:r>
    </w:p>
    <w:p w14:paraId="2F375690" w14:textId="77777777" w:rsidR="00624211" w:rsidRPr="00624211" w:rsidRDefault="00624211" w:rsidP="0062421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Phase 3: Data Transformation (2 days)</w:t>
      </w:r>
    </w:p>
    <w:p w14:paraId="7900A508" w14:textId="77777777" w:rsidR="00624211" w:rsidRPr="00624211" w:rsidRDefault="00624211" w:rsidP="00624211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Standardize company names:</w:t>
      </w:r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Implement functions to clean and standardize company names.</w:t>
      </w:r>
    </w:p>
    <w:p w14:paraId="28C82084" w14:textId="77777777" w:rsidR="00624211" w:rsidRPr="00624211" w:rsidRDefault="00624211" w:rsidP="00624211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Generate unique IDs:</w:t>
      </w:r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Create logic to generate unique IDs for companies lacking them in the XLSX dataset.</w:t>
      </w:r>
    </w:p>
    <w:p w14:paraId="20941E21" w14:textId="77777777" w:rsidR="00624211" w:rsidRPr="00624211" w:rsidRDefault="00624211" w:rsidP="00624211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Transform to unified schema:</w:t>
      </w:r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Map and transform the data into a unified schema.</w:t>
      </w:r>
    </w:p>
    <w:p w14:paraId="6D5497F9" w14:textId="77777777" w:rsidR="00624211" w:rsidRPr="00624211" w:rsidRDefault="00624211" w:rsidP="0062421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Phase 4: Data Loading (1 day)</w:t>
      </w:r>
    </w:p>
    <w:p w14:paraId="6157304E" w14:textId="77777777" w:rsidR="00624211" w:rsidRPr="00624211" w:rsidRDefault="00624211" w:rsidP="00624211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Setup PostgreSQL schema:</w:t>
      </w:r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Define and create tables in PostgreSQL.</w:t>
      </w:r>
    </w:p>
    <w:p w14:paraId="68E4FC1F" w14:textId="77777777" w:rsidR="00624211" w:rsidRPr="00624211" w:rsidRDefault="00624211" w:rsidP="00624211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Load data into PostgreSQL:</w:t>
      </w:r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Implement logic to load the transformed data into the PostgreSQL database.</w:t>
      </w:r>
    </w:p>
    <w:p w14:paraId="33A91EA8" w14:textId="77777777" w:rsidR="00624211" w:rsidRPr="00624211" w:rsidRDefault="00624211" w:rsidP="0062421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Phase 5: Data Quality and Traceability (1 day)</w:t>
      </w:r>
    </w:p>
    <w:p w14:paraId="7A09F45C" w14:textId="77777777" w:rsidR="00624211" w:rsidRPr="00624211" w:rsidRDefault="00624211" w:rsidP="00624211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Data validation checks:</w:t>
      </w:r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Implement validation checks to ensure data integrity.</w:t>
      </w:r>
    </w:p>
    <w:p w14:paraId="6AF06BC0" w14:textId="77777777" w:rsidR="00624211" w:rsidRPr="00624211" w:rsidRDefault="00624211" w:rsidP="00624211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Metadata tracking:</w:t>
      </w:r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Add metadata columns and implement logging for ETL operations.</w:t>
      </w:r>
    </w:p>
    <w:p w14:paraId="2462882F" w14:textId="77777777" w:rsidR="00624211" w:rsidRPr="00624211" w:rsidRDefault="00624211" w:rsidP="0062421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Phase 6: Testing and Error Handling (1 day)</w:t>
      </w:r>
    </w:p>
    <w:p w14:paraId="730F280C" w14:textId="77777777" w:rsidR="00624211" w:rsidRPr="00624211" w:rsidRDefault="00624211" w:rsidP="00624211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Unit tests:</w:t>
      </w:r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Write unit tests for ETL functions.</w:t>
      </w:r>
    </w:p>
    <w:p w14:paraId="27803E4F" w14:textId="77777777" w:rsidR="00624211" w:rsidRPr="00624211" w:rsidRDefault="00624211" w:rsidP="00624211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Error handling:</w:t>
      </w:r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Implement try-except blocks and custom error handling functions.</w:t>
      </w:r>
    </w:p>
    <w:p w14:paraId="7DE3308A" w14:textId="77777777" w:rsidR="00624211" w:rsidRPr="00624211" w:rsidRDefault="00624211" w:rsidP="0062421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Phase 7: Documentation and Finalization (1 day)</w:t>
      </w:r>
    </w:p>
    <w:p w14:paraId="0FCA2827" w14:textId="77777777" w:rsidR="00624211" w:rsidRPr="00624211" w:rsidRDefault="00624211" w:rsidP="00624211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Documentation:</w:t>
      </w:r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Document the ETL process, including code comments and a detailed README file.</w:t>
      </w:r>
    </w:p>
    <w:p w14:paraId="59732A1F" w14:textId="77777777" w:rsidR="00624211" w:rsidRPr="00624211" w:rsidRDefault="00624211" w:rsidP="00624211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Review and refine:</w:t>
      </w:r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Conduct a final review, perform refinements, and ensure all components work seamlessly.</w:t>
      </w:r>
    </w:p>
    <w:p w14:paraId="3223CBD1" w14:textId="77777777" w:rsidR="00624211" w:rsidRPr="00624211" w:rsidRDefault="00624211" w:rsidP="0062421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Total Estimated Time: 7 days</w:t>
      </w:r>
    </w:p>
    <w:p w14:paraId="3460BBB7" w14:textId="77777777" w:rsidR="00CE4B89" w:rsidRDefault="00CE4B89"/>
    <w:p w14:paraId="73F3C0ED" w14:textId="77777777" w:rsidR="00624211" w:rsidRDefault="00624211"/>
    <w:p w14:paraId="6D9D5949" w14:textId="45415D7F" w:rsidR="00624211" w:rsidRDefault="00624211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62421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Additional details:</w:t>
      </w:r>
    </w:p>
    <w:p w14:paraId="50E1A34E" w14:textId="77777777" w:rsidR="00624211" w:rsidRDefault="00624211"/>
    <w:p w14:paraId="2D3AF4FA" w14:textId="77777777" w:rsidR="00624211" w:rsidRPr="00624211" w:rsidRDefault="00624211" w:rsidP="00624211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proofErr w:type="gramStart"/>
      <w:r w:rsidRPr="00624211">
        <w:rPr>
          <w:rFonts w:ascii="Times New Roman" w:eastAsia="Times New Roman" w:hAnsi="Symbol" w:cs="Times New Roman"/>
          <w:kern w:val="0"/>
          <w:lang w:eastAsia="en-GB"/>
          <w14:ligatures w14:val="none"/>
        </w:rPr>
        <w:t></w:t>
      </w:r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 </w:t>
      </w:r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CI</w:t>
      </w:r>
      <w:proofErr w:type="gramEnd"/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/CD Implementation:</w:t>
      </w:r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For CI/CD, Jenkins, Docker, and Kubernetes can be used to run Docker and </w:t>
      </w:r>
      <w:proofErr w:type="spellStart"/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PySpark</w:t>
      </w:r>
      <w:proofErr w:type="spellEnd"/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 Alternatively, AWS Glue, Databricks, or EMR can be used for more robust ETL processes depending on data size and complexity.</w:t>
      </w:r>
    </w:p>
    <w:p w14:paraId="376E524D" w14:textId="49D4D93C" w:rsidR="00624211" w:rsidRDefault="00624211" w:rsidP="00624211">
      <w:proofErr w:type="gramStart"/>
      <w:r w:rsidRPr="00624211">
        <w:rPr>
          <w:rFonts w:ascii="Times New Roman" w:eastAsia="Times New Roman" w:hAnsi="Symbol" w:cs="Times New Roman"/>
          <w:kern w:val="0"/>
          <w:lang w:eastAsia="en-GB"/>
          <w14:ligatures w14:val="none"/>
        </w:rPr>
        <w:t></w:t>
      </w:r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 </w:t>
      </w:r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Orchestration</w:t>
      </w:r>
      <w:proofErr w:type="gramEnd"/>
      <w:r w:rsidRPr="00624211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 and Monitoring:</w:t>
      </w:r>
      <w:r w:rsidRPr="00624211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Apache Airflow can be used for orchestrating, monitoring, and alerting ETL workflows. AWS CloudWatch, SQS, and SNS can be integrated for additional monitoring and alerting capabilities.</w:t>
      </w:r>
    </w:p>
    <w:sectPr w:rsidR="006242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F70D3"/>
    <w:multiLevelType w:val="multilevel"/>
    <w:tmpl w:val="36282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643DE4"/>
    <w:multiLevelType w:val="multilevel"/>
    <w:tmpl w:val="03D8D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361E30"/>
    <w:multiLevelType w:val="multilevel"/>
    <w:tmpl w:val="7788F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4706CA"/>
    <w:multiLevelType w:val="multilevel"/>
    <w:tmpl w:val="6846C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A93545"/>
    <w:multiLevelType w:val="multilevel"/>
    <w:tmpl w:val="95207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166132"/>
    <w:multiLevelType w:val="multilevel"/>
    <w:tmpl w:val="17462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AB3A4F"/>
    <w:multiLevelType w:val="multilevel"/>
    <w:tmpl w:val="47DE5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046DA6"/>
    <w:multiLevelType w:val="multilevel"/>
    <w:tmpl w:val="99D62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EF3DB0"/>
    <w:multiLevelType w:val="multilevel"/>
    <w:tmpl w:val="80CC7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7D46B8"/>
    <w:multiLevelType w:val="multilevel"/>
    <w:tmpl w:val="84D0A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3A28BE"/>
    <w:multiLevelType w:val="multilevel"/>
    <w:tmpl w:val="96F2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311096"/>
    <w:multiLevelType w:val="multilevel"/>
    <w:tmpl w:val="D8EA4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DF71C3"/>
    <w:multiLevelType w:val="multilevel"/>
    <w:tmpl w:val="2396B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1327062">
    <w:abstractNumId w:val="1"/>
  </w:num>
  <w:num w:numId="2" w16cid:durableId="1497963369">
    <w:abstractNumId w:val="12"/>
  </w:num>
  <w:num w:numId="3" w16cid:durableId="1669210188">
    <w:abstractNumId w:val="5"/>
  </w:num>
  <w:num w:numId="4" w16cid:durableId="2109496681">
    <w:abstractNumId w:val="3"/>
  </w:num>
  <w:num w:numId="5" w16cid:durableId="603849406">
    <w:abstractNumId w:val="9"/>
  </w:num>
  <w:num w:numId="6" w16cid:durableId="686448358">
    <w:abstractNumId w:val="11"/>
  </w:num>
  <w:num w:numId="7" w16cid:durableId="1413048398">
    <w:abstractNumId w:val="7"/>
  </w:num>
  <w:num w:numId="8" w16cid:durableId="1631323162">
    <w:abstractNumId w:val="6"/>
  </w:num>
  <w:num w:numId="9" w16cid:durableId="42952703">
    <w:abstractNumId w:val="0"/>
  </w:num>
  <w:num w:numId="10" w16cid:durableId="1700280729">
    <w:abstractNumId w:val="10"/>
  </w:num>
  <w:num w:numId="11" w16cid:durableId="1820032640">
    <w:abstractNumId w:val="8"/>
  </w:num>
  <w:num w:numId="12" w16cid:durableId="305548113">
    <w:abstractNumId w:val="4"/>
  </w:num>
  <w:num w:numId="13" w16cid:durableId="10383122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A87"/>
    <w:rsid w:val="00141E40"/>
    <w:rsid w:val="001D4674"/>
    <w:rsid w:val="002A294F"/>
    <w:rsid w:val="003B2FE9"/>
    <w:rsid w:val="00624211"/>
    <w:rsid w:val="00A20AED"/>
    <w:rsid w:val="00B65A87"/>
    <w:rsid w:val="00CE4B89"/>
    <w:rsid w:val="00E37929"/>
    <w:rsid w:val="00E42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54A548"/>
  <w15:chartTrackingRefBased/>
  <w15:docId w15:val="{7E3BD41D-E134-E448-9574-E3C85712D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5A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5A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5A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5A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5A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5A8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5A8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5A8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5A8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5A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65A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65A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65A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5A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5A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5A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5A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5A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5A8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5A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5A8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5A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5A8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5A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5A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5A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5A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5A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5A8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65A8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B65A8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65A8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59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609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Uttam Kumar</dc:creator>
  <cp:keywords/>
  <dc:description/>
  <cp:lastModifiedBy>Uttam Kumar</cp:lastModifiedBy>
  <cp:revision>3</cp:revision>
  <dcterms:created xsi:type="dcterms:W3CDTF">2024-07-08T14:00:00Z</dcterms:created>
  <dcterms:modified xsi:type="dcterms:W3CDTF">2024-07-08T15:41:00Z</dcterms:modified>
</cp:coreProperties>
</file>