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Список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доработок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Административной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панели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Админка: battbox-admin.1gb.ru:8080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Пароль 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Раздел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Пользователи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списка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http://battbox-admin.1gb.ru:8080/users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фильтры по: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Номеру телефона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пользователя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 аккаунта (активен/заблокирован)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 пользователя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детальной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информации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Вкладка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История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» (</w:t>
      </w:r>
      <w:hyperlink xmlns:r="http://schemas.openxmlformats.org/officeDocument/2006/relationships" r:id="docRId1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://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battbox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-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admin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.1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gb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ru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users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/{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id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"http://battbox-admin.1gb.ru:8080/users/%7bid%7d"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}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/history)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таблицу со списком всех текущих и завершенных аренд пользователя. Список полей должен соответствовать списку полей вкладки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Аренды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Обеспечить переход на детальную информацию аренды двойным кликом по строке таблицы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Раздел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Промо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коды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купоны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списка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2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"http://battbox-admin.1gb.ru:8080/promo"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promo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таблицу со списком Промо. Список полей: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 промокода. (Один из трех видов согласно ТЗ п. 5.4.3)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действия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нажатии на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открывается окно добавления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Двойной клик по стоке таблицы открывает детальную информацию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Нажатии на кнопку в последнем столбце (красная с крестом, как в других разделах) происходит удаление записи. Обязательное подтверждение удаления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детальной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информации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3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"http://battbox-admin.1gb.ru:8080/promo/%7bid%7d"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promo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"http://battbox-admin.1gb.ru:8080/promo/%7bid%7d"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/{id}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Набор полей детальной информации изменяется при выборе вида промокода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создании промо-кода набор полей: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типа промо-кода;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 промо-кода;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действия промо-кода;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подробная информация о самом промо-коде;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создании купона набор полей: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Мерчанта, у которого будет активен купон;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бонусных минут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ввод заголовка;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краткое описание;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действия;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фото/лого на купоне.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Раздел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Повербанки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списка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4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"http://battbox-admin.1gb.ru:8080/powerbanks"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powerbanks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фильтры по: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повербанка;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станции, в которой находится повербанк;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использований;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Рекламное размещение (да/нет)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Рекламное размещение (выбор мерчанта)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детальной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информации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5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"http://battbox-admin.1gb.ru:8080/powerbanks/%7bid%7d"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powerbanks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"http://battbox-admin.1gb.ru:8080/powerbanks/%7bid%7d"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/{id}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недостающие поля из страницы списка Повербанков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Раздел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Аренды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списка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6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"http://battbox-admin.1gb.ru:8080/rents"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rents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фильтры по: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 пользователя;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телефона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power bank’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Мерчант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станции (начало аренды)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станции (конец аренды)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 оплаты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 аренды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детальной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информации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7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"http://battbox-admin.1gb.ru:8080/rents/%7bid%7d"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rents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"http://battbox-admin.1gb.ru:8080/rents/%7bid%7d"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/{id}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страницу с детальной информацией со списком полей из страницы списка аренд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кнопку Завершения аренды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кнопку начисления штрафа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Раздел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Точки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списка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8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"http://battbox-admin.1gb.ru:8080/points"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points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в поле ID привязанной станции перечисление через запятую список привязанных станций (см. Страница детальной информации. Вкладка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Станции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каждой строки добавить функции: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Остановить работу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Возобновить работу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детальной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информации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Вкладка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Фотографии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» (</w:t>
      </w:r>
      <w:hyperlink xmlns:r="http://schemas.openxmlformats.org/officeDocument/2006/relationships" r:id="docRId9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"http://battbox-admin.1gb.ru:8080/points/%7bid%7d"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points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"http://battbox-admin.1gb.ru:8080/points/%7bid%7d"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/{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"http://battbox-admin.1gb.ru:8080/points/%7bid%7d"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id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"http://battbox-admin.1gb.ru:8080/points/%7bid%7d"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}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/images)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функционал удаления фотографий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детальной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информации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Вкладка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Станции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» (</w:t>
      </w:r>
      <w:hyperlink xmlns:r="http://schemas.openxmlformats.org/officeDocument/2006/relationships" r:id="docRId1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"http://battbox-admin.1gb.ru:8080/points/%7bid%7d"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points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"http://battbox-admin.1gb.ru:8080/points/%7bid%7d"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/{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"http://battbox-admin.1gb.ru:8080/points/%7bid%7d"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id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"http://battbox-admin.1gb.ru:8080/points/%7bid%7d"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}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/stations)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таблицу со списком станций.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функционал добавления, удаления, редактирования списка станций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Обеспечить переход на окно детальной информации Станции при двойном клике по строке таблицы.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Раздел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Станции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списка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11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"http://battbox-admin.1gb.ru:8080/stations"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stations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каждой строки добавить функции: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Заблокировать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Разблокировать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детальной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информации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12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"http://battbox-admin.1gb.ru:8080/stations/%7bid%7d"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stations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"http://battbox-admin.1gb.ru:8080/stations/%7bid%7d"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/{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"http://battbox-admin.1gb.ru:8080/stations/%7bid%7d"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id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"http://battbox-admin.1gb.ru:8080/stations/%7bid%7d"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}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Формировать QR-код по 6-ти значному числовому коду ID станции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функционал вывода на печать QR-код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функционал ручного обновления статуса станции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детальной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информации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Вкладка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Повербанки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» (</w:t>
      </w:r>
      <w:hyperlink xmlns:r="http://schemas.openxmlformats.org/officeDocument/2006/relationships" r:id="docRId13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"http://battbox-admin.1gb.ru:8080/stations/%7bid%7d"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stations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"http://battbox-admin.1gb.ru:8080/stations/%7bid%7d"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/{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"http://battbox-admin.1gb.ru:8080/stations/%7bid%7d"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id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"http://battbox-admin.1gb.ru:8080/stations/%7bid%7d"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}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/powerbanks)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таблицу со списком Повербанков, которые находятся в станции или находились в ней до начала аренды.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Раздел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«Push-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уведомления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списка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14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"http://battbox-admin.1gb.ru:8080/pushes"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pushes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список ручных Push-уведомлений.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фильтры:</w:t>
      </w:r>
    </w:p>
    <w:p>
      <w:pPr>
        <w:numPr>
          <w:ilvl w:val="0"/>
          <w:numId w:val="3"/>
        </w:numPr>
        <w:spacing w:before="0" w:after="160" w:line="259"/>
        <w:ind w:right="0" w:left="77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</w:t>
      </w:r>
    </w:p>
    <w:p>
      <w:pPr>
        <w:numPr>
          <w:ilvl w:val="0"/>
          <w:numId w:val="3"/>
        </w:numPr>
        <w:spacing w:before="0" w:after="160" w:line="259"/>
        <w:ind w:right="0" w:left="77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Возраст </w:t>
      </w:r>
    </w:p>
    <w:p>
      <w:pPr>
        <w:numPr>
          <w:ilvl w:val="0"/>
          <w:numId w:val="3"/>
        </w:numPr>
        <w:spacing w:before="0" w:after="160" w:line="259"/>
        <w:ind w:right="0" w:left="77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Точка начала аренды </w:t>
      </w:r>
    </w:p>
    <w:p>
      <w:pPr>
        <w:numPr>
          <w:ilvl w:val="0"/>
          <w:numId w:val="3"/>
        </w:numPr>
        <w:spacing w:before="0" w:after="160" w:line="259"/>
        <w:ind w:right="0" w:left="77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Точка завершения аренды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функцию создания ручного уведомления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детальной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информации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15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"http://battbox-admin.1gb.ru:8080/pushes/%7bid%7d"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pushes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"http://battbox-admin.1gb.ru:8080/pushes/%7bid%7d"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/{id}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страницу с вводом текста сообщения и выбором пользователей, которым отправляется ручное уведомление.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Добавить кнопку отправки уведомления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Раздел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Статистика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284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Страница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статистики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(</w:t>
      </w:r>
      <w:hyperlink xmlns:r="http://schemas.openxmlformats.org/officeDocument/2006/relationships" r:id="docRId16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http://battbox-admin.1gb.ru:8080/</w:t>
        </w:r>
        <w:r>
          <w:rPr>
            <w:rFonts w:ascii="Calibri Light" w:hAnsi="Calibri Light" w:cs="Calibri Light" w:eastAsia="Calibri Light"/>
            <w:vanish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HYPERLINK "http://battbox-admin.1gb.ru:8080/stat"</w:t>
        </w:r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stat</w:t>
        </w:r>
      </w:hyperlink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 функционала вывода статистики согласно п. 5.4.9. основного ТЗ (см. Приложение)</w:t>
      </w:r>
    </w:p>
    <w:p>
      <w:pPr>
        <w:pageBreakBefore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Приложение.</w:t>
      </w:r>
    </w:p>
    <w:p>
      <w:pPr>
        <w:keepNext w:val="true"/>
        <w:keepLines w:val="true"/>
        <w:numPr>
          <w:ilvl w:val="0"/>
          <w:numId w:val="58"/>
        </w:numPr>
        <w:spacing w:before="40" w:after="0" w:line="259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5.4.9.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Статистика</w:t>
      </w:r>
    </w:p>
    <w:p>
      <w:pPr>
        <w:keepNext w:val="true"/>
        <w:keepLines w:val="true"/>
        <w:numPr>
          <w:ilvl w:val="0"/>
          <w:numId w:val="58"/>
        </w:numPr>
        <w:spacing w:before="40" w:after="0" w:line="259"/>
        <w:ind w:right="0" w:left="708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7" Type="http://schemas.openxmlformats.org/officeDocument/2006/relationships/numbering"/><Relationship TargetMode="External" Target="http://battbox-admin.1gb.ru:8080/rents/%7bid%7d" Id="docRId7" Type="http://schemas.openxmlformats.org/officeDocument/2006/relationships/hyperlink"/><Relationship TargetMode="External" Target="http://battbox-admin.1gb.ru:8080/points/%7bid%7d" Id="docRId10" Type="http://schemas.openxmlformats.org/officeDocument/2006/relationships/hyperlink"/><Relationship TargetMode="External" Target="http://battbox-admin.1gb.ru:8080/pushes" Id="docRId14" Type="http://schemas.openxmlformats.org/officeDocument/2006/relationships/hyperlink"/><Relationship Target="styles.xml" Id="docRId18" Type="http://schemas.openxmlformats.org/officeDocument/2006/relationships/styles"/><Relationship TargetMode="External" Target="http://battbox-admin.1gb.ru:8080/promo" Id="docRId2" Type="http://schemas.openxmlformats.org/officeDocument/2006/relationships/hyperlink"/><Relationship TargetMode="External" Target="http://battbox-admin.1gb.ru:8080/rents" Id="docRId6" Type="http://schemas.openxmlformats.org/officeDocument/2006/relationships/hyperlink"/><Relationship TargetMode="External" Target="http://battbox-admin.1gb.ru:8080/users/%7bid%7d" Id="docRId1" Type="http://schemas.openxmlformats.org/officeDocument/2006/relationships/hyperlink"/><Relationship TargetMode="External" Target="http://battbox-admin.1gb.ru:8080/stations" Id="docRId11" Type="http://schemas.openxmlformats.org/officeDocument/2006/relationships/hyperlink"/><Relationship TargetMode="External" Target="http://battbox-admin.1gb.ru:8080/pushes/%7bid%7d" Id="docRId15" Type="http://schemas.openxmlformats.org/officeDocument/2006/relationships/hyperlink"/><Relationship TargetMode="External" Target="http://battbox-admin.1gb.ru:8080/powerbanks/%7bid%7d" Id="docRId5" Type="http://schemas.openxmlformats.org/officeDocument/2006/relationships/hyperlink"/><Relationship TargetMode="External" Target="http://battbox-admin.1gb.ru:8080/points/%7bid%7d" Id="docRId9" Type="http://schemas.openxmlformats.org/officeDocument/2006/relationships/hyperlink"/><Relationship TargetMode="External" Target="http://battbox-admin.1gb.ru:8080/users" Id="docRId0" Type="http://schemas.openxmlformats.org/officeDocument/2006/relationships/hyperlink"/><Relationship TargetMode="External" Target="http://battbox-admin.1gb.ru:8080/stations/%7bid%7d" Id="docRId12" Type="http://schemas.openxmlformats.org/officeDocument/2006/relationships/hyperlink"/><Relationship TargetMode="External" Target="http://battbox-admin.1gb.ru:8080/stat" Id="docRId16" Type="http://schemas.openxmlformats.org/officeDocument/2006/relationships/hyperlink"/><Relationship TargetMode="External" Target="http://battbox-admin.1gb.ru:8080/powerbanks" Id="docRId4" Type="http://schemas.openxmlformats.org/officeDocument/2006/relationships/hyperlink"/><Relationship TargetMode="External" Target="http://battbox-admin.1gb.ru:8080/points" Id="docRId8" Type="http://schemas.openxmlformats.org/officeDocument/2006/relationships/hyperlink"/><Relationship TargetMode="External" Target="http://battbox-admin.1gb.ru:8080/stations/%7bid%7d" Id="docRId13" Type="http://schemas.openxmlformats.org/officeDocument/2006/relationships/hyperlink"/><Relationship TargetMode="External" Target="http://battbox-admin.1gb.ru:8080/promo/%7bid%7d" Id="docRId3" Type="http://schemas.openxmlformats.org/officeDocument/2006/relationships/hyperlink"/></Relationships>
</file>