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footer1.xml" ContentType="application/vnd.openxmlformats-officedocument.wordprocessingml.footer+xml"/>
  <Override PartName="/customXml/itemProps3.xml" ContentType="application/vnd.openxmlformats-officedocument.customXmlProperties+xml"/>
  <Override PartName="/word/settings.xml" ContentType="application/vnd.openxmlformats-officedocument.wordprocessingml.settings+xml"/>
  <Override PartName="/word/header2.xml" ContentType="application/vnd.openxmlformats-officedocument.wordprocessingml.header+xml"/>
  <Override PartName="/customXml/itemProps2.xml" ContentType="application/vnd.openxmlformats-officedocument.customXmlProperties+xml"/>
  <Override PartName="/word/footer3.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header3.xml" ContentType="application/vnd.openxmlformats-officedocument.wordprocessingml.header+xml"/>
  <Override PartName="/word/endnotes.xml" ContentType="application/vnd.openxmlformats-officedocument.wordprocessingml.endnotes+xml"/>
  <Override PartName="/word/fontTable.xml" ContentType="application/vnd.openxmlformats-officedocument.wordprocessingml.fontTable+xml"/>
  <Override PartName="/customXml/itemProps4.xml" ContentType="application/vnd.openxmlformats-officedocument.customXmlProperties+xml"/>
  <Override PartName="/word/footnotes.xml" ContentType="application/vnd.openxmlformats-officedocument.wordprocessingml.footnotes+xml"/>
  <Override PartName="/word/footer2.xml" ContentType="application/vnd.openxmlformats-officedocument.wordprocessingml.footer+xml"/>
  <Default Extension="jpeg" ContentType="image/jpeg"/>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FCB3A" w14:textId="77777777" w:rsidR="00430E24" w:rsidRPr="0020308B" w:rsidRDefault="00430E24" w:rsidP="0020308B">
      <w:pPr>
        <w:spacing w:before="120" w:after="120" w:line="360" w:lineRule="auto"/>
        <w:ind w:right="-27" w:firstLine="0"/>
        <w:rPr>
          <w:b/>
          <w:sz w:val="36"/>
        </w:rPr>
      </w:pPr>
    </w:p>
    <w:p w14:paraId="726ABFA6" w14:textId="5C8111FD" w:rsidR="00430E24" w:rsidRPr="0020308B" w:rsidRDefault="00430E24" w:rsidP="0020308B">
      <w:pPr>
        <w:spacing w:before="120" w:after="120" w:line="360" w:lineRule="auto"/>
        <w:ind w:right="-27" w:firstLine="0"/>
        <w:rPr>
          <w:b/>
          <w:sz w:val="36"/>
        </w:rPr>
      </w:pPr>
    </w:p>
    <w:p w14:paraId="5E9BF3F8" w14:textId="1FEB61DD" w:rsidR="00FB4850" w:rsidRPr="0020308B" w:rsidRDefault="00FB4850" w:rsidP="0020308B">
      <w:pPr>
        <w:spacing w:before="120" w:after="120" w:line="360" w:lineRule="auto"/>
        <w:ind w:right="-27" w:firstLine="0"/>
        <w:rPr>
          <w:b/>
          <w:sz w:val="36"/>
        </w:rPr>
      </w:pPr>
    </w:p>
    <w:p w14:paraId="24161CED" w14:textId="77777777" w:rsidR="00FB4850" w:rsidRPr="0020308B" w:rsidRDefault="00FB4850" w:rsidP="0020308B">
      <w:pPr>
        <w:spacing w:before="120" w:after="120" w:line="360" w:lineRule="auto"/>
        <w:ind w:right="-27" w:firstLine="0"/>
        <w:rPr>
          <w:b/>
          <w:sz w:val="36"/>
        </w:rPr>
      </w:pPr>
    </w:p>
    <w:p w14:paraId="3B9CB37E" w14:textId="77777777" w:rsidR="00430E24" w:rsidRPr="0020308B" w:rsidRDefault="00430E24" w:rsidP="0020308B">
      <w:pPr>
        <w:spacing w:before="120" w:after="120" w:line="360" w:lineRule="auto"/>
        <w:ind w:right="-27" w:firstLine="0"/>
        <w:rPr>
          <w:b/>
          <w:sz w:val="36"/>
        </w:rPr>
      </w:pPr>
    </w:p>
    <w:p w14:paraId="36F5EEB3" w14:textId="77777777" w:rsidR="00430E24" w:rsidRPr="0020308B" w:rsidRDefault="00430E24" w:rsidP="0020308B">
      <w:pPr>
        <w:spacing w:before="120" w:after="120" w:line="360" w:lineRule="auto"/>
        <w:ind w:right="-27" w:firstLine="0"/>
        <w:rPr>
          <w:b/>
          <w:sz w:val="36"/>
        </w:rPr>
      </w:pPr>
    </w:p>
    <w:p w14:paraId="23F666F4" w14:textId="73F22117" w:rsidR="00430E24" w:rsidRPr="0020308B" w:rsidRDefault="004F6A7B" w:rsidP="0020308B">
      <w:pPr>
        <w:spacing w:before="120" w:after="120" w:line="360" w:lineRule="auto"/>
        <w:ind w:right="-27" w:firstLine="0"/>
        <w:jc w:val="center"/>
        <w:rPr>
          <w:b/>
          <w:bCs/>
          <w:color w:val="000000"/>
          <w:sz w:val="32"/>
          <w:szCs w:val="32"/>
        </w:rPr>
      </w:pPr>
      <w:r w:rsidRPr="0020308B">
        <w:rPr>
          <w:b/>
          <w:bCs/>
          <w:color w:val="000000"/>
          <w:sz w:val="32"/>
          <w:szCs w:val="32"/>
          <w:lang w:val="en-US"/>
        </w:rPr>
        <w:t>SRS</w:t>
      </w:r>
      <w:r w:rsidRPr="0020308B">
        <w:rPr>
          <w:b/>
          <w:bCs/>
          <w:color w:val="000000"/>
          <w:sz w:val="32"/>
          <w:szCs w:val="32"/>
        </w:rPr>
        <w:t xml:space="preserve"> </w:t>
      </w:r>
      <w:r w:rsidR="007D5FE1">
        <w:rPr>
          <w:b/>
          <w:bCs/>
          <w:color w:val="000000"/>
          <w:sz w:val="32"/>
          <w:szCs w:val="32"/>
        </w:rPr>
        <w:t>Анонимайзер</w:t>
      </w:r>
    </w:p>
    <w:p w14:paraId="10598675" w14:textId="77777777" w:rsidR="00430E24" w:rsidRPr="0020308B" w:rsidRDefault="00430E24" w:rsidP="0020308B">
      <w:pPr>
        <w:spacing w:before="120" w:after="120" w:line="360" w:lineRule="auto"/>
        <w:ind w:right="-27" w:firstLine="0"/>
        <w:rPr>
          <w:b/>
          <w:sz w:val="32"/>
          <w:szCs w:val="32"/>
        </w:rPr>
      </w:pPr>
    </w:p>
    <w:p w14:paraId="586A87E6" w14:textId="77777777" w:rsidR="00430E24" w:rsidRPr="0020308B" w:rsidRDefault="00430E24" w:rsidP="0020308B">
      <w:pPr>
        <w:spacing w:before="120" w:after="120" w:line="360" w:lineRule="auto"/>
        <w:ind w:right="-27" w:firstLine="0"/>
        <w:rPr>
          <w:b/>
          <w:sz w:val="32"/>
          <w:szCs w:val="32"/>
        </w:rPr>
      </w:pPr>
    </w:p>
    <w:p w14:paraId="170345BF" w14:textId="77777777" w:rsidR="005D1FA9" w:rsidRPr="0020308B" w:rsidRDefault="00E91037" w:rsidP="0020308B">
      <w:pPr>
        <w:spacing w:before="120" w:after="120" w:line="360" w:lineRule="auto"/>
        <w:ind w:right="-27" w:firstLine="0"/>
        <w:jc w:val="center"/>
        <w:rPr>
          <w:b/>
          <w:sz w:val="32"/>
          <w:szCs w:val="32"/>
        </w:rPr>
      </w:pPr>
      <w:r w:rsidRPr="0020308B">
        <w:rPr>
          <w:b/>
          <w:sz w:val="32"/>
          <w:szCs w:val="32"/>
        </w:rPr>
        <w:t>Описание процессов, обеспечивающих</w:t>
      </w:r>
    </w:p>
    <w:p w14:paraId="56D2A2B1" w14:textId="444E9DA9" w:rsidR="00E91037" w:rsidRPr="0020308B" w:rsidRDefault="00E91037" w:rsidP="0020308B">
      <w:pPr>
        <w:spacing w:before="120" w:after="120" w:line="360" w:lineRule="auto"/>
        <w:ind w:right="-27" w:firstLine="0"/>
        <w:jc w:val="center"/>
        <w:rPr>
          <w:b/>
          <w:sz w:val="32"/>
          <w:szCs w:val="32"/>
          <w:lang w:eastAsia="ru-RU"/>
        </w:rPr>
      </w:pPr>
      <w:r w:rsidRPr="0020308B">
        <w:rPr>
          <w:b/>
          <w:sz w:val="32"/>
          <w:szCs w:val="32"/>
        </w:rPr>
        <w:t xml:space="preserve"> поддержание жизненного цикла</w:t>
      </w:r>
    </w:p>
    <w:p w14:paraId="22273CD8" w14:textId="06BD1405" w:rsidR="00E91037" w:rsidRPr="0020308B" w:rsidRDefault="005D1FA9" w:rsidP="0020308B">
      <w:pPr>
        <w:pStyle w:val="BodyText"/>
        <w:spacing w:before="120" w:after="120" w:line="360" w:lineRule="auto"/>
        <w:ind w:right="-27" w:firstLine="0"/>
        <w:rPr>
          <w:sz w:val="20"/>
        </w:rPr>
      </w:pPr>
      <w:r w:rsidRPr="0020308B">
        <w:rPr>
          <w:b/>
          <w:sz w:val="49"/>
        </w:rPr>
        <w:t xml:space="preserve"> </w:t>
      </w:r>
    </w:p>
    <w:p w14:paraId="5655E9EF" w14:textId="77777777" w:rsidR="00E91037" w:rsidRPr="0020308B" w:rsidRDefault="00E91037" w:rsidP="0020308B">
      <w:pPr>
        <w:pStyle w:val="BodyText"/>
        <w:spacing w:before="120" w:after="120" w:line="360" w:lineRule="auto"/>
        <w:ind w:right="-27" w:firstLine="0"/>
        <w:rPr>
          <w:sz w:val="20"/>
        </w:rPr>
      </w:pPr>
    </w:p>
    <w:p w14:paraId="38FC49E5" w14:textId="77777777" w:rsidR="00E91037" w:rsidRPr="0020308B" w:rsidRDefault="00E91037" w:rsidP="0020308B">
      <w:pPr>
        <w:pStyle w:val="BodyText"/>
        <w:spacing w:before="120" w:after="120" w:line="360" w:lineRule="auto"/>
        <w:ind w:right="-27" w:firstLine="0"/>
        <w:rPr>
          <w:sz w:val="20"/>
        </w:rPr>
      </w:pPr>
    </w:p>
    <w:p w14:paraId="41ABA863" w14:textId="77777777" w:rsidR="00E91037" w:rsidRPr="0020308B" w:rsidRDefault="00E91037" w:rsidP="0020308B">
      <w:pPr>
        <w:pStyle w:val="BodyText"/>
        <w:spacing w:before="120" w:after="120" w:line="360" w:lineRule="auto"/>
        <w:ind w:right="-27" w:firstLine="0"/>
        <w:rPr>
          <w:sz w:val="20"/>
        </w:rPr>
      </w:pPr>
    </w:p>
    <w:p w14:paraId="7167C1C4" w14:textId="1EB5A935" w:rsidR="00E91037" w:rsidRPr="0020308B" w:rsidRDefault="00E91037" w:rsidP="0020308B">
      <w:pPr>
        <w:pStyle w:val="BodyText"/>
        <w:spacing w:before="120" w:after="120" w:line="360" w:lineRule="auto"/>
        <w:ind w:right="-27" w:firstLine="0"/>
        <w:rPr>
          <w:sz w:val="20"/>
        </w:rPr>
      </w:pPr>
    </w:p>
    <w:p w14:paraId="3A29223B" w14:textId="739772B2" w:rsidR="005D1FA9" w:rsidRPr="0020308B" w:rsidRDefault="005D1FA9" w:rsidP="0020308B">
      <w:pPr>
        <w:pStyle w:val="BodyText"/>
        <w:spacing w:before="120" w:after="120" w:line="360" w:lineRule="auto"/>
        <w:ind w:right="-27" w:firstLine="0"/>
        <w:rPr>
          <w:sz w:val="20"/>
        </w:rPr>
      </w:pPr>
    </w:p>
    <w:p w14:paraId="14180D5A" w14:textId="79C504BE" w:rsidR="005D1FA9" w:rsidRPr="0020308B" w:rsidRDefault="005D1FA9" w:rsidP="0020308B">
      <w:pPr>
        <w:pStyle w:val="BodyText"/>
        <w:spacing w:before="120" w:after="120" w:line="360" w:lineRule="auto"/>
        <w:ind w:right="-27" w:firstLine="0"/>
        <w:rPr>
          <w:sz w:val="20"/>
        </w:rPr>
      </w:pPr>
    </w:p>
    <w:p w14:paraId="1653DF11" w14:textId="77777777" w:rsidR="005D1FA9" w:rsidRPr="0020308B" w:rsidRDefault="005D1FA9" w:rsidP="0020308B">
      <w:pPr>
        <w:pStyle w:val="BodyText"/>
        <w:spacing w:before="120" w:after="120" w:line="360" w:lineRule="auto"/>
        <w:ind w:right="-27" w:firstLine="0"/>
        <w:rPr>
          <w:sz w:val="20"/>
        </w:rPr>
      </w:pPr>
    </w:p>
    <w:p w14:paraId="11B281F3" w14:textId="082FF690" w:rsidR="005D1FA9" w:rsidRPr="0020308B" w:rsidRDefault="005D1FA9" w:rsidP="0020308B">
      <w:pPr>
        <w:pStyle w:val="BodyText"/>
        <w:spacing w:before="120" w:after="120" w:line="360" w:lineRule="auto"/>
        <w:ind w:right="-27" w:firstLine="0"/>
        <w:rPr>
          <w:sz w:val="20"/>
        </w:rPr>
      </w:pPr>
    </w:p>
    <w:p w14:paraId="33129707" w14:textId="77777777" w:rsidR="005D1FA9" w:rsidRPr="0020308B" w:rsidRDefault="005D1FA9" w:rsidP="0020308B">
      <w:pPr>
        <w:pStyle w:val="BodyText"/>
        <w:spacing w:before="120" w:after="120" w:line="360" w:lineRule="auto"/>
        <w:ind w:right="-27" w:firstLine="0"/>
        <w:rPr>
          <w:sz w:val="20"/>
        </w:rPr>
      </w:pPr>
    </w:p>
    <w:p w14:paraId="663DF726" w14:textId="209CC44F" w:rsidR="00E91037" w:rsidRPr="0020308B" w:rsidRDefault="005D1FA9" w:rsidP="0020308B">
      <w:pPr>
        <w:pStyle w:val="BodyText"/>
        <w:spacing w:before="120" w:after="120" w:line="360" w:lineRule="auto"/>
        <w:ind w:right="-27" w:firstLine="0"/>
        <w:jc w:val="center"/>
        <w:rPr>
          <w:sz w:val="28"/>
          <w:szCs w:val="28"/>
        </w:rPr>
      </w:pPr>
      <w:r w:rsidRPr="0020308B">
        <w:rPr>
          <w:sz w:val="28"/>
          <w:szCs w:val="28"/>
        </w:rPr>
        <w:t>Москва</w:t>
      </w:r>
    </w:p>
    <w:p w14:paraId="723F4D76" w14:textId="64EBEB6B" w:rsidR="00E91037" w:rsidRPr="0020308B" w:rsidRDefault="00E91037" w:rsidP="0020308B">
      <w:pPr>
        <w:pStyle w:val="BodyText"/>
        <w:spacing w:before="120" w:after="120" w:line="360" w:lineRule="auto"/>
        <w:ind w:right="-27" w:firstLine="0"/>
        <w:jc w:val="center"/>
        <w:rPr>
          <w:sz w:val="28"/>
          <w:szCs w:val="28"/>
        </w:rPr>
      </w:pPr>
      <w:r w:rsidRPr="0020308B">
        <w:rPr>
          <w:sz w:val="28"/>
          <w:szCs w:val="28"/>
        </w:rPr>
        <w:t>20</w:t>
      </w:r>
      <w:r w:rsidR="00430E24" w:rsidRPr="0020308B">
        <w:rPr>
          <w:sz w:val="28"/>
          <w:szCs w:val="28"/>
        </w:rPr>
        <w:t>21</w:t>
      </w:r>
      <w:r w:rsidRPr="0020308B">
        <w:rPr>
          <w:sz w:val="28"/>
          <w:szCs w:val="28"/>
        </w:rPr>
        <w:t xml:space="preserve"> г.</w:t>
      </w:r>
    </w:p>
    <w:p w14:paraId="018B8DD9" w14:textId="77777777" w:rsidR="00E91037" w:rsidRPr="0020308B" w:rsidRDefault="00E91037" w:rsidP="0020308B">
      <w:pPr>
        <w:spacing w:before="120" w:after="120" w:line="360" w:lineRule="auto"/>
        <w:sectPr w:rsidR="00E91037" w:rsidRPr="0020308B" w:rsidSect="00FB4850">
          <w:headerReference w:type="even" r:id="rId11"/>
          <w:headerReference w:type="default" r:id="rId12"/>
          <w:footerReference w:type="even" r:id="rId13"/>
          <w:footerReference w:type="default" r:id="rId14"/>
          <w:headerReference w:type="first" r:id="rId15"/>
          <w:footerReference w:type="first" r:id="rId16"/>
          <w:pgSz w:w="11910" w:h="16840"/>
          <w:pgMar w:top="1520" w:right="707" w:bottom="280" w:left="740" w:header="720" w:footer="720" w:gutter="0"/>
          <w:cols w:space="720"/>
          <w:titlePg/>
          <w:docGrid w:linePitch="326"/>
        </w:sectPr>
      </w:pPr>
    </w:p>
    <w:p w14:paraId="22BCE726" w14:textId="77777777" w:rsidR="00E91037" w:rsidRPr="0020308B" w:rsidRDefault="00E91037" w:rsidP="0020308B">
      <w:pPr>
        <w:spacing w:before="120" w:after="120" w:line="360" w:lineRule="auto"/>
        <w:ind w:left="3053" w:right="3361"/>
        <w:rPr>
          <w:b/>
          <w:sz w:val="28"/>
        </w:rPr>
      </w:pPr>
      <w:r w:rsidRPr="0020308B">
        <w:rPr>
          <w:b/>
          <w:sz w:val="28"/>
        </w:rPr>
        <w:lastRenderedPageBreak/>
        <w:t>Аннотация</w:t>
      </w:r>
    </w:p>
    <w:p w14:paraId="44556CA9" w14:textId="44F163C4" w:rsidR="00E91037" w:rsidRPr="0020308B" w:rsidRDefault="00E91037" w:rsidP="0020308B">
      <w:pPr>
        <w:pStyle w:val="BodyText"/>
        <w:spacing w:before="120" w:after="120" w:line="360" w:lineRule="auto"/>
        <w:ind w:right="115"/>
      </w:pPr>
      <w:r w:rsidRPr="0020308B">
        <w:t xml:space="preserve">Данный документ содержит описание процессов, обеспечивающих поддержание жизненного цикла </w:t>
      </w:r>
      <w:r w:rsidR="008324C8" w:rsidRPr="0020308B">
        <w:t>ПО</w:t>
      </w:r>
      <w:r w:rsidR="004F6A7B" w:rsidRPr="0020308B">
        <w:t xml:space="preserve"> SRS </w:t>
      </w:r>
      <w:r w:rsidR="007D5FE1">
        <w:t>Анонимайзер</w:t>
      </w:r>
      <w:r w:rsidRPr="0020308B">
        <w:t>, в том числе устранение неисправностей, выявленных</w:t>
      </w:r>
      <w:r w:rsidRPr="0020308B">
        <w:rPr>
          <w:spacing w:val="-5"/>
        </w:rPr>
        <w:t xml:space="preserve"> </w:t>
      </w:r>
      <w:r w:rsidRPr="0020308B">
        <w:t>в</w:t>
      </w:r>
      <w:r w:rsidRPr="0020308B">
        <w:rPr>
          <w:spacing w:val="-9"/>
        </w:rPr>
        <w:t xml:space="preserve"> </w:t>
      </w:r>
      <w:r w:rsidRPr="0020308B">
        <w:t>ходе</w:t>
      </w:r>
      <w:r w:rsidRPr="0020308B">
        <w:rPr>
          <w:spacing w:val="-8"/>
        </w:rPr>
        <w:t xml:space="preserve"> </w:t>
      </w:r>
      <w:r w:rsidRPr="0020308B">
        <w:t>эксплуатации</w:t>
      </w:r>
      <w:r w:rsidRPr="0020308B">
        <w:rPr>
          <w:spacing w:val="-5"/>
        </w:rPr>
        <w:t xml:space="preserve"> </w:t>
      </w:r>
      <w:r w:rsidRPr="0020308B">
        <w:t>Системы,</w:t>
      </w:r>
      <w:r w:rsidRPr="0020308B">
        <w:rPr>
          <w:spacing w:val="-7"/>
        </w:rPr>
        <w:t xml:space="preserve"> </w:t>
      </w:r>
      <w:r w:rsidRPr="0020308B">
        <w:t>совершенствование</w:t>
      </w:r>
      <w:r w:rsidRPr="0020308B">
        <w:rPr>
          <w:spacing w:val="-7"/>
        </w:rPr>
        <w:t xml:space="preserve"> </w:t>
      </w:r>
      <w:r w:rsidRPr="0020308B">
        <w:t>Системы,</w:t>
      </w:r>
      <w:r w:rsidRPr="0020308B">
        <w:rPr>
          <w:spacing w:val="-6"/>
        </w:rPr>
        <w:t xml:space="preserve"> </w:t>
      </w:r>
      <w:r w:rsidRPr="0020308B">
        <w:t>а</w:t>
      </w:r>
      <w:r w:rsidRPr="0020308B">
        <w:rPr>
          <w:spacing w:val="-8"/>
        </w:rPr>
        <w:t xml:space="preserve"> </w:t>
      </w:r>
      <w:r w:rsidRPr="0020308B">
        <w:t>также</w:t>
      </w:r>
      <w:r w:rsidRPr="0020308B">
        <w:rPr>
          <w:spacing w:val="-6"/>
        </w:rPr>
        <w:t xml:space="preserve"> </w:t>
      </w:r>
      <w:r w:rsidRPr="0020308B">
        <w:t>информацию о персонале, необходимом для обеспечения такой</w:t>
      </w:r>
      <w:r w:rsidRPr="0020308B">
        <w:rPr>
          <w:spacing w:val="-1"/>
        </w:rPr>
        <w:t xml:space="preserve"> </w:t>
      </w:r>
      <w:r w:rsidRPr="0020308B">
        <w:t>поддержки.</w:t>
      </w:r>
    </w:p>
    <w:p w14:paraId="1A1C241E" w14:textId="77777777" w:rsidR="00E91037" w:rsidRPr="0020308B" w:rsidRDefault="00E91037" w:rsidP="0020308B">
      <w:pPr>
        <w:spacing w:before="120" w:after="120" w:line="360" w:lineRule="auto"/>
        <w:ind w:right="822" w:firstLine="0"/>
        <w:sectPr w:rsidR="00E91037" w:rsidRPr="0020308B" w:rsidSect="00FB4850">
          <w:pgSz w:w="11910" w:h="16840"/>
          <w:pgMar w:top="1520" w:right="707" w:bottom="960" w:left="1418" w:header="718" w:footer="779" w:gutter="0"/>
          <w:pgNumType w:start="2"/>
          <w:cols w:space="720"/>
        </w:sectPr>
      </w:pPr>
    </w:p>
    <w:p w14:paraId="7CEF6BF2" w14:textId="1CCA7690" w:rsidR="00722F8A" w:rsidRPr="0020308B" w:rsidRDefault="00722F8A" w:rsidP="0020308B">
      <w:pPr>
        <w:pStyle w:val="TOCHeading"/>
        <w:spacing w:before="120" w:after="120" w:line="360" w:lineRule="auto"/>
        <w:rPr>
          <w:rFonts w:ascii="Times New Roman" w:hAnsi="Times New Roman"/>
          <w:b/>
          <w:bCs/>
          <w:color w:val="auto"/>
          <w:sz w:val="28"/>
          <w:szCs w:val="28"/>
        </w:rPr>
      </w:pPr>
      <w:r w:rsidRPr="0020308B">
        <w:rPr>
          <w:rFonts w:ascii="Times New Roman" w:hAnsi="Times New Roman"/>
          <w:b/>
          <w:bCs/>
          <w:color w:val="auto"/>
          <w:sz w:val="28"/>
          <w:szCs w:val="28"/>
        </w:rPr>
        <w:lastRenderedPageBreak/>
        <w:t>Оглавление</w:t>
      </w:r>
    </w:p>
    <w:p w14:paraId="1E33280A" w14:textId="77777777" w:rsidR="002001F9" w:rsidRPr="0020308B" w:rsidRDefault="002001F9" w:rsidP="0020308B">
      <w:pPr>
        <w:spacing w:before="120" w:after="120" w:line="360" w:lineRule="auto"/>
        <w:rPr>
          <w:lang w:eastAsia="ru-RU"/>
        </w:rPr>
      </w:pPr>
    </w:p>
    <w:p w14:paraId="23E8D720" w14:textId="1BFBFDF1" w:rsidR="0020308B" w:rsidRDefault="00722F8A">
      <w:pPr>
        <w:pStyle w:val="TOC1"/>
        <w:tabs>
          <w:tab w:val="right" w:leader="dot" w:pos="10113"/>
        </w:tabs>
        <w:rPr>
          <w:rFonts w:asciiTheme="minorHAnsi" w:eastAsiaTheme="minorEastAsia" w:hAnsiTheme="minorHAnsi" w:cstheme="minorBidi"/>
          <w:b w:val="0"/>
          <w:caps w:val="0"/>
          <w:noProof/>
          <w:sz w:val="22"/>
          <w:szCs w:val="22"/>
          <w:lang w:val="en-US" w:eastAsia="en-US"/>
        </w:rPr>
      </w:pPr>
      <w:r w:rsidRPr="0020308B">
        <w:rPr>
          <w:szCs w:val="24"/>
        </w:rPr>
        <w:fldChar w:fldCharType="begin"/>
      </w:r>
      <w:r w:rsidRPr="0020308B">
        <w:rPr>
          <w:szCs w:val="24"/>
        </w:rPr>
        <w:instrText xml:space="preserve"> TOC \o "1-3" \h \z \u </w:instrText>
      </w:r>
      <w:r w:rsidRPr="0020308B">
        <w:rPr>
          <w:szCs w:val="24"/>
        </w:rPr>
        <w:fldChar w:fldCharType="separate"/>
      </w:r>
      <w:hyperlink w:anchor="_Toc78794358" w:history="1">
        <w:r w:rsidR="0020308B" w:rsidRPr="00D42971">
          <w:rPr>
            <w:rStyle w:val="Hyperlink"/>
            <w:noProof/>
          </w:rPr>
          <w:t>Перечень принятых сокращений</w:t>
        </w:r>
        <w:r w:rsidR="0020308B">
          <w:rPr>
            <w:noProof/>
            <w:webHidden/>
          </w:rPr>
          <w:tab/>
        </w:r>
        <w:r w:rsidR="0020308B">
          <w:rPr>
            <w:noProof/>
            <w:webHidden/>
          </w:rPr>
          <w:fldChar w:fldCharType="begin"/>
        </w:r>
        <w:r w:rsidR="0020308B">
          <w:rPr>
            <w:noProof/>
            <w:webHidden/>
          </w:rPr>
          <w:instrText xml:space="preserve"> PAGEREF _Toc78794358 \h </w:instrText>
        </w:r>
        <w:r w:rsidR="0020308B">
          <w:rPr>
            <w:noProof/>
            <w:webHidden/>
          </w:rPr>
        </w:r>
        <w:r w:rsidR="0020308B">
          <w:rPr>
            <w:noProof/>
            <w:webHidden/>
          </w:rPr>
          <w:fldChar w:fldCharType="separate"/>
        </w:r>
        <w:r w:rsidR="0020308B">
          <w:rPr>
            <w:noProof/>
            <w:webHidden/>
          </w:rPr>
          <w:t>4</w:t>
        </w:r>
        <w:r w:rsidR="0020308B">
          <w:rPr>
            <w:noProof/>
            <w:webHidden/>
          </w:rPr>
          <w:fldChar w:fldCharType="end"/>
        </w:r>
      </w:hyperlink>
    </w:p>
    <w:p w14:paraId="3691AB56" w14:textId="793C00E4" w:rsidR="0020308B" w:rsidRDefault="00B236F7">
      <w:pPr>
        <w:pStyle w:val="TOC1"/>
        <w:tabs>
          <w:tab w:val="left" w:pos="960"/>
          <w:tab w:val="right" w:leader="dot" w:pos="10113"/>
        </w:tabs>
        <w:rPr>
          <w:rFonts w:asciiTheme="minorHAnsi" w:eastAsiaTheme="minorEastAsia" w:hAnsiTheme="minorHAnsi" w:cstheme="minorBidi"/>
          <w:b w:val="0"/>
          <w:caps w:val="0"/>
          <w:noProof/>
          <w:sz w:val="22"/>
          <w:szCs w:val="22"/>
          <w:lang w:val="en-US" w:eastAsia="en-US"/>
        </w:rPr>
      </w:pPr>
      <w:hyperlink w:anchor="_Toc78794359" w:history="1">
        <w:r w:rsidR="0020308B" w:rsidRPr="00D42971">
          <w:rPr>
            <w:rStyle w:val="Hyperlink"/>
            <w:noProof/>
            <w:w w:val="99"/>
            <w:lang w:eastAsia="ru-RU" w:bidi="ru-RU"/>
          </w:rPr>
          <w:t>1</w:t>
        </w:r>
        <w:r w:rsidR="0020308B">
          <w:rPr>
            <w:rFonts w:asciiTheme="minorHAnsi" w:eastAsiaTheme="minorEastAsia" w:hAnsiTheme="minorHAnsi" w:cstheme="minorBidi"/>
            <w:b w:val="0"/>
            <w:caps w:val="0"/>
            <w:noProof/>
            <w:sz w:val="22"/>
            <w:szCs w:val="22"/>
            <w:lang w:val="en-US" w:eastAsia="en-US"/>
          </w:rPr>
          <w:tab/>
        </w:r>
        <w:r w:rsidR="0020308B" w:rsidRPr="00D42971">
          <w:rPr>
            <w:rStyle w:val="Hyperlink"/>
            <w:noProof/>
          </w:rPr>
          <w:t>Общие сведения</w:t>
        </w:r>
        <w:r w:rsidR="0020308B">
          <w:rPr>
            <w:noProof/>
            <w:webHidden/>
          </w:rPr>
          <w:tab/>
        </w:r>
        <w:r w:rsidR="0020308B">
          <w:rPr>
            <w:noProof/>
            <w:webHidden/>
          </w:rPr>
          <w:fldChar w:fldCharType="begin"/>
        </w:r>
        <w:r w:rsidR="0020308B">
          <w:rPr>
            <w:noProof/>
            <w:webHidden/>
          </w:rPr>
          <w:instrText xml:space="preserve"> PAGEREF _Toc78794359 \h </w:instrText>
        </w:r>
        <w:r w:rsidR="0020308B">
          <w:rPr>
            <w:noProof/>
            <w:webHidden/>
          </w:rPr>
        </w:r>
        <w:r w:rsidR="0020308B">
          <w:rPr>
            <w:noProof/>
            <w:webHidden/>
          </w:rPr>
          <w:fldChar w:fldCharType="separate"/>
        </w:r>
        <w:r w:rsidR="0020308B">
          <w:rPr>
            <w:noProof/>
            <w:webHidden/>
          </w:rPr>
          <w:t>5</w:t>
        </w:r>
        <w:r w:rsidR="0020308B">
          <w:rPr>
            <w:noProof/>
            <w:webHidden/>
          </w:rPr>
          <w:fldChar w:fldCharType="end"/>
        </w:r>
      </w:hyperlink>
    </w:p>
    <w:p w14:paraId="0D66CB60" w14:textId="16B0FD8B"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60" w:history="1">
        <w:r w:rsidR="0020308B" w:rsidRPr="00D42971">
          <w:rPr>
            <w:rStyle w:val="Hyperlink"/>
            <w:noProof/>
          </w:rPr>
          <w:t>1.1. Виды деятельности, функции</w:t>
        </w:r>
        <w:r w:rsidR="0020308B">
          <w:rPr>
            <w:noProof/>
            <w:webHidden/>
          </w:rPr>
          <w:tab/>
        </w:r>
        <w:r w:rsidR="0020308B">
          <w:rPr>
            <w:noProof/>
            <w:webHidden/>
          </w:rPr>
          <w:fldChar w:fldCharType="begin"/>
        </w:r>
        <w:r w:rsidR="0020308B">
          <w:rPr>
            <w:noProof/>
            <w:webHidden/>
          </w:rPr>
          <w:instrText xml:space="preserve"> PAGEREF _Toc78794360 \h </w:instrText>
        </w:r>
        <w:r w:rsidR="0020308B">
          <w:rPr>
            <w:noProof/>
            <w:webHidden/>
          </w:rPr>
        </w:r>
        <w:r w:rsidR="0020308B">
          <w:rPr>
            <w:noProof/>
            <w:webHidden/>
          </w:rPr>
          <w:fldChar w:fldCharType="separate"/>
        </w:r>
        <w:r w:rsidR="0020308B">
          <w:rPr>
            <w:noProof/>
            <w:webHidden/>
          </w:rPr>
          <w:t>5</w:t>
        </w:r>
        <w:r w:rsidR="0020308B">
          <w:rPr>
            <w:noProof/>
            <w:webHidden/>
          </w:rPr>
          <w:fldChar w:fldCharType="end"/>
        </w:r>
      </w:hyperlink>
    </w:p>
    <w:p w14:paraId="3B94E024" w14:textId="235DE331" w:rsidR="0020308B" w:rsidRDefault="00B236F7">
      <w:pPr>
        <w:pStyle w:val="TOC1"/>
        <w:tabs>
          <w:tab w:val="left" w:pos="1200"/>
          <w:tab w:val="right" w:leader="dot" w:pos="10113"/>
        </w:tabs>
        <w:rPr>
          <w:rFonts w:asciiTheme="minorHAnsi" w:eastAsiaTheme="minorEastAsia" w:hAnsiTheme="minorHAnsi" w:cstheme="minorBidi"/>
          <w:b w:val="0"/>
          <w:caps w:val="0"/>
          <w:noProof/>
          <w:sz w:val="22"/>
          <w:szCs w:val="22"/>
          <w:lang w:val="en-US" w:eastAsia="en-US"/>
        </w:rPr>
      </w:pPr>
      <w:hyperlink w:anchor="_Toc78794361" w:history="1">
        <w:r w:rsidR="0020308B" w:rsidRPr="00D42971">
          <w:rPr>
            <w:rStyle w:val="Hyperlink"/>
            <w:noProof/>
            <w:kern w:val="1"/>
          </w:rPr>
          <w:t>2.</w:t>
        </w:r>
        <w:r w:rsidR="0020308B">
          <w:rPr>
            <w:rFonts w:asciiTheme="minorHAnsi" w:eastAsiaTheme="minorEastAsia" w:hAnsiTheme="minorHAnsi" w:cstheme="minorBidi"/>
            <w:b w:val="0"/>
            <w:caps w:val="0"/>
            <w:noProof/>
            <w:sz w:val="22"/>
            <w:szCs w:val="22"/>
            <w:lang w:val="en-US" w:eastAsia="en-US"/>
          </w:rPr>
          <w:tab/>
        </w:r>
        <w:r w:rsidR="0020308B" w:rsidRPr="00D42971">
          <w:rPr>
            <w:rStyle w:val="Hyperlink"/>
            <w:noProof/>
          </w:rPr>
          <w:t xml:space="preserve">Документация SRS </w:t>
        </w:r>
        <w:r w:rsidR="007D5FE1">
          <w:rPr>
            <w:rStyle w:val="Hyperlink"/>
            <w:noProof/>
          </w:rPr>
          <w:t>Анонимайзер</w:t>
        </w:r>
        <w:r w:rsidR="0020308B">
          <w:rPr>
            <w:noProof/>
            <w:webHidden/>
          </w:rPr>
          <w:tab/>
        </w:r>
        <w:r w:rsidR="0020308B">
          <w:rPr>
            <w:noProof/>
            <w:webHidden/>
          </w:rPr>
          <w:fldChar w:fldCharType="begin"/>
        </w:r>
        <w:r w:rsidR="0020308B">
          <w:rPr>
            <w:noProof/>
            <w:webHidden/>
          </w:rPr>
          <w:instrText xml:space="preserve"> PAGEREF _Toc78794361 \h </w:instrText>
        </w:r>
        <w:r w:rsidR="0020308B">
          <w:rPr>
            <w:noProof/>
            <w:webHidden/>
          </w:rPr>
        </w:r>
        <w:r w:rsidR="0020308B">
          <w:rPr>
            <w:noProof/>
            <w:webHidden/>
          </w:rPr>
          <w:fldChar w:fldCharType="separate"/>
        </w:r>
        <w:r w:rsidR="0020308B">
          <w:rPr>
            <w:noProof/>
            <w:webHidden/>
          </w:rPr>
          <w:t>7</w:t>
        </w:r>
        <w:r w:rsidR="0020308B">
          <w:rPr>
            <w:noProof/>
            <w:webHidden/>
          </w:rPr>
          <w:fldChar w:fldCharType="end"/>
        </w:r>
      </w:hyperlink>
    </w:p>
    <w:p w14:paraId="59679CBE" w14:textId="5D57BC49" w:rsidR="0020308B" w:rsidRDefault="00B236F7">
      <w:pPr>
        <w:pStyle w:val="TOC1"/>
        <w:tabs>
          <w:tab w:val="left" w:pos="1200"/>
          <w:tab w:val="right" w:leader="dot" w:pos="10113"/>
        </w:tabs>
        <w:rPr>
          <w:rFonts w:asciiTheme="minorHAnsi" w:eastAsiaTheme="minorEastAsia" w:hAnsiTheme="minorHAnsi" w:cstheme="minorBidi"/>
          <w:b w:val="0"/>
          <w:caps w:val="0"/>
          <w:noProof/>
          <w:sz w:val="22"/>
          <w:szCs w:val="22"/>
          <w:lang w:val="en-US" w:eastAsia="en-US"/>
        </w:rPr>
      </w:pPr>
      <w:hyperlink w:anchor="_Toc78794362" w:history="1">
        <w:r w:rsidR="0020308B" w:rsidRPr="00D42971">
          <w:rPr>
            <w:rStyle w:val="Hyperlink"/>
            <w:bCs/>
            <w:noProof/>
            <w:lang w:eastAsia="ru-RU"/>
          </w:rPr>
          <w:t>3.</w:t>
        </w:r>
        <w:r w:rsidR="0020308B">
          <w:rPr>
            <w:rFonts w:asciiTheme="minorHAnsi" w:eastAsiaTheme="minorEastAsia" w:hAnsiTheme="minorHAnsi" w:cstheme="minorBidi"/>
            <w:b w:val="0"/>
            <w:caps w:val="0"/>
            <w:noProof/>
            <w:sz w:val="22"/>
            <w:szCs w:val="22"/>
            <w:lang w:val="en-US" w:eastAsia="en-US"/>
          </w:rPr>
          <w:tab/>
        </w:r>
        <w:r w:rsidR="0020308B" w:rsidRPr="00D42971">
          <w:rPr>
            <w:rStyle w:val="Hyperlink"/>
            <w:bCs/>
            <w:noProof/>
            <w:spacing w:val="-3"/>
          </w:rPr>
          <w:t xml:space="preserve">Комплект </w:t>
        </w:r>
        <w:r w:rsidR="002937E0">
          <w:rPr>
            <w:rStyle w:val="Hyperlink"/>
            <w:bCs/>
            <w:noProof/>
            <w:lang w:val="en-US"/>
          </w:rPr>
          <w:t>SRS</w:t>
        </w:r>
        <w:r w:rsidR="002937E0">
          <w:rPr>
            <w:rStyle w:val="Hyperlink"/>
            <w:bCs/>
            <w:noProof/>
          </w:rPr>
          <w:t xml:space="preserve"> </w:t>
        </w:r>
        <w:r w:rsidR="00E87442" w:rsidRPr="00E87442">
          <w:rPr>
            <w:rStyle w:val="Hyperlink"/>
            <w:bCs/>
            <w:noProof/>
          </w:rPr>
          <w:t>Анонимайзер</w:t>
        </w:r>
        <w:r w:rsidR="0020308B">
          <w:rPr>
            <w:noProof/>
            <w:webHidden/>
          </w:rPr>
          <w:tab/>
        </w:r>
        <w:r w:rsidR="0020308B">
          <w:rPr>
            <w:noProof/>
            <w:webHidden/>
          </w:rPr>
          <w:fldChar w:fldCharType="begin"/>
        </w:r>
        <w:r w:rsidR="0020308B">
          <w:rPr>
            <w:noProof/>
            <w:webHidden/>
          </w:rPr>
          <w:instrText xml:space="preserve"> PAGEREF _Toc78794362 \h </w:instrText>
        </w:r>
        <w:r w:rsidR="0020308B">
          <w:rPr>
            <w:noProof/>
            <w:webHidden/>
          </w:rPr>
        </w:r>
        <w:r w:rsidR="0020308B">
          <w:rPr>
            <w:noProof/>
            <w:webHidden/>
          </w:rPr>
          <w:fldChar w:fldCharType="separate"/>
        </w:r>
        <w:r w:rsidR="0020308B">
          <w:rPr>
            <w:noProof/>
            <w:webHidden/>
          </w:rPr>
          <w:t>8</w:t>
        </w:r>
        <w:r w:rsidR="0020308B">
          <w:rPr>
            <w:noProof/>
            <w:webHidden/>
          </w:rPr>
          <w:fldChar w:fldCharType="end"/>
        </w:r>
      </w:hyperlink>
    </w:p>
    <w:p w14:paraId="76F512CA" w14:textId="04BD3012" w:rsidR="0020308B" w:rsidRDefault="00B236F7">
      <w:pPr>
        <w:pStyle w:val="TOC1"/>
        <w:tabs>
          <w:tab w:val="right" w:leader="dot" w:pos="10113"/>
        </w:tabs>
        <w:rPr>
          <w:rFonts w:asciiTheme="minorHAnsi" w:eastAsiaTheme="minorEastAsia" w:hAnsiTheme="minorHAnsi" w:cstheme="minorBidi"/>
          <w:b w:val="0"/>
          <w:caps w:val="0"/>
          <w:noProof/>
          <w:sz w:val="22"/>
          <w:szCs w:val="22"/>
          <w:lang w:val="en-US" w:eastAsia="en-US"/>
        </w:rPr>
      </w:pPr>
      <w:hyperlink w:anchor="_Toc78794363" w:history="1">
        <w:r w:rsidR="0020308B" w:rsidRPr="00D42971">
          <w:rPr>
            <w:rStyle w:val="Hyperlink"/>
            <w:bCs/>
            <w:noProof/>
            <w:lang w:eastAsia="ru-RU"/>
          </w:rPr>
          <w:t>4.</w:t>
        </w:r>
        <w:r w:rsidR="0020308B" w:rsidRPr="00D42971">
          <w:rPr>
            <w:rStyle w:val="Hyperlink"/>
            <w:bCs/>
            <w:noProof/>
          </w:rPr>
          <w:t xml:space="preserve"> Процессы </w:t>
        </w:r>
        <w:r w:rsidR="0020308B" w:rsidRPr="00D42971">
          <w:rPr>
            <w:rStyle w:val="Hyperlink"/>
            <w:bCs/>
            <w:noProof/>
            <w:spacing w:val="-3"/>
          </w:rPr>
          <w:t>жизненного</w:t>
        </w:r>
        <w:r w:rsidR="0020308B" w:rsidRPr="00D42971">
          <w:rPr>
            <w:rStyle w:val="Hyperlink"/>
            <w:bCs/>
            <w:noProof/>
          </w:rPr>
          <w:t xml:space="preserve"> цикла</w:t>
        </w:r>
        <w:r w:rsidR="0020308B" w:rsidRPr="00D42971">
          <w:rPr>
            <w:rStyle w:val="Hyperlink"/>
            <w:bCs/>
            <w:noProof/>
            <w:spacing w:val="1"/>
          </w:rPr>
          <w:t xml:space="preserve"> SRS </w:t>
        </w:r>
        <w:r w:rsidR="007D5FE1" w:rsidRPr="007D5FE1">
          <w:rPr>
            <w:rStyle w:val="Hyperlink"/>
            <w:bCs/>
            <w:noProof/>
            <w:spacing w:val="1"/>
          </w:rPr>
          <w:t>Анонимайзер</w:t>
        </w:r>
        <w:r w:rsidR="0020308B">
          <w:rPr>
            <w:noProof/>
            <w:webHidden/>
          </w:rPr>
          <w:tab/>
        </w:r>
        <w:r w:rsidR="0020308B">
          <w:rPr>
            <w:noProof/>
            <w:webHidden/>
          </w:rPr>
          <w:fldChar w:fldCharType="begin"/>
        </w:r>
        <w:r w:rsidR="0020308B">
          <w:rPr>
            <w:noProof/>
            <w:webHidden/>
          </w:rPr>
          <w:instrText xml:space="preserve"> PAGEREF _Toc78794363 \h </w:instrText>
        </w:r>
        <w:r w:rsidR="0020308B">
          <w:rPr>
            <w:noProof/>
            <w:webHidden/>
          </w:rPr>
        </w:r>
        <w:r w:rsidR="0020308B">
          <w:rPr>
            <w:noProof/>
            <w:webHidden/>
          </w:rPr>
          <w:fldChar w:fldCharType="separate"/>
        </w:r>
        <w:r w:rsidR="0020308B">
          <w:rPr>
            <w:noProof/>
            <w:webHidden/>
          </w:rPr>
          <w:t>9</w:t>
        </w:r>
        <w:r w:rsidR="0020308B">
          <w:rPr>
            <w:noProof/>
            <w:webHidden/>
          </w:rPr>
          <w:fldChar w:fldCharType="end"/>
        </w:r>
      </w:hyperlink>
    </w:p>
    <w:p w14:paraId="32DED38F" w14:textId="6CF25290"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64" w:history="1">
        <w:r w:rsidR="0020308B" w:rsidRPr="00D42971">
          <w:rPr>
            <w:rStyle w:val="Hyperlink"/>
            <w:noProof/>
          </w:rPr>
          <w:t>4.1. Развитие</w:t>
        </w:r>
        <w:r w:rsidR="0020308B" w:rsidRPr="00D42971">
          <w:rPr>
            <w:rStyle w:val="Hyperlink"/>
            <w:noProof/>
            <w:spacing w:val="-1"/>
          </w:rPr>
          <w:t xml:space="preserve"> SRS </w:t>
        </w:r>
        <w:r w:rsidR="007D5FE1" w:rsidRPr="007D5FE1">
          <w:rPr>
            <w:rStyle w:val="Hyperlink"/>
            <w:noProof/>
            <w:spacing w:val="-1"/>
          </w:rPr>
          <w:t>Анонимайзер</w:t>
        </w:r>
        <w:r w:rsidR="0020308B">
          <w:rPr>
            <w:noProof/>
            <w:webHidden/>
          </w:rPr>
          <w:tab/>
        </w:r>
        <w:r w:rsidR="0020308B">
          <w:rPr>
            <w:noProof/>
            <w:webHidden/>
          </w:rPr>
          <w:fldChar w:fldCharType="begin"/>
        </w:r>
        <w:r w:rsidR="0020308B">
          <w:rPr>
            <w:noProof/>
            <w:webHidden/>
          </w:rPr>
          <w:instrText xml:space="preserve"> PAGEREF _Toc78794364 \h </w:instrText>
        </w:r>
        <w:r w:rsidR="0020308B">
          <w:rPr>
            <w:noProof/>
            <w:webHidden/>
          </w:rPr>
        </w:r>
        <w:r w:rsidR="0020308B">
          <w:rPr>
            <w:noProof/>
            <w:webHidden/>
          </w:rPr>
          <w:fldChar w:fldCharType="separate"/>
        </w:r>
        <w:r w:rsidR="0020308B">
          <w:rPr>
            <w:noProof/>
            <w:webHidden/>
          </w:rPr>
          <w:t>11</w:t>
        </w:r>
        <w:r w:rsidR="0020308B">
          <w:rPr>
            <w:noProof/>
            <w:webHidden/>
          </w:rPr>
          <w:fldChar w:fldCharType="end"/>
        </w:r>
      </w:hyperlink>
    </w:p>
    <w:p w14:paraId="2966D850" w14:textId="1AFA3A08"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65" w:history="1">
        <w:r w:rsidR="0020308B" w:rsidRPr="00D42971">
          <w:rPr>
            <w:rStyle w:val="Hyperlink"/>
            <w:noProof/>
          </w:rPr>
          <w:t xml:space="preserve">4.2. Процессы, обеспечивающие поддержание жизненного цикла программного обеспечения SRS </w:t>
        </w:r>
        <w:r w:rsidR="007D5FE1" w:rsidRPr="007D5FE1">
          <w:rPr>
            <w:rStyle w:val="Hyperlink"/>
            <w:noProof/>
          </w:rPr>
          <w:t>Анонимайзер</w:t>
        </w:r>
        <w:r w:rsidR="0020308B">
          <w:rPr>
            <w:noProof/>
            <w:webHidden/>
          </w:rPr>
          <w:tab/>
        </w:r>
        <w:r w:rsidR="0020308B">
          <w:rPr>
            <w:noProof/>
            <w:webHidden/>
          </w:rPr>
          <w:fldChar w:fldCharType="begin"/>
        </w:r>
        <w:r w:rsidR="0020308B">
          <w:rPr>
            <w:noProof/>
            <w:webHidden/>
          </w:rPr>
          <w:instrText xml:space="preserve"> PAGEREF _Toc78794365 \h </w:instrText>
        </w:r>
        <w:r w:rsidR="0020308B">
          <w:rPr>
            <w:noProof/>
            <w:webHidden/>
          </w:rPr>
        </w:r>
        <w:r w:rsidR="0020308B">
          <w:rPr>
            <w:noProof/>
            <w:webHidden/>
          </w:rPr>
          <w:fldChar w:fldCharType="separate"/>
        </w:r>
        <w:r w:rsidR="0020308B">
          <w:rPr>
            <w:noProof/>
            <w:webHidden/>
          </w:rPr>
          <w:t>11</w:t>
        </w:r>
        <w:r w:rsidR="0020308B">
          <w:rPr>
            <w:noProof/>
            <w:webHidden/>
          </w:rPr>
          <w:fldChar w:fldCharType="end"/>
        </w:r>
      </w:hyperlink>
    </w:p>
    <w:p w14:paraId="698533DA" w14:textId="7DECABCC"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66" w:history="1">
        <w:r w:rsidR="0020308B" w:rsidRPr="00D42971">
          <w:rPr>
            <w:rStyle w:val="Hyperlink"/>
            <w:noProof/>
          </w:rPr>
          <w:t>4.2.1. Процесс менеджмента документации</w:t>
        </w:r>
        <w:r w:rsidR="0020308B">
          <w:rPr>
            <w:noProof/>
            <w:webHidden/>
          </w:rPr>
          <w:tab/>
        </w:r>
        <w:r w:rsidR="0020308B">
          <w:rPr>
            <w:noProof/>
            <w:webHidden/>
          </w:rPr>
          <w:fldChar w:fldCharType="begin"/>
        </w:r>
        <w:r w:rsidR="0020308B">
          <w:rPr>
            <w:noProof/>
            <w:webHidden/>
          </w:rPr>
          <w:instrText xml:space="preserve"> PAGEREF _Toc78794366 \h </w:instrText>
        </w:r>
        <w:r w:rsidR="0020308B">
          <w:rPr>
            <w:noProof/>
            <w:webHidden/>
          </w:rPr>
        </w:r>
        <w:r w:rsidR="0020308B">
          <w:rPr>
            <w:noProof/>
            <w:webHidden/>
          </w:rPr>
          <w:fldChar w:fldCharType="separate"/>
        </w:r>
        <w:r w:rsidR="0020308B">
          <w:rPr>
            <w:noProof/>
            <w:webHidden/>
          </w:rPr>
          <w:t>11</w:t>
        </w:r>
        <w:r w:rsidR="0020308B">
          <w:rPr>
            <w:noProof/>
            <w:webHidden/>
          </w:rPr>
          <w:fldChar w:fldCharType="end"/>
        </w:r>
      </w:hyperlink>
    </w:p>
    <w:p w14:paraId="36231447" w14:textId="43C2AD96"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67" w:history="1">
        <w:r w:rsidR="0020308B" w:rsidRPr="00D42971">
          <w:rPr>
            <w:rStyle w:val="Hyperlink"/>
            <w:noProof/>
          </w:rPr>
          <w:t>4.2.2. Процесс менеджмента конфигурации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_Toc78794367 \h </w:instrText>
        </w:r>
        <w:r w:rsidR="0020308B">
          <w:rPr>
            <w:noProof/>
            <w:webHidden/>
          </w:rPr>
        </w:r>
        <w:r w:rsidR="0020308B">
          <w:rPr>
            <w:noProof/>
            <w:webHidden/>
          </w:rPr>
          <w:fldChar w:fldCharType="separate"/>
        </w:r>
        <w:r w:rsidR="0020308B">
          <w:rPr>
            <w:noProof/>
            <w:webHidden/>
          </w:rPr>
          <w:t>12</w:t>
        </w:r>
        <w:r w:rsidR="0020308B">
          <w:rPr>
            <w:noProof/>
            <w:webHidden/>
          </w:rPr>
          <w:fldChar w:fldCharType="end"/>
        </w:r>
      </w:hyperlink>
    </w:p>
    <w:p w14:paraId="7ACDB8B6" w14:textId="29D4156E"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68" w:history="1">
        <w:r w:rsidR="0020308B" w:rsidRPr="00D42971">
          <w:rPr>
            <w:rStyle w:val="Hyperlink"/>
            <w:noProof/>
          </w:rPr>
          <w:t>4.2.3. Процесс обеспечения гарантии качества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_Toc78794368 \h </w:instrText>
        </w:r>
        <w:r w:rsidR="0020308B">
          <w:rPr>
            <w:noProof/>
            <w:webHidden/>
          </w:rPr>
        </w:r>
        <w:r w:rsidR="0020308B">
          <w:rPr>
            <w:noProof/>
            <w:webHidden/>
          </w:rPr>
          <w:fldChar w:fldCharType="separate"/>
        </w:r>
        <w:r w:rsidR="0020308B">
          <w:rPr>
            <w:noProof/>
            <w:webHidden/>
          </w:rPr>
          <w:t>13</w:t>
        </w:r>
        <w:r w:rsidR="0020308B">
          <w:rPr>
            <w:noProof/>
            <w:webHidden/>
          </w:rPr>
          <w:fldChar w:fldCharType="end"/>
        </w:r>
      </w:hyperlink>
    </w:p>
    <w:p w14:paraId="413424EA" w14:textId="7844D7A7"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69" w:history="1">
        <w:r w:rsidR="0020308B" w:rsidRPr="00D42971">
          <w:rPr>
            <w:rStyle w:val="Hyperlink"/>
            <w:noProof/>
          </w:rPr>
          <w:t>4.2.4. Процесс верификации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_Toc78794369 \h </w:instrText>
        </w:r>
        <w:r w:rsidR="0020308B">
          <w:rPr>
            <w:noProof/>
            <w:webHidden/>
          </w:rPr>
        </w:r>
        <w:r w:rsidR="0020308B">
          <w:rPr>
            <w:noProof/>
            <w:webHidden/>
          </w:rPr>
          <w:fldChar w:fldCharType="separate"/>
        </w:r>
        <w:r w:rsidR="0020308B">
          <w:rPr>
            <w:noProof/>
            <w:webHidden/>
          </w:rPr>
          <w:t>13</w:t>
        </w:r>
        <w:r w:rsidR="0020308B">
          <w:rPr>
            <w:noProof/>
            <w:webHidden/>
          </w:rPr>
          <w:fldChar w:fldCharType="end"/>
        </w:r>
      </w:hyperlink>
    </w:p>
    <w:p w14:paraId="0878F629" w14:textId="788D21CC"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0" w:history="1">
        <w:r w:rsidR="0020308B" w:rsidRPr="00D42971">
          <w:rPr>
            <w:rStyle w:val="Hyperlink"/>
            <w:noProof/>
          </w:rPr>
          <w:t>4.2.5. Процесс валидации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_Toc78794370 \h </w:instrText>
        </w:r>
        <w:r w:rsidR="0020308B">
          <w:rPr>
            <w:noProof/>
            <w:webHidden/>
          </w:rPr>
        </w:r>
        <w:r w:rsidR="0020308B">
          <w:rPr>
            <w:noProof/>
            <w:webHidden/>
          </w:rPr>
          <w:fldChar w:fldCharType="separate"/>
        </w:r>
        <w:r w:rsidR="0020308B">
          <w:rPr>
            <w:noProof/>
            <w:webHidden/>
          </w:rPr>
          <w:t>14</w:t>
        </w:r>
        <w:r w:rsidR="0020308B">
          <w:rPr>
            <w:noProof/>
            <w:webHidden/>
          </w:rPr>
          <w:fldChar w:fldCharType="end"/>
        </w:r>
      </w:hyperlink>
    </w:p>
    <w:p w14:paraId="23882B82" w14:textId="79D66603"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1" w:history="1">
        <w:r w:rsidR="0020308B" w:rsidRPr="00D42971">
          <w:rPr>
            <w:rStyle w:val="Hyperlink"/>
            <w:noProof/>
          </w:rPr>
          <w:t>4.2.6. Процесс ревизии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_Toc78794371 \h </w:instrText>
        </w:r>
        <w:r w:rsidR="0020308B">
          <w:rPr>
            <w:noProof/>
            <w:webHidden/>
          </w:rPr>
        </w:r>
        <w:r w:rsidR="0020308B">
          <w:rPr>
            <w:noProof/>
            <w:webHidden/>
          </w:rPr>
          <w:fldChar w:fldCharType="separate"/>
        </w:r>
        <w:r w:rsidR="0020308B">
          <w:rPr>
            <w:noProof/>
            <w:webHidden/>
          </w:rPr>
          <w:t>15</w:t>
        </w:r>
        <w:r w:rsidR="0020308B">
          <w:rPr>
            <w:noProof/>
            <w:webHidden/>
          </w:rPr>
          <w:fldChar w:fldCharType="end"/>
        </w:r>
      </w:hyperlink>
    </w:p>
    <w:p w14:paraId="39F9DEF0" w14:textId="7E13EB1C"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2" w:history="1">
        <w:r w:rsidR="0020308B" w:rsidRPr="00D42971">
          <w:rPr>
            <w:rStyle w:val="Hyperlink"/>
            <w:noProof/>
          </w:rPr>
          <w:t>4.2.7. Процесс аудита программного обеспечения</w:t>
        </w:r>
        <w:r w:rsidR="0020308B">
          <w:rPr>
            <w:noProof/>
            <w:webHidden/>
          </w:rPr>
          <w:tab/>
        </w:r>
        <w:r w:rsidR="0020308B">
          <w:rPr>
            <w:noProof/>
            <w:webHidden/>
          </w:rPr>
          <w:fldChar w:fldCharType="begin"/>
        </w:r>
        <w:r w:rsidR="0020308B">
          <w:rPr>
            <w:noProof/>
            <w:webHidden/>
          </w:rPr>
          <w:instrText xml:space="preserve"> PAGEREF _Toc78794372 \h </w:instrText>
        </w:r>
        <w:r w:rsidR="0020308B">
          <w:rPr>
            <w:noProof/>
            <w:webHidden/>
          </w:rPr>
        </w:r>
        <w:r w:rsidR="0020308B">
          <w:rPr>
            <w:noProof/>
            <w:webHidden/>
          </w:rPr>
          <w:fldChar w:fldCharType="separate"/>
        </w:r>
        <w:r w:rsidR="0020308B">
          <w:rPr>
            <w:noProof/>
            <w:webHidden/>
          </w:rPr>
          <w:t>17</w:t>
        </w:r>
        <w:r w:rsidR="0020308B">
          <w:rPr>
            <w:noProof/>
            <w:webHidden/>
          </w:rPr>
          <w:fldChar w:fldCharType="end"/>
        </w:r>
      </w:hyperlink>
    </w:p>
    <w:p w14:paraId="41EA6651" w14:textId="2D617C1E"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3" w:history="1">
        <w:r w:rsidR="0020308B" w:rsidRPr="00D42971">
          <w:rPr>
            <w:rStyle w:val="Hyperlink"/>
            <w:noProof/>
          </w:rPr>
          <w:t>4.2.8. Процесс решения проблем в программном обеспечении</w:t>
        </w:r>
        <w:r w:rsidR="0020308B">
          <w:rPr>
            <w:noProof/>
            <w:webHidden/>
          </w:rPr>
          <w:tab/>
        </w:r>
        <w:r w:rsidR="0020308B">
          <w:rPr>
            <w:noProof/>
            <w:webHidden/>
          </w:rPr>
          <w:fldChar w:fldCharType="begin"/>
        </w:r>
        <w:r w:rsidR="0020308B">
          <w:rPr>
            <w:noProof/>
            <w:webHidden/>
          </w:rPr>
          <w:instrText xml:space="preserve"> PAGEREF _Toc78794373 \h </w:instrText>
        </w:r>
        <w:r w:rsidR="0020308B">
          <w:rPr>
            <w:noProof/>
            <w:webHidden/>
          </w:rPr>
        </w:r>
        <w:r w:rsidR="0020308B">
          <w:rPr>
            <w:noProof/>
            <w:webHidden/>
          </w:rPr>
          <w:fldChar w:fldCharType="separate"/>
        </w:r>
        <w:r w:rsidR="0020308B">
          <w:rPr>
            <w:noProof/>
            <w:webHidden/>
          </w:rPr>
          <w:t>18</w:t>
        </w:r>
        <w:r w:rsidR="0020308B">
          <w:rPr>
            <w:noProof/>
            <w:webHidden/>
          </w:rPr>
          <w:fldChar w:fldCharType="end"/>
        </w:r>
      </w:hyperlink>
    </w:p>
    <w:p w14:paraId="5864160E" w14:textId="7201EFE8"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74" w:history="1">
        <w:r w:rsidR="0020308B" w:rsidRPr="00D42971">
          <w:rPr>
            <w:rStyle w:val="Hyperlink"/>
            <w:noProof/>
          </w:rPr>
          <w:t>4.3. Процесс</w:t>
        </w:r>
        <w:r w:rsidR="0020308B" w:rsidRPr="00D42971">
          <w:rPr>
            <w:rStyle w:val="Hyperlink"/>
            <w:noProof/>
            <w:spacing w:val="-1"/>
          </w:rPr>
          <w:t xml:space="preserve"> </w:t>
        </w:r>
        <w:r w:rsidR="0020308B" w:rsidRPr="00D42971">
          <w:rPr>
            <w:rStyle w:val="Hyperlink"/>
            <w:noProof/>
          </w:rPr>
          <w:t>внедрения</w:t>
        </w:r>
        <w:r w:rsidR="0020308B">
          <w:rPr>
            <w:noProof/>
            <w:webHidden/>
          </w:rPr>
          <w:tab/>
        </w:r>
        <w:r w:rsidR="0020308B">
          <w:rPr>
            <w:noProof/>
            <w:webHidden/>
          </w:rPr>
          <w:fldChar w:fldCharType="begin"/>
        </w:r>
        <w:r w:rsidR="0020308B">
          <w:rPr>
            <w:noProof/>
            <w:webHidden/>
          </w:rPr>
          <w:instrText xml:space="preserve"> PAGEREF _Toc78794374 \h </w:instrText>
        </w:r>
        <w:r w:rsidR="0020308B">
          <w:rPr>
            <w:noProof/>
            <w:webHidden/>
          </w:rPr>
        </w:r>
        <w:r w:rsidR="0020308B">
          <w:rPr>
            <w:noProof/>
            <w:webHidden/>
          </w:rPr>
          <w:fldChar w:fldCharType="separate"/>
        </w:r>
        <w:r w:rsidR="0020308B">
          <w:rPr>
            <w:noProof/>
            <w:webHidden/>
          </w:rPr>
          <w:t>18</w:t>
        </w:r>
        <w:r w:rsidR="0020308B">
          <w:rPr>
            <w:noProof/>
            <w:webHidden/>
          </w:rPr>
          <w:fldChar w:fldCharType="end"/>
        </w:r>
      </w:hyperlink>
    </w:p>
    <w:p w14:paraId="12AEEEC1" w14:textId="75570488"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75" w:history="1">
        <w:r w:rsidR="0020308B" w:rsidRPr="00D42971">
          <w:rPr>
            <w:rStyle w:val="Hyperlink"/>
            <w:noProof/>
          </w:rPr>
          <w:t>4.4. Эксплуатация и сопровождение</w:t>
        </w:r>
        <w:r w:rsidR="0020308B" w:rsidRPr="00D42971">
          <w:rPr>
            <w:rStyle w:val="Hyperlink"/>
            <w:noProof/>
            <w:spacing w:val="-4"/>
          </w:rPr>
          <w:t xml:space="preserve"> </w:t>
        </w:r>
        <w:r w:rsidR="0020308B" w:rsidRPr="00D42971">
          <w:rPr>
            <w:rStyle w:val="Hyperlink"/>
            <w:noProof/>
          </w:rPr>
          <w:t>системы</w:t>
        </w:r>
        <w:r w:rsidR="0020308B">
          <w:rPr>
            <w:noProof/>
            <w:webHidden/>
          </w:rPr>
          <w:tab/>
        </w:r>
        <w:r w:rsidR="0020308B">
          <w:rPr>
            <w:noProof/>
            <w:webHidden/>
          </w:rPr>
          <w:fldChar w:fldCharType="begin"/>
        </w:r>
        <w:r w:rsidR="0020308B">
          <w:rPr>
            <w:noProof/>
            <w:webHidden/>
          </w:rPr>
          <w:instrText xml:space="preserve"> PAGEREF _Toc78794375 \h </w:instrText>
        </w:r>
        <w:r w:rsidR="0020308B">
          <w:rPr>
            <w:noProof/>
            <w:webHidden/>
          </w:rPr>
        </w:r>
        <w:r w:rsidR="0020308B">
          <w:rPr>
            <w:noProof/>
            <w:webHidden/>
          </w:rPr>
          <w:fldChar w:fldCharType="separate"/>
        </w:r>
        <w:r w:rsidR="0020308B">
          <w:rPr>
            <w:noProof/>
            <w:webHidden/>
          </w:rPr>
          <w:t>18</w:t>
        </w:r>
        <w:r w:rsidR="0020308B">
          <w:rPr>
            <w:noProof/>
            <w:webHidden/>
          </w:rPr>
          <w:fldChar w:fldCharType="end"/>
        </w:r>
      </w:hyperlink>
    </w:p>
    <w:p w14:paraId="5C0A2985" w14:textId="546D1859"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6" w:history="1">
        <w:r w:rsidR="0020308B" w:rsidRPr="00D42971">
          <w:rPr>
            <w:rStyle w:val="Hyperlink"/>
            <w:noProof/>
          </w:rPr>
          <w:t>4.4.1. Гарантийное обслуживание</w:t>
        </w:r>
        <w:r w:rsidR="0020308B">
          <w:rPr>
            <w:noProof/>
            <w:webHidden/>
          </w:rPr>
          <w:tab/>
        </w:r>
        <w:r w:rsidR="0020308B">
          <w:rPr>
            <w:noProof/>
            <w:webHidden/>
          </w:rPr>
          <w:fldChar w:fldCharType="begin"/>
        </w:r>
        <w:r w:rsidR="0020308B">
          <w:rPr>
            <w:noProof/>
            <w:webHidden/>
          </w:rPr>
          <w:instrText xml:space="preserve"> PAGEREF _Toc78794376 \h </w:instrText>
        </w:r>
        <w:r w:rsidR="0020308B">
          <w:rPr>
            <w:noProof/>
            <w:webHidden/>
          </w:rPr>
        </w:r>
        <w:r w:rsidR="0020308B">
          <w:rPr>
            <w:noProof/>
            <w:webHidden/>
          </w:rPr>
          <w:fldChar w:fldCharType="separate"/>
        </w:r>
        <w:r w:rsidR="0020308B">
          <w:rPr>
            <w:noProof/>
            <w:webHidden/>
          </w:rPr>
          <w:t>21</w:t>
        </w:r>
        <w:r w:rsidR="0020308B">
          <w:rPr>
            <w:noProof/>
            <w:webHidden/>
          </w:rPr>
          <w:fldChar w:fldCharType="end"/>
        </w:r>
      </w:hyperlink>
    </w:p>
    <w:p w14:paraId="0CE7B121" w14:textId="293949FA" w:rsidR="0020308B" w:rsidRDefault="00B236F7">
      <w:pPr>
        <w:pStyle w:val="TOC3"/>
        <w:tabs>
          <w:tab w:val="right" w:leader="dot" w:pos="10113"/>
        </w:tabs>
        <w:rPr>
          <w:rFonts w:asciiTheme="minorHAnsi" w:eastAsiaTheme="minorEastAsia" w:hAnsiTheme="minorHAnsi" w:cstheme="minorBidi"/>
          <w:noProof/>
          <w:sz w:val="22"/>
          <w:szCs w:val="22"/>
          <w:lang w:val="en-US" w:eastAsia="en-US"/>
        </w:rPr>
      </w:pPr>
      <w:hyperlink w:anchor="_Toc78794377" w:history="1">
        <w:r w:rsidR="0020308B" w:rsidRPr="00D42971">
          <w:rPr>
            <w:rStyle w:val="Hyperlink"/>
            <w:noProof/>
          </w:rPr>
          <w:t>4.4.2. Техническая поддержка</w:t>
        </w:r>
        <w:r w:rsidR="0020308B">
          <w:rPr>
            <w:noProof/>
            <w:webHidden/>
          </w:rPr>
          <w:tab/>
        </w:r>
        <w:r w:rsidR="0020308B">
          <w:rPr>
            <w:noProof/>
            <w:webHidden/>
          </w:rPr>
          <w:fldChar w:fldCharType="begin"/>
        </w:r>
        <w:r w:rsidR="0020308B">
          <w:rPr>
            <w:noProof/>
            <w:webHidden/>
          </w:rPr>
          <w:instrText xml:space="preserve"> PAGEREF _Toc78794377 \h </w:instrText>
        </w:r>
        <w:r w:rsidR="0020308B">
          <w:rPr>
            <w:noProof/>
            <w:webHidden/>
          </w:rPr>
        </w:r>
        <w:r w:rsidR="0020308B">
          <w:rPr>
            <w:noProof/>
            <w:webHidden/>
          </w:rPr>
          <w:fldChar w:fldCharType="separate"/>
        </w:r>
        <w:r w:rsidR="0020308B">
          <w:rPr>
            <w:noProof/>
            <w:webHidden/>
          </w:rPr>
          <w:t>22</w:t>
        </w:r>
        <w:r w:rsidR="0020308B">
          <w:rPr>
            <w:noProof/>
            <w:webHidden/>
          </w:rPr>
          <w:fldChar w:fldCharType="end"/>
        </w:r>
      </w:hyperlink>
    </w:p>
    <w:p w14:paraId="2F83025A" w14:textId="4BBE964D"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78" w:history="1">
        <w:r w:rsidR="0020308B" w:rsidRPr="00D42971">
          <w:rPr>
            <w:rStyle w:val="Hyperlink"/>
            <w:noProof/>
          </w:rPr>
          <w:t>4.5. Модернизация.</w:t>
        </w:r>
        <w:r w:rsidR="0020308B">
          <w:rPr>
            <w:noProof/>
            <w:webHidden/>
          </w:rPr>
          <w:tab/>
        </w:r>
        <w:r w:rsidR="0020308B">
          <w:rPr>
            <w:noProof/>
            <w:webHidden/>
          </w:rPr>
          <w:fldChar w:fldCharType="begin"/>
        </w:r>
        <w:r w:rsidR="0020308B">
          <w:rPr>
            <w:noProof/>
            <w:webHidden/>
          </w:rPr>
          <w:instrText xml:space="preserve"> PAGEREF _Toc78794378 \h </w:instrText>
        </w:r>
        <w:r w:rsidR="0020308B">
          <w:rPr>
            <w:noProof/>
            <w:webHidden/>
          </w:rPr>
        </w:r>
        <w:r w:rsidR="0020308B">
          <w:rPr>
            <w:noProof/>
            <w:webHidden/>
          </w:rPr>
          <w:fldChar w:fldCharType="separate"/>
        </w:r>
        <w:r w:rsidR="0020308B">
          <w:rPr>
            <w:noProof/>
            <w:webHidden/>
          </w:rPr>
          <w:t>22</w:t>
        </w:r>
        <w:r w:rsidR="0020308B">
          <w:rPr>
            <w:noProof/>
            <w:webHidden/>
          </w:rPr>
          <w:fldChar w:fldCharType="end"/>
        </w:r>
      </w:hyperlink>
    </w:p>
    <w:p w14:paraId="4FFDF57C" w14:textId="424961FB" w:rsidR="0020308B" w:rsidRDefault="00B236F7">
      <w:pPr>
        <w:pStyle w:val="TOC2"/>
        <w:tabs>
          <w:tab w:val="right" w:leader="dot" w:pos="10113"/>
        </w:tabs>
        <w:rPr>
          <w:rFonts w:asciiTheme="minorHAnsi" w:eastAsiaTheme="minorEastAsia" w:hAnsiTheme="minorHAnsi" w:cstheme="minorBidi"/>
          <w:b w:val="0"/>
          <w:noProof/>
          <w:sz w:val="22"/>
          <w:szCs w:val="22"/>
          <w:lang w:val="en-US" w:eastAsia="en-US"/>
        </w:rPr>
      </w:pPr>
      <w:hyperlink w:anchor="_Toc78794379" w:history="1">
        <w:r w:rsidR="0020308B" w:rsidRPr="00D42971">
          <w:rPr>
            <w:rStyle w:val="Hyperlink"/>
            <w:noProof/>
          </w:rPr>
          <w:t>4.6. Описание процесса работы</w:t>
        </w:r>
        <w:r w:rsidR="0020308B">
          <w:rPr>
            <w:noProof/>
            <w:webHidden/>
          </w:rPr>
          <w:tab/>
        </w:r>
        <w:r w:rsidR="0020308B">
          <w:rPr>
            <w:noProof/>
            <w:webHidden/>
          </w:rPr>
          <w:fldChar w:fldCharType="begin"/>
        </w:r>
        <w:r w:rsidR="0020308B">
          <w:rPr>
            <w:noProof/>
            <w:webHidden/>
          </w:rPr>
          <w:instrText xml:space="preserve"> PAGEREF _Toc78794379 \h </w:instrText>
        </w:r>
        <w:r w:rsidR="0020308B">
          <w:rPr>
            <w:noProof/>
            <w:webHidden/>
          </w:rPr>
        </w:r>
        <w:r w:rsidR="0020308B">
          <w:rPr>
            <w:noProof/>
            <w:webHidden/>
          </w:rPr>
          <w:fldChar w:fldCharType="separate"/>
        </w:r>
        <w:r w:rsidR="0020308B">
          <w:rPr>
            <w:noProof/>
            <w:webHidden/>
          </w:rPr>
          <w:t>24</w:t>
        </w:r>
        <w:r w:rsidR="0020308B">
          <w:rPr>
            <w:noProof/>
            <w:webHidden/>
          </w:rPr>
          <w:fldChar w:fldCharType="end"/>
        </w:r>
      </w:hyperlink>
    </w:p>
    <w:p w14:paraId="080D0B98" w14:textId="5CBF7820" w:rsidR="00722F8A" w:rsidRPr="0020308B" w:rsidRDefault="00722F8A" w:rsidP="0020308B">
      <w:pPr>
        <w:spacing w:before="120" w:after="120" w:line="360" w:lineRule="auto"/>
      </w:pPr>
      <w:r w:rsidRPr="0020308B">
        <w:rPr>
          <w:b/>
          <w:bCs/>
        </w:rPr>
        <w:fldChar w:fldCharType="end"/>
      </w:r>
    </w:p>
    <w:p w14:paraId="2128DD54" w14:textId="0872178C" w:rsidR="007846D1" w:rsidRPr="0020308B" w:rsidRDefault="007846D1" w:rsidP="0020308B">
      <w:pPr>
        <w:spacing w:before="120" w:after="120" w:line="360" w:lineRule="auto"/>
      </w:pPr>
    </w:p>
    <w:p w14:paraId="6EDEEE4B" w14:textId="25188361" w:rsidR="007846D1" w:rsidRPr="0020308B" w:rsidRDefault="007846D1" w:rsidP="0020308B">
      <w:pPr>
        <w:spacing w:before="120" w:after="120" w:line="360" w:lineRule="auto"/>
        <w:sectPr w:rsidR="007846D1" w:rsidRPr="0020308B" w:rsidSect="007846D1">
          <w:pgSz w:w="11910" w:h="16840"/>
          <w:pgMar w:top="709" w:right="707" w:bottom="1440" w:left="1080" w:header="718" w:footer="779" w:gutter="0"/>
          <w:cols w:space="720"/>
          <w:docGrid w:linePitch="326"/>
        </w:sectPr>
      </w:pPr>
    </w:p>
    <w:p w14:paraId="426DF1B3" w14:textId="77777777" w:rsidR="00753CF3" w:rsidRPr="0020308B" w:rsidRDefault="00753CF3" w:rsidP="0020308B">
      <w:pPr>
        <w:pStyle w:val="Heading1"/>
        <w:spacing w:before="120" w:after="120"/>
        <w:ind w:left="357" w:hanging="357"/>
        <w:rPr>
          <w:rFonts w:cs="Times New Roman"/>
        </w:rPr>
      </w:pPr>
      <w:bookmarkStart w:id="0" w:name="_bookmark0"/>
      <w:bookmarkStart w:id="1" w:name="_Toc69708692"/>
      <w:bookmarkStart w:id="2" w:name="_Toc78794358"/>
      <w:bookmarkStart w:id="3" w:name="_Toc67307023"/>
      <w:bookmarkEnd w:id="0"/>
      <w:r w:rsidRPr="0020308B">
        <w:rPr>
          <w:rFonts w:cs="Times New Roman"/>
        </w:rPr>
        <w:t>Перечень принятых сокращений</w:t>
      </w:r>
      <w:bookmarkEnd w:id="1"/>
      <w:bookmarkEnd w:id="2"/>
    </w:p>
    <w:p w14:paraId="0EDE4974" w14:textId="77777777" w:rsidR="00753CF3" w:rsidRPr="0020308B" w:rsidRDefault="00753CF3" w:rsidP="0020308B">
      <w:pPr>
        <w:pStyle w:val="BodyText"/>
        <w:spacing w:before="120" w:after="120" w:line="360" w:lineRule="auto"/>
        <w:ind w:right="29"/>
      </w:pPr>
      <w:r w:rsidRPr="0020308B">
        <w:t xml:space="preserve">ИС – Информационная система </w:t>
      </w:r>
    </w:p>
    <w:p w14:paraId="00B4B06D" w14:textId="47163F59" w:rsidR="00753CF3" w:rsidRPr="0020308B" w:rsidRDefault="00753CF3" w:rsidP="0020308B">
      <w:pPr>
        <w:pStyle w:val="BodyText"/>
        <w:spacing w:before="120" w:after="120" w:line="360" w:lineRule="auto"/>
        <w:ind w:right="29"/>
      </w:pPr>
      <w:r w:rsidRPr="0020308B">
        <w:t>ПО – программное обеспечение</w:t>
      </w:r>
      <w:r w:rsidR="007D51BF" w:rsidRPr="0020308B">
        <w:t xml:space="preserve"> </w:t>
      </w:r>
    </w:p>
    <w:p w14:paraId="5B4A2837" w14:textId="77777777" w:rsidR="00753CF3" w:rsidRPr="0020308B" w:rsidRDefault="00753CF3" w:rsidP="0020308B">
      <w:pPr>
        <w:pStyle w:val="BodyText"/>
        <w:spacing w:before="120" w:after="120" w:line="360" w:lineRule="auto"/>
        <w:ind w:right="29"/>
      </w:pPr>
      <w:r w:rsidRPr="0020308B">
        <w:t>ТП – Техническая поддержка</w:t>
      </w:r>
    </w:p>
    <w:p w14:paraId="46F5AD45" w14:textId="77777777" w:rsidR="00753CF3" w:rsidRPr="0020308B" w:rsidRDefault="00753CF3" w:rsidP="0020308B">
      <w:pPr>
        <w:pStyle w:val="BodyText"/>
        <w:spacing w:before="120" w:after="120" w:line="360" w:lineRule="auto"/>
        <w:ind w:right="29"/>
      </w:pPr>
      <w:r w:rsidRPr="0020308B">
        <w:t>ОПО – Общесистемное программное обеспечение</w:t>
      </w:r>
    </w:p>
    <w:p w14:paraId="3C71E5DF" w14:textId="2E9B3462" w:rsidR="00E91037" w:rsidRPr="0020308B" w:rsidRDefault="00753CF3" w:rsidP="0020308B">
      <w:pPr>
        <w:pStyle w:val="Heading1"/>
        <w:numPr>
          <w:ilvl w:val="0"/>
          <w:numId w:val="10"/>
        </w:numPr>
        <w:spacing w:before="120" w:after="120"/>
        <w:ind w:hanging="1431"/>
        <w:rPr>
          <w:rFonts w:cs="Times New Roman"/>
          <w:sz w:val="32"/>
        </w:rPr>
      </w:pPr>
      <w:r w:rsidRPr="0020308B">
        <w:rPr>
          <w:rFonts w:cs="Times New Roman"/>
          <w:sz w:val="32"/>
        </w:rPr>
        <w:br w:type="page"/>
      </w:r>
      <w:bookmarkStart w:id="4" w:name="_Toc78794359"/>
      <w:bookmarkEnd w:id="3"/>
      <w:r w:rsidRPr="0020308B">
        <w:rPr>
          <w:rFonts w:cs="Times New Roman"/>
        </w:rPr>
        <w:t>Общие сведения</w:t>
      </w:r>
      <w:bookmarkEnd w:id="4"/>
    </w:p>
    <w:p w14:paraId="0B33A86E" w14:textId="4038D5F7" w:rsidR="00104D7C" w:rsidRPr="0020308B" w:rsidRDefault="00386627" w:rsidP="00846D98">
      <w:pPr>
        <w:pStyle w:val="Gel0"/>
        <w:spacing w:after="120" w:line="360" w:lineRule="auto"/>
        <w:rPr>
          <w:snapToGrid w:val="0"/>
        </w:rPr>
      </w:pPr>
      <w:r w:rsidRPr="0020308B">
        <w:t xml:space="preserve">Программное обеспечение </w:t>
      </w:r>
      <w:bookmarkStart w:id="5" w:name="_Toc450134635"/>
      <w:bookmarkStart w:id="6" w:name="_Toc107029294"/>
      <w:bookmarkStart w:id="7" w:name="_Toc165210148"/>
      <w:bookmarkStart w:id="8" w:name="_Toc192675699"/>
      <w:bookmarkStart w:id="9" w:name="_Toc411858755"/>
      <w:r w:rsidR="00846D98">
        <w:rPr>
          <w:lang w:val="en-US"/>
        </w:rPr>
        <w:t>SRS</w:t>
      </w:r>
      <w:r w:rsidR="00846D98" w:rsidRPr="00415784">
        <w:t xml:space="preserve"> </w:t>
      </w:r>
      <w:r w:rsidR="00846D98" w:rsidRPr="00846D98">
        <w:t xml:space="preserve">Анонимайзер предоставляет набор стратегий для обработки сообщений ряда стандартных и частных протоколов, используемых в секторе коммерческой авиации и основанных на интернет-протоколе </w:t>
      </w:r>
      <w:r w:rsidR="00846D98" w:rsidRPr="00846D98">
        <w:rPr>
          <w:lang w:val="en-US"/>
        </w:rPr>
        <w:t>HTTP</w:t>
      </w:r>
      <w:r w:rsidR="00846D98" w:rsidRPr="00846D98">
        <w:t xml:space="preserve"> (</w:t>
      </w:r>
      <w:r w:rsidR="00846D98" w:rsidRPr="00846D98">
        <w:rPr>
          <w:lang w:val="en-US"/>
        </w:rPr>
        <w:t>SOAP</w:t>
      </w:r>
      <w:r w:rsidR="00846D98" w:rsidRPr="00846D98">
        <w:t xml:space="preserve"> и </w:t>
      </w:r>
      <w:r w:rsidR="00846D98" w:rsidRPr="00846D98">
        <w:rPr>
          <w:lang w:val="en-US"/>
        </w:rPr>
        <w:t>REST</w:t>
      </w:r>
      <w:r w:rsidR="00846D98" w:rsidRPr="00846D98">
        <w:t xml:space="preserve">). Обработка состоит в идентификации, удалении (маскировании) и восстановлении данных, содержащихся в таких сообщениях. </w:t>
      </w:r>
      <w:r w:rsidR="00415784">
        <w:t>Программа</w:t>
      </w:r>
      <w:r w:rsidR="00846D98" w:rsidRPr="00846D98">
        <w:t xml:space="preserve"> </w:t>
      </w:r>
      <w:r w:rsidR="00415784">
        <w:t>использует</w:t>
      </w:r>
      <w:r w:rsidR="00846D98" w:rsidRPr="00846D98">
        <w:t xml:space="preserve"> предметно-ориентированный язык (</w:t>
      </w:r>
      <w:r w:rsidR="00846D98" w:rsidRPr="00846D98">
        <w:rPr>
          <w:lang w:val="en-US"/>
        </w:rPr>
        <w:t>DSL</w:t>
      </w:r>
      <w:r w:rsidR="00846D98" w:rsidRPr="00846D98">
        <w:t xml:space="preserve">) для упрощения работы с сообщениями и понижения требований к квалификации персонала, обслуживающего и дополняющего </w:t>
      </w:r>
      <w:r w:rsidR="00BB2CA0">
        <w:t>программное обеспечение</w:t>
      </w:r>
      <w:r w:rsidR="00846D98" w:rsidRPr="00846D98">
        <w:t xml:space="preserve">. </w:t>
      </w:r>
    </w:p>
    <w:p w14:paraId="776278AB" w14:textId="77777777" w:rsidR="00386627" w:rsidRPr="0020308B" w:rsidRDefault="00386627" w:rsidP="0020308B">
      <w:pPr>
        <w:pStyle w:val="Gel2"/>
        <w:spacing w:before="120" w:after="120" w:line="360" w:lineRule="auto"/>
        <w:ind w:right="822"/>
        <w:contextualSpacing w:val="0"/>
        <w:jc w:val="both"/>
        <w:rPr>
          <w:rFonts w:cs="Times New Roman"/>
        </w:rPr>
      </w:pPr>
      <w:bookmarkStart w:id="10" w:name="_Toc65483497"/>
      <w:bookmarkStart w:id="11" w:name="_Toc67307024"/>
      <w:bookmarkStart w:id="12" w:name="_Toc78794360"/>
      <w:r w:rsidRPr="0020308B">
        <w:rPr>
          <w:rFonts w:cs="Times New Roman"/>
        </w:rPr>
        <w:t>Виды деятельности, функции</w:t>
      </w:r>
      <w:bookmarkEnd w:id="5"/>
      <w:bookmarkEnd w:id="10"/>
      <w:bookmarkEnd w:id="11"/>
      <w:bookmarkEnd w:id="12"/>
    </w:p>
    <w:p w14:paraId="45E00F53" w14:textId="14EE9B5D" w:rsidR="00BB2CA0" w:rsidRDefault="00BB2CA0" w:rsidP="00BB2CA0">
      <w:pPr>
        <w:pStyle w:val="Gel0"/>
        <w:spacing w:after="120" w:line="360" w:lineRule="auto"/>
      </w:pPr>
      <w:r w:rsidRPr="0020308B">
        <w:t xml:space="preserve">Программное обеспечение </w:t>
      </w:r>
      <w:r>
        <w:rPr>
          <w:lang w:val="en-US"/>
        </w:rPr>
        <w:t>SRS</w:t>
      </w:r>
      <w:r w:rsidRPr="00415784">
        <w:t xml:space="preserve"> </w:t>
      </w:r>
      <w:r w:rsidRPr="00846D98">
        <w:t>Анонимайзер</w:t>
      </w:r>
      <w:r>
        <w:t xml:space="preserve"> реализовано на базе программного обеспечения  </w:t>
      </w:r>
      <w:r>
        <w:rPr>
          <w:lang w:val="en-US"/>
        </w:rPr>
        <w:t>SRS</w:t>
      </w:r>
      <w:r>
        <w:t xml:space="preserve"> Прокси (далее – "</w:t>
      </w:r>
      <w:r w:rsidRPr="00BB2CA0">
        <w:rPr>
          <w:b/>
          <w:bCs/>
        </w:rPr>
        <w:t>Прокси</w:t>
      </w:r>
      <w:r>
        <w:t>") и позволяет предотвратить утечку данных за пределы периметра определяемого топологией развертывания программного обеспечения.</w:t>
      </w:r>
    </w:p>
    <w:p w14:paraId="3FB8CC94" w14:textId="21BFF572" w:rsidR="00BB2CA0" w:rsidRDefault="00415784" w:rsidP="00BB2CA0">
      <w:pPr>
        <w:pStyle w:val="Gel0"/>
        <w:numPr>
          <w:ilvl w:val="0"/>
          <w:numId w:val="32"/>
        </w:numPr>
        <w:spacing w:after="120" w:line="360" w:lineRule="auto"/>
        <w:ind w:right="2"/>
      </w:pPr>
      <w:r>
        <w:rPr>
          <w:lang w:val="en-US"/>
        </w:rPr>
        <w:t>SRS</w:t>
      </w:r>
      <w:r w:rsidRPr="00415784">
        <w:t xml:space="preserve"> </w:t>
      </w:r>
      <w:r w:rsidR="00BB2CA0">
        <w:t xml:space="preserve">Прокси принимает потоки данных на порты, заданные в конфигурации. При получении входного пакета данных </w:t>
      </w:r>
      <w:r>
        <w:rPr>
          <w:lang w:val="en-US"/>
        </w:rPr>
        <w:t>SRS</w:t>
      </w:r>
      <w:r w:rsidRPr="00415784">
        <w:t xml:space="preserve"> </w:t>
      </w:r>
      <w:r w:rsidR="00BB2CA0">
        <w:t xml:space="preserve">Прокси определяет поддерживает ли </w:t>
      </w:r>
      <w:r w:rsidR="00BB2CA0">
        <w:rPr>
          <w:lang w:val="en-US"/>
        </w:rPr>
        <w:t>SRS</w:t>
      </w:r>
      <w:r w:rsidR="00BB2CA0" w:rsidRPr="00415784">
        <w:t xml:space="preserve"> </w:t>
      </w:r>
      <w:r w:rsidR="00BB2CA0" w:rsidRPr="00846D98">
        <w:t>Анонимайзер</w:t>
      </w:r>
      <w:r w:rsidR="00BB2CA0">
        <w:t xml:space="preserve"> данный тип сообщения. При положительном ответе </w:t>
      </w:r>
      <w:r>
        <w:rPr>
          <w:lang w:val="en-US"/>
        </w:rPr>
        <w:t>SRS</w:t>
      </w:r>
      <w:r w:rsidRPr="00415784">
        <w:t xml:space="preserve"> </w:t>
      </w:r>
      <w:r w:rsidR="00BB2CA0">
        <w:t xml:space="preserve">Прокси передает содержание запроса </w:t>
      </w:r>
      <w:r w:rsidR="00BB2CA0">
        <w:rPr>
          <w:lang w:val="en-US"/>
        </w:rPr>
        <w:t>SRS</w:t>
      </w:r>
      <w:r w:rsidR="00BB2CA0" w:rsidRPr="00415784">
        <w:t xml:space="preserve"> </w:t>
      </w:r>
      <w:r w:rsidR="00BB2CA0">
        <w:t xml:space="preserve">Анонимайзеру для обработки. Получив обработанный (анонимизированный) запрос, Прокси направляет его по назначению и ждет ответа. Получив (анонимизированный) ответ, Прокси передает его </w:t>
      </w:r>
      <w:r w:rsidR="00BB2CA0">
        <w:rPr>
          <w:lang w:val="en-US"/>
        </w:rPr>
        <w:t>SRS</w:t>
      </w:r>
      <w:r w:rsidR="00BB2CA0" w:rsidRPr="00415784">
        <w:t xml:space="preserve"> </w:t>
      </w:r>
      <w:r w:rsidR="00BB2CA0">
        <w:t xml:space="preserve">Анонимайзеру для де-анонимизации и, в заключение, отправляет обработанный ответ к источнику запроса. </w:t>
      </w:r>
    </w:p>
    <w:p w14:paraId="2F8D130C" w14:textId="5298F975" w:rsidR="00BB2CA0" w:rsidRPr="00DA0008" w:rsidRDefault="00BB2CA0" w:rsidP="00BB2CA0">
      <w:pPr>
        <w:pStyle w:val="Gel0"/>
        <w:numPr>
          <w:ilvl w:val="0"/>
          <w:numId w:val="32"/>
        </w:numPr>
        <w:spacing w:after="120" w:line="360" w:lineRule="auto"/>
        <w:ind w:right="2"/>
      </w:pPr>
      <w:r>
        <w:t xml:space="preserve">В случае, когда </w:t>
      </w:r>
      <w:r>
        <w:rPr>
          <w:lang w:val="en-US"/>
        </w:rPr>
        <w:t>SRS</w:t>
      </w:r>
      <w:r w:rsidRPr="00415784">
        <w:t xml:space="preserve"> </w:t>
      </w:r>
      <w:r>
        <w:t>Анонимайзер не поддерживает анализ и модификацию запроса и ответа полученного пакета данных, Прокси пересылает запросы и ответы между источником и назначением без какого-либо анализа и модификации, используя при этом наиболее эффективный алгоритм для пересылки (</w:t>
      </w:r>
      <w:r>
        <w:rPr>
          <w:lang w:val="es-ES"/>
        </w:rPr>
        <w:t>streaming</w:t>
      </w:r>
      <w:r w:rsidRPr="00DA0008">
        <w:t xml:space="preserve">). </w:t>
      </w:r>
      <w:r>
        <w:t xml:space="preserve"> </w:t>
      </w:r>
    </w:p>
    <w:p w14:paraId="173DFD2E" w14:textId="288F979C" w:rsidR="00BB2CA0" w:rsidRDefault="00BB2CA0" w:rsidP="00BB2CA0">
      <w:pPr>
        <w:pStyle w:val="Gel0"/>
        <w:numPr>
          <w:ilvl w:val="0"/>
          <w:numId w:val="32"/>
        </w:numPr>
        <w:spacing w:after="120" w:line="360" w:lineRule="auto"/>
        <w:ind w:right="2"/>
      </w:pPr>
      <w:bookmarkStart w:id="13" w:name="_Архитектура_ПО"/>
      <w:bookmarkEnd w:id="13"/>
      <w:r>
        <w:rPr>
          <w:lang w:val="en-US"/>
        </w:rPr>
        <w:t>SRS</w:t>
      </w:r>
      <w:r w:rsidRPr="00415784">
        <w:t xml:space="preserve"> </w:t>
      </w:r>
      <w:r>
        <w:t xml:space="preserve">Анонимайзер использует библиотеку стратегий анализа и обработки потоков данных. Библиотека стратегий состоит из файлов в формате YAML, которые </w:t>
      </w:r>
      <w:r>
        <w:rPr>
          <w:lang w:val="en-US"/>
        </w:rPr>
        <w:t>SRS</w:t>
      </w:r>
      <w:r>
        <w:t xml:space="preserve"> Анонимайзер загружает и активирует в процессе запуска. Каждый такой файл использует предметно-ориентированный язык (DSL) для выбора элементов в структуре сообщения для обработки, а также конкретные операции обработки. Реализация предметно-ориентированного языка (DSL) также «знает» как извлечь (или сохранить) из внешней базы данных информацию необходимую для вышеупомянутой обработки.</w:t>
      </w:r>
    </w:p>
    <w:p w14:paraId="699A96D0" w14:textId="2124724E" w:rsidR="00722F8A" w:rsidRPr="0020308B" w:rsidRDefault="00075575" w:rsidP="0020308B">
      <w:pPr>
        <w:pStyle w:val="Gel1"/>
        <w:numPr>
          <w:ilvl w:val="0"/>
          <w:numId w:val="0"/>
        </w:numPr>
        <w:spacing w:before="120" w:line="360" w:lineRule="auto"/>
        <w:ind w:left="357" w:hanging="357"/>
        <w:contextualSpacing w:val="0"/>
        <w:rPr>
          <w:rFonts w:cs="Times New Roman"/>
        </w:rPr>
      </w:pPr>
      <w:bookmarkStart w:id="14" w:name="_Toc78794361"/>
      <w:bookmarkEnd w:id="6"/>
      <w:bookmarkEnd w:id="7"/>
      <w:bookmarkEnd w:id="8"/>
      <w:bookmarkEnd w:id="9"/>
      <w:r w:rsidRPr="0020308B">
        <w:rPr>
          <w:rFonts w:cs="Times New Roman"/>
          <w:kern w:val="1"/>
          <w:szCs w:val="32"/>
        </w:rPr>
        <w:t>2.</w:t>
      </w:r>
      <w:r w:rsidRPr="0020308B">
        <w:rPr>
          <w:rFonts w:cs="Times New Roman"/>
          <w:kern w:val="1"/>
          <w:szCs w:val="32"/>
        </w:rPr>
        <w:tab/>
      </w:r>
      <w:r w:rsidRPr="0020308B">
        <w:rPr>
          <w:rFonts w:cs="Times New Roman"/>
          <w:caps w:val="0"/>
        </w:rPr>
        <w:t xml:space="preserve">Документация </w:t>
      </w:r>
      <w:r w:rsidR="004F6A7B" w:rsidRPr="0020308B">
        <w:rPr>
          <w:rFonts w:cs="Times New Roman"/>
        </w:rPr>
        <w:t xml:space="preserve">SRS </w:t>
      </w:r>
      <w:bookmarkEnd w:id="14"/>
      <w:r w:rsidR="00BD691B" w:rsidRPr="00BD691B">
        <w:rPr>
          <w:rFonts w:cs="Times New Roman"/>
          <w:caps w:val="0"/>
        </w:rPr>
        <w:t>Анонимайзер</w:t>
      </w:r>
    </w:p>
    <w:p w14:paraId="02CCE5B8" w14:textId="5009F651" w:rsidR="00722F8A" w:rsidRPr="0020308B" w:rsidRDefault="00722F8A" w:rsidP="0020308B">
      <w:pPr>
        <w:pStyle w:val="BodyText"/>
        <w:spacing w:before="120" w:after="120" w:line="360" w:lineRule="auto"/>
        <w:ind w:left="537" w:right="822" w:firstLine="720"/>
      </w:pPr>
      <w:r w:rsidRPr="0020308B">
        <w:t xml:space="preserve">Пользовательская и эксплуатационная документация </w:t>
      </w:r>
      <w:r w:rsidR="004F6A7B" w:rsidRPr="0020308B">
        <w:t xml:space="preserve">SRS </w:t>
      </w:r>
      <w:r w:rsidR="00BD691B" w:rsidRPr="00BD691B">
        <w:t>Анонимайзер</w:t>
      </w:r>
      <w:r w:rsidR="00544C69" w:rsidRPr="0020308B">
        <w:t xml:space="preserve"> </w:t>
      </w:r>
      <w:r w:rsidRPr="0020308B">
        <w:t>включает следующие документы:</w:t>
      </w:r>
    </w:p>
    <w:p w14:paraId="49EC67C3" w14:textId="39825AE2" w:rsidR="00722F8A" w:rsidRPr="0020308B" w:rsidRDefault="00722F8A" w:rsidP="0020308B">
      <w:pPr>
        <w:pStyle w:val="ListParagraph"/>
        <w:widowControl w:val="0"/>
        <w:numPr>
          <w:ilvl w:val="1"/>
          <w:numId w:val="11"/>
        </w:numPr>
        <w:tabs>
          <w:tab w:val="left" w:pos="1978"/>
        </w:tabs>
        <w:suppressAutoHyphens w:val="0"/>
        <w:autoSpaceDE w:val="0"/>
        <w:autoSpaceDN w:val="0"/>
        <w:spacing w:before="120" w:after="120" w:line="360" w:lineRule="auto"/>
        <w:ind w:left="1977" w:hanging="843"/>
        <w:contextualSpacing w:val="0"/>
        <w:jc w:val="both"/>
        <w:rPr>
          <w:rFonts w:ascii="Times New Roman" w:hAnsi="Times New Roman" w:cs="Times New Roman"/>
          <w:sz w:val="24"/>
        </w:rPr>
      </w:pPr>
      <w:r w:rsidRPr="0020308B">
        <w:rPr>
          <w:rFonts w:ascii="Times New Roman" w:hAnsi="Times New Roman" w:cs="Times New Roman"/>
          <w:sz w:val="24"/>
        </w:rPr>
        <w:t>Руководство</w:t>
      </w:r>
      <w:r w:rsidR="0078338E" w:rsidRPr="0020308B">
        <w:rPr>
          <w:rFonts w:ascii="Times New Roman" w:hAnsi="Times New Roman" w:cs="Times New Roman"/>
          <w:sz w:val="24"/>
        </w:rPr>
        <w:t xml:space="preserve"> пользователя/</w:t>
      </w:r>
      <w:r w:rsidR="00EC1DAD" w:rsidRPr="0020308B">
        <w:rPr>
          <w:rFonts w:ascii="Times New Roman" w:hAnsi="Times New Roman" w:cs="Times New Roman"/>
          <w:sz w:val="24"/>
        </w:rPr>
        <w:t>администратора;</w:t>
      </w:r>
    </w:p>
    <w:p w14:paraId="1FD2B6C1" w14:textId="363B55A8" w:rsidR="00EC1DAD" w:rsidRPr="0020308B" w:rsidRDefault="00EC1DAD" w:rsidP="0020308B">
      <w:pPr>
        <w:pStyle w:val="ListParagraph"/>
        <w:widowControl w:val="0"/>
        <w:numPr>
          <w:ilvl w:val="1"/>
          <w:numId w:val="11"/>
        </w:numPr>
        <w:tabs>
          <w:tab w:val="left" w:pos="1978"/>
        </w:tabs>
        <w:suppressAutoHyphens w:val="0"/>
        <w:autoSpaceDE w:val="0"/>
        <w:autoSpaceDN w:val="0"/>
        <w:spacing w:before="120" w:after="120" w:line="360" w:lineRule="auto"/>
        <w:ind w:left="1977" w:hanging="843"/>
        <w:contextualSpacing w:val="0"/>
        <w:jc w:val="both"/>
        <w:rPr>
          <w:rFonts w:ascii="Times New Roman" w:hAnsi="Times New Roman" w:cs="Times New Roman"/>
          <w:sz w:val="24"/>
        </w:rPr>
      </w:pPr>
      <w:r w:rsidRPr="0020308B">
        <w:rPr>
          <w:rFonts w:ascii="Times New Roman" w:hAnsi="Times New Roman" w:cs="Times New Roman"/>
          <w:sz w:val="24"/>
        </w:rPr>
        <w:t>Руководство по установке.</w:t>
      </w:r>
    </w:p>
    <w:p w14:paraId="600A362A" w14:textId="77777777" w:rsidR="00722F8A" w:rsidRPr="0020308B" w:rsidRDefault="00722F8A" w:rsidP="0020308B">
      <w:pPr>
        <w:spacing w:before="120" w:after="120" w:line="360" w:lineRule="auto"/>
      </w:pPr>
    </w:p>
    <w:p w14:paraId="7B23537D" w14:textId="49FA5B7A" w:rsidR="00722F8A" w:rsidRPr="0020308B" w:rsidRDefault="00722F8A" w:rsidP="0020308B">
      <w:pPr>
        <w:pStyle w:val="ListParagraph"/>
        <w:keepNext/>
        <w:pageBreakBefore/>
        <w:numPr>
          <w:ilvl w:val="0"/>
          <w:numId w:val="27"/>
        </w:numPr>
        <w:suppressAutoHyphens w:val="0"/>
        <w:spacing w:before="120" w:after="120" w:line="360" w:lineRule="auto"/>
        <w:contextualSpacing w:val="0"/>
        <w:outlineLvl w:val="0"/>
        <w:rPr>
          <w:rFonts w:ascii="Times New Roman" w:eastAsia="Times New Roman" w:hAnsi="Times New Roman" w:cs="Times New Roman"/>
          <w:b/>
          <w:bCs/>
          <w:caps/>
          <w:vanish/>
          <w:sz w:val="28"/>
          <w:szCs w:val="28"/>
          <w:lang w:eastAsia="ru-RU"/>
        </w:rPr>
      </w:pPr>
      <w:bookmarkStart w:id="15" w:name="_Toc67388580"/>
      <w:bookmarkStart w:id="16" w:name="_Toc78794362"/>
      <w:bookmarkEnd w:id="15"/>
      <w:r w:rsidRPr="0020308B">
        <w:rPr>
          <w:rFonts w:ascii="Times New Roman" w:hAnsi="Times New Roman" w:cs="Times New Roman"/>
          <w:b/>
          <w:bCs/>
          <w:spacing w:val="-3"/>
          <w:sz w:val="28"/>
          <w:szCs w:val="28"/>
        </w:rPr>
        <w:t xml:space="preserve">Комплект </w:t>
      </w:r>
      <w:r w:rsidRPr="0020308B">
        <w:rPr>
          <w:rFonts w:ascii="Times New Roman" w:hAnsi="Times New Roman" w:cs="Times New Roman"/>
          <w:b/>
          <w:bCs/>
          <w:sz w:val="28"/>
          <w:szCs w:val="28"/>
        </w:rPr>
        <w:t>Программного</w:t>
      </w:r>
      <w:r w:rsidRPr="0020308B">
        <w:rPr>
          <w:rFonts w:ascii="Times New Roman" w:hAnsi="Times New Roman" w:cs="Times New Roman"/>
          <w:b/>
          <w:bCs/>
          <w:spacing w:val="-1"/>
          <w:sz w:val="28"/>
          <w:szCs w:val="28"/>
        </w:rPr>
        <w:t xml:space="preserve"> </w:t>
      </w:r>
      <w:r w:rsidRPr="0020308B">
        <w:rPr>
          <w:rFonts w:ascii="Times New Roman" w:hAnsi="Times New Roman" w:cs="Times New Roman"/>
          <w:b/>
          <w:bCs/>
          <w:sz w:val="28"/>
          <w:szCs w:val="28"/>
        </w:rPr>
        <w:t>обеспечения</w:t>
      </w:r>
      <w:bookmarkEnd w:id="16"/>
    </w:p>
    <w:p w14:paraId="7AD66AFB" w14:textId="654E6FB1" w:rsidR="00EF6A3E" w:rsidRPr="002937E0" w:rsidRDefault="002937E0" w:rsidP="0020308B">
      <w:pPr>
        <w:pStyle w:val="BodyText"/>
        <w:spacing w:before="120" w:after="120" w:line="360" w:lineRule="auto"/>
        <w:rPr>
          <w:b/>
          <w:bCs/>
          <w:sz w:val="28"/>
          <w:szCs w:val="28"/>
        </w:rPr>
      </w:pPr>
      <w:r>
        <w:t xml:space="preserve"> </w:t>
      </w:r>
      <w:r w:rsidRPr="002937E0">
        <w:rPr>
          <w:b/>
          <w:bCs/>
          <w:sz w:val="28"/>
          <w:szCs w:val="28"/>
        </w:rPr>
        <w:t xml:space="preserve">SRS </w:t>
      </w:r>
      <w:r w:rsidR="00BD691B" w:rsidRPr="00BD691B">
        <w:rPr>
          <w:b/>
          <w:bCs/>
          <w:sz w:val="28"/>
          <w:szCs w:val="28"/>
        </w:rPr>
        <w:t>Анонимайзер</w:t>
      </w:r>
    </w:p>
    <w:p w14:paraId="77F26838" w14:textId="178F3691" w:rsidR="00722F8A" w:rsidRPr="0020308B" w:rsidRDefault="00753CF3" w:rsidP="0020308B">
      <w:pPr>
        <w:pStyle w:val="BodyText"/>
        <w:spacing w:before="120" w:after="120" w:line="360" w:lineRule="auto"/>
        <w:ind w:firstLine="0"/>
      </w:pPr>
      <w:r w:rsidRPr="0020308B">
        <w:t>Д</w:t>
      </w:r>
      <w:r w:rsidR="00722F8A" w:rsidRPr="0020308B">
        <w:t xml:space="preserve">ля установки ПО </w:t>
      </w:r>
      <w:r w:rsidR="004F6A7B" w:rsidRPr="0020308B">
        <w:t xml:space="preserve">SRS </w:t>
      </w:r>
      <w:r w:rsidR="00BD691B" w:rsidRPr="00BD691B">
        <w:t>Анонимайзер</w:t>
      </w:r>
      <w:r w:rsidR="00544C69" w:rsidRPr="0020308B">
        <w:t xml:space="preserve"> </w:t>
      </w:r>
      <w:r w:rsidR="00722F8A" w:rsidRPr="0020308B">
        <w:t>необходимо:</w:t>
      </w:r>
    </w:p>
    <w:p w14:paraId="299513D2" w14:textId="77777777" w:rsidR="00722F8A" w:rsidRPr="0020308B" w:rsidRDefault="00722F8A" w:rsidP="0020308B">
      <w:pPr>
        <w:pStyle w:val="ListParagraph"/>
        <w:widowControl w:val="0"/>
        <w:numPr>
          <w:ilvl w:val="1"/>
          <w:numId w:val="11"/>
        </w:numPr>
        <w:tabs>
          <w:tab w:val="left" w:pos="1978"/>
        </w:tabs>
        <w:suppressAutoHyphens w:val="0"/>
        <w:autoSpaceDE w:val="0"/>
        <w:autoSpaceDN w:val="0"/>
        <w:spacing w:before="120" w:after="120" w:line="360" w:lineRule="auto"/>
        <w:ind w:left="1977" w:hanging="843"/>
        <w:contextualSpacing w:val="0"/>
        <w:jc w:val="both"/>
        <w:rPr>
          <w:rFonts w:ascii="Times New Roman" w:hAnsi="Times New Roman" w:cs="Times New Roman"/>
          <w:sz w:val="24"/>
        </w:rPr>
      </w:pPr>
      <w:r w:rsidRPr="0020308B">
        <w:rPr>
          <w:rFonts w:ascii="Times New Roman" w:hAnsi="Times New Roman" w:cs="Times New Roman"/>
          <w:sz w:val="24"/>
        </w:rPr>
        <w:t>установить операционную систему;</w:t>
      </w:r>
    </w:p>
    <w:p w14:paraId="6F8A42BF" w14:textId="77777777" w:rsidR="00722F8A" w:rsidRPr="0020308B" w:rsidRDefault="00722F8A" w:rsidP="0020308B">
      <w:pPr>
        <w:pStyle w:val="ListParagraph"/>
        <w:widowControl w:val="0"/>
        <w:numPr>
          <w:ilvl w:val="1"/>
          <w:numId w:val="11"/>
        </w:numPr>
        <w:tabs>
          <w:tab w:val="left" w:pos="1978"/>
        </w:tabs>
        <w:suppressAutoHyphens w:val="0"/>
        <w:autoSpaceDE w:val="0"/>
        <w:autoSpaceDN w:val="0"/>
        <w:spacing w:before="120" w:after="120" w:line="360" w:lineRule="auto"/>
        <w:ind w:left="1977" w:hanging="843"/>
        <w:contextualSpacing w:val="0"/>
        <w:jc w:val="both"/>
        <w:rPr>
          <w:rFonts w:ascii="Times New Roman" w:hAnsi="Times New Roman" w:cs="Times New Roman"/>
          <w:sz w:val="24"/>
        </w:rPr>
      </w:pPr>
      <w:r w:rsidRPr="0020308B">
        <w:rPr>
          <w:rFonts w:ascii="Times New Roman" w:hAnsi="Times New Roman" w:cs="Times New Roman"/>
          <w:sz w:val="24"/>
        </w:rPr>
        <w:t>установить иные серверные компоненты;</w:t>
      </w:r>
    </w:p>
    <w:p w14:paraId="1F8952C4" w14:textId="47AE3A9F" w:rsidR="009F6778" w:rsidRPr="0020308B" w:rsidRDefault="009F6778" w:rsidP="0020308B">
      <w:pPr>
        <w:pStyle w:val="ListParagraph"/>
        <w:keepNext/>
        <w:pageBreakBefore/>
        <w:widowControl w:val="0"/>
        <w:tabs>
          <w:tab w:val="left" w:pos="1978"/>
        </w:tabs>
        <w:suppressAutoHyphens w:val="0"/>
        <w:autoSpaceDE w:val="0"/>
        <w:autoSpaceDN w:val="0"/>
        <w:spacing w:before="120" w:after="120" w:line="360" w:lineRule="auto"/>
        <w:contextualSpacing w:val="0"/>
        <w:jc w:val="both"/>
        <w:outlineLvl w:val="0"/>
        <w:rPr>
          <w:rFonts w:ascii="Times New Roman" w:hAnsi="Times New Roman" w:cs="Times New Roman"/>
          <w:lang w:eastAsia="ru-RU"/>
        </w:rPr>
        <w:sectPr w:rsidR="009F6778" w:rsidRPr="0020308B" w:rsidSect="00705208">
          <w:pgSz w:w="11910" w:h="16840"/>
          <w:pgMar w:top="1134" w:right="851" w:bottom="1134" w:left="1701" w:header="718" w:footer="779" w:gutter="0"/>
          <w:cols w:space="720"/>
        </w:sectPr>
      </w:pPr>
    </w:p>
    <w:p w14:paraId="4256ED4D" w14:textId="19BEC8BF" w:rsidR="009314DB" w:rsidRPr="0020308B" w:rsidRDefault="009314DB" w:rsidP="0020308B">
      <w:pPr>
        <w:pStyle w:val="ListParagraph"/>
        <w:keepNext/>
        <w:pageBreakBefore/>
        <w:numPr>
          <w:ilvl w:val="0"/>
          <w:numId w:val="28"/>
        </w:numPr>
        <w:suppressAutoHyphens w:val="0"/>
        <w:spacing w:before="120" w:after="120" w:line="360" w:lineRule="auto"/>
        <w:contextualSpacing w:val="0"/>
        <w:outlineLvl w:val="0"/>
        <w:rPr>
          <w:rFonts w:ascii="Times New Roman" w:eastAsia="Times New Roman" w:hAnsi="Times New Roman" w:cs="Times New Roman"/>
          <w:b/>
          <w:bCs/>
          <w:caps/>
          <w:vanish/>
          <w:sz w:val="28"/>
          <w:szCs w:val="28"/>
          <w:lang w:eastAsia="ru-RU"/>
        </w:rPr>
      </w:pPr>
      <w:bookmarkStart w:id="17" w:name="_Toc78794363"/>
      <w:r w:rsidRPr="0020308B">
        <w:rPr>
          <w:rFonts w:ascii="Times New Roman" w:hAnsi="Times New Roman" w:cs="Times New Roman"/>
          <w:b/>
          <w:bCs/>
          <w:sz w:val="28"/>
          <w:szCs w:val="28"/>
        </w:rPr>
        <w:t xml:space="preserve">Процессы </w:t>
      </w:r>
      <w:r w:rsidRPr="0020308B">
        <w:rPr>
          <w:rFonts w:ascii="Times New Roman" w:hAnsi="Times New Roman" w:cs="Times New Roman"/>
          <w:b/>
          <w:bCs/>
          <w:spacing w:val="-3"/>
          <w:sz w:val="28"/>
          <w:szCs w:val="28"/>
        </w:rPr>
        <w:t>жизненного</w:t>
      </w:r>
      <w:r w:rsidRPr="0020308B">
        <w:rPr>
          <w:rFonts w:ascii="Times New Roman" w:hAnsi="Times New Roman" w:cs="Times New Roman"/>
          <w:b/>
          <w:bCs/>
          <w:sz w:val="28"/>
          <w:szCs w:val="28"/>
        </w:rPr>
        <w:t xml:space="preserve"> цикла</w:t>
      </w:r>
      <w:r w:rsidRPr="0020308B">
        <w:rPr>
          <w:rFonts w:ascii="Times New Roman" w:hAnsi="Times New Roman" w:cs="Times New Roman"/>
          <w:b/>
          <w:bCs/>
          <w:spacing w:val="1"/>
          <w:sz w:val="28"/>
          <w:szCs w:val="28"/>
        </w:rPr>
        <w:t xml:space="preserve"> </w:t>
      </w:r>
      <w:r w:rsidR="004F6A7B" w:rsidRPr="0020308B">
        <w:rPr>
          <w:rFonts w:ascii="Times New Roman" w:hAnsi="Times New Roman" w:cs="Times New Roman"/>
          <w:b/>
          <w:bCs/>
          <w:spacing w:val="1"/>
          <w:sz w:val="28"/>
          <w:szCs w:val="28"/>
        </w:rPr>
        <w:t xml:space="preserve">SRS </w:t>
      </w:r>
      <w:bookmarkEnd w:id="17"/>
      <w:r w:rsidR="00BD691B" w:rsidRPr="00BD691B">
        <w:rPr>
          <w:rFonts w:ascii="Times New Roman" w:hAnsi="Times New Roman" w:cs="Times New Roman"/>
          <w:b/>
          <w:bCs/>
          <w:spacing w:val="1"/>
          <w:sz w:val="28"/>
          <w:szCs w:val="28"/>
        </w:rPr>
        <w:t>Анонимайзер</w:t>
      </w:r>
      <w:r w:rsidR="00544C69" w:rsidRPr="0020308B">
        <w:rPr>
          <w:rFonts w:ascii="Times New Roman" w:hAnsi="Times New Roman" w:cs="Times New Roman"/>
          <w:b/>
          <w:bCs/>
          <w:spacing w:val="1"/>
          <w:sz w:val="28"/>
          <w:szCs w:val="28"/>
        </w:rPr>
        <w:t xml:space="preserve"> </w:t>
      </w:r>
    </w:p>
    <w:p w14:paraId="2546E804" w14:textId="13029F75" w:rsidR="009314DB" w:rsidRPr="0020308B" w:rsidRDefault="009314DB" w:rsidP="0020308B">
      <w:pPr>
        <w:spacing w:before="120" w:after="120" w:line="360" w:lineRule="auto"/>
      </w:pPr>
      <w:r w:rsidRPr="0020308B">
        <w:t>Жизненный цикл Системы</w:t>
      </w:r>
      <w:r w:rsidR="004F6A7B" w:rsidRPr="0020308B">
        <w:t xml:space="preserve"> SRS </w:t>
      </w:r>
      <w:r w:rsidR="00BD691B" w:rsidRPr="00BD691B">
        <w:t>Анонимайзер</w:t>
      </w:r>
      <w:r w:rsidRPr="0020308B">
        <w:t xml:space="preserve"> </w:t>
      </w:r>
      <w:r w:rsidR="00103EBD" w:rsidRPr="0020308B">
        <w:t>представлен на Рис. 1</w:t>
      </w:r>
    </w:p>
    <w:p w14:paraId="21719B68" w14:textId="77777777" w:rsidR="009314DB" w:rsidRPr="0020308B" w:rsidRDefault="009314DB" w:rsidP="0020308B">
      <w:pPr>
        <w:spacing w:before="120" w:after="120" w:line="360" w:lineRule="auto"/>
        <w:ind w:firstLine="0"/>
        <w:rPr>
          <w:noProof/>
        </w:rPr>
      </w:pPr>
    </w:p>
    <w:p w14:paraId="0CD885D0" w14:textId="49F8B1F7" w:rsidR="00103EBD" w:rsidRPr="0020308B" w:rsidRDefault="001C73B8" w:rsidP="0020308B">
      <w:pPr>
        <w:keepNext/>
        <w:spacing w:before="120" w:after="120" w:line="360" w:lineRule="auto"/>
      </w:pPr>
      <w:r w:rsidRPr="0020308B">
        <w:rPr>
          <w:noProof/>
        </w:rPr>
        <w:drawing>
          <wp:inline distT="0" distB="0" distL="0" distR="0" wp14:anchorId="3AD935A5" wp14:editId="06962AE8">
            <wp:extent cx="7150100" cy="4806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2344"/>
                    <a:stretch>
                      <a:fillRect/>
                    </a:stretch>
                  </pic:blipFill>
                  <pic:spPr bwMode="auto">
                    <a:xfrm>
                      <a:off x="0" y="0"/>
                      <a:ext cx="7150100" cy="4806950"/>
                    </a:xfrm>
                    <a:prstGeom prst="rect">
                      <a:avLst/>
                    </a:prstGeom>
                    <a:noFill/>
                    <a:ln>
                      <a:noFill/>
                    </a:ln>
                  </pic:spPr>
                </pic:pic>
              </a:graphicData>
            </a:graphic>
          </wp:inline>
        </w:drawing>
      </w:r>
    </w:p>
    <w:p w14:paraId="6DC9F615" w14:textId="5B5418F7" w:rsidR="00722F8A" w:rsidRPr="0020308B" w:rsidRDefault="00103EBD" w:rsidP="0020308B">
      <w:pPr>
        <w:pStyle w:val="Caption"/>
        <w:spacing w:line="360" w:lineRule="auto"/>
        <w:jc w:val="center"/>
        <w:rPr>
          <w:rFonts w:cs="Times New Roman"/>
          <w:lang w:eastAsia="ru-RU"/>
        </w:rPr>
      </w:pPr>
      <w:r w:rsidRPr="0020308B">
        <w:rPr>
          <w:rFonts w:cs="Times New Roman"/>
        </w:rPr>
        <w:t xml:space="preserve">Рисунок </w:t>
      </w:r>
      <w:r w:rsidR="005F2A66" w:rsidRPr="0020308B">
        <w:rPr>
          <w:rFonts w:cs="Times New Roman"/>
        </w:rPr>
        <w:fldChar w:fldCharType="begin"/>
      </w:r>
      <w:r w:rsidR="005F2A66" w:rsidRPr="0020308B">
        <w:rPr>
          <w:rFonts w:cs="Times New Roman"/>
        </w:rPr>
        <w:instrText xml:space="preserve"> SEQ Рисунок \* ARABIC </w:instrText>
      </w:r>
      <w:r w:rsidR="005F2A66" w:rsidRPr="0020308B">
        <w:rPr>
          <w:rFonts w:cs="Times New Roman"/>
        </w:rPr>
        <w:fldChar w:fldCharType="separate"/>
      </w:r>
      <w:r w:rsidR="005D1FA9" w:rsidRPr="0020308B">
        <w:rPr>
          <w:rFonts w:cs="Times New Roman"/>
          <w:noProof/>
        </w:rPr>
        <w:t>1</w:t>
      </w:r>
      <w:r w:rsidR="005F2A66" w:rsidRPr="0020308B">
        <w:rPr>
          <w:rFonts w:cs="Times New Roman"/>
          <w:noProof/>
        </w:rPr>
        <w:fldChar w:fldCharType="end"/>
      </w:r>
      <w:r w:rsidRPr="0020308B">
        <w:rPr>
          <w:rFonts w:cs="Times New Roman"/>
        </w:rPr>
        <w:t xml:space="preserve"> Схема процесса</w:t>
      </w:r>
      <w:r w:rsidR="003C7ECD" w:rsidRPr="0020308B">
        <w:rPr>
          <w:rFonts w:cs="Times New Roman"/>
        </w:rPr>
        <w:t xml:space="preserve"> Жизненный цикл Системы</w:t>
      </w:r>
    </w:p>
    <w:p w14:paraId="0F8456B0" w14:textId="66ED986C" w:rsidR="00582E31" w:rsidRPr="0020308B" w:rsidRDefault="00582E31" w:rsidP="0020308B">
      <w:pPr>
        <w:spacing w:before="120" w:after="120" w:line="360" w:lineRule="auto"/>
        <w:rPr>
          <w:b/>
          <w:bCs/>
          <w:caps/>
          <w:vanish/>
          <w:sz w:val="28"/>
          <w:szCs w:val="28"/>
          <w:lang w:eastAsia="ru-RU"/>
        </w:rPr>
        <w:sectPr w:rsidR="00582E31" w:rsidRPr="0020308B" w:rsidSect="00582E31">
          <w:pgSz w:w="16840" w:h="11910" w:orient="landscape"/>
          <w:pgMar w:top="1701" w:right="1134" w:bottom="851" w:left="1134" w:header="720" w:footer="777" w:gutter="0"/>
          <w:cols w:space="720"/>
        </w:sectPr>
      </w:pPr>
    </w:p>
    <w:p w14:paraId="5DE6201C" w14:textId="6E39A22C" w:rsidR="00E91037" w:rsidRPr="0020308B" w:rsidRDefault="00E91037" w:rsidP="0020308B">
      <w:pPr>
        <w:pStyle w:val="Gel2"/>
        <w:numPr>
          <w:ilvl w:val="1"/>
          <w:numId w:val="28"/>
        </w:numPr>
        <w:spacing w:before="120" w:after="120" w:line="360" w:lineRule="auto"/>
        <w:contextualSpacing w:val="0"/>
        <w:rPr>
          <w:rFonts w:cs="Times New Roman"/>
        </w:rPr>
      </w:pPr>
      <w:bookmarkStart w:id="18" w:name="_Toc78794364"/>
      <w:r w:rsidRPr="0020308B">
        <w:rPr>
          <w:rFonts w:cs="Times New Roman"/>
        </w:rPr>
        <w:t>Развитие</w:t>
      </w:r>
      <w:r w:rsidR="00544C69" w:rsidRPr="0020308B">
        <w:rPr>
          <w:rFonts w:cs="Times New Roman"/>
          <w:spacing w:val="-1"/>
        </w:rPr>
        <w:t xml:space="preserve"> </w:t>
      </w:r>
      <w:r w:rsidR="004F6A7B" w:rsidRPr="0020308B">
        <w:rPr>
          <w:rFonts w:cs="Times New Roman"/>
          <w:spacing w:val="-1"/>
        </w:rPr>
        <w:t xml:space="preserve">SRS </w:t>
      </w:r>
      <w:bookmarkEnd w:id="18"/>
      <w:r w:rsidR="00BD691B" w:rsidRPr="00BD691B">
        <w:rPr>
          <w:rFonts w:cs="Times New Roman"/>
          <w:spacing w:val="-1"/>
        </w:rPr>
        <w:t>Анонимайзер</w:t>
      </w:r>
    </w:p>
    <w:p w14:paraId="606AADF5" w14:textId="7ED93FCA" w:rsidR="00E91037" w:rsidRPr="0020308B" w:rsidRDefault="004F6A7B" w:rsidP="0020308B">
      <w:pPr>
        <w:pStyle w:val="BodyText"/>
        <w:spacing w:before="120" w:after="120" w:line="360" w:lineRule="auto"/>
        <w:ind w:left="537" w:right="675" w:firstLine="720"/>
      </w:pPr>
      <w:r w:rsidRPr="0020308B">
        <w:t xml:space="preserve">SRS </w:t>
      </w:r>
      <w:r w:rsidR="00BD691B" w:rsidRPr="00BD691B">
        <w:t>Анонимайзер</w:t>
      </w:r>
      <w:r w:rsidR="00E91037" w:rsidRPr="0020308B">
        <w:t xml:space="preserve"> разрабатывается в соответствии внутренними планами компании. </w:t>
      </w:r>
      <w:r w:rsidR="00041C97" w:rsidRPr="0020308B">
        <w:t>По результату выхода релиза</w:t>
      </w:r>
      <w:r w:rsidRPr="0020308B">
        <w:t xml:space="preserve"> SRS </w:t>
      </w:r>
      <w:r w:rsidR="00BD691B" w:rsidRPr="00BD691B">
        <w:t>Анонимайзер</w:t>
      </w:r>
      <w:r w:rsidR="00544C69" w:rsidRPr="0020308B">
        <w:t xml:space="preserve"> </w:t>
      </w:r>
      <w:r w:rsidR="00041C97" w:rsidRPr="0020308B">
        <w:t>осуществляется обновление Системы.</w:t>
      </w:r>
    </w:p>
    <w:p w14:paraId="77A07D65" w14:textId="4E9BBF74" w:rsidR="00E91037" w:rsidRPr="0020308B" w:rsidRDefault="00E91037" w:rsidP="0020308B">
      <w:pPr>
        <w:pStyle w:val="BodyText"/>
        <w:spacing w:before="120" w:after="120" w:line="360" w:lineRule="auto"/>
        <w:ind w:left="537" w:right="848" w:firstLine="720"/>
      </w:pPr>
      <w:r w:rsidRPr="0020308B">
        <w:t>При формировании планов учитываются:</w:t>
      </w:r>
    </w:p>
    <w:p w14:paraId="62F79362" w14:textId="4F03336C" w:rsidR="00E91037" w:rsidRPr="0020308B" w:rsidRDefault="00E91037" w:rsidP="0020308B">
      <w:pPr>
        <w:pStyle w:val="ListParagraph"/>
        <w:widowControl w:val="0"/>
        <w:numPr>
          <w:ilvl w:val="0"/>
          <w:numId w:val="11"/>
        </w:numPr>
        <w:tabs>
          <w:tab w:val="left" w:pos="1258"/>
        </w:tabs>
        <w:suppressAutoHyphens w:val="0"/>
        <w:autoSpaceDE w:val="0"/>
        <w:autoSpaceDN w:val="0"/>
        <w:spacing w:before="120" w:after="120" w:line="360" w:lineRule="auto"/>
        <w:ind w:hanging="361"/>
        <w:contextualSpacing w:val="0"/>
        <w:jc w:val="both"/>
        <w:rPr>
          <w:rFonts w:ascii="Times New Roman" w:hAnsi="Times New Roman" w:cs="Times New Roman"/>
          <w:sz w:val="24"/>
        </w:rPr>
      </w:pPr>
      <w:r w:rsidRPr="0020308B">
        <w:rPr>
          <w:rFonts w:ascii="Times New Roman" w:hAnsi="Times New Roman" w:cs="Times New Roman"/>
          <w:sz w:val="24"/>
        </w:rPr>
        <w:t>заявки заказчиков, поступающие в ходе</w:t>
      </w:r>
      <w:r w:rsidRPr="0020308B">
        <w:rPr>
          <w:rFonts w:ascii="Times New Roman" w:hAnsi="Times New Roman" w:cs="Times New Roman"/>
          <w:spacing w:val="-3"/>
          <w:sz w:val="24"/>
        </w:rPr>
        <w:t xml:space="preserve"> </w:t>
      </w:r>
      <w:r w:rsidRPr="0020308B">
        <w:rPr>
          <w:rFonts w:ascii="Times New Roman" w:hAnsi="Times New Roman" w:cs="Times New Roman"/>
          <w:sz w:val="24"/>
        </w:rPr>
        <w:t>сопровождения</w:t>
      </w:r>
      <w:r w:rsidR="00EC1DAD" w:rsidRPr="0020308B">
        <w:rPr>
          <w:rFonts w:ascii="Times New Roman" w:hAnsi="Times New Roman" w:cs="Times New Roman"/>
          <w:sz w:val="24"/>
        </w:rPr>
        <w:t>.</w:t>
      </w:r>
    </w:p>
    <w:p w14:paraId="00EFB1FE" w14:textId="642EA8A7" w:rsidR="00301EBB" w:rsidRPr="0020308B" w:rsidRDefault="00301EBB" w:rsidP="0020308B">
      <w:pPr>
        <w:pStyle w:val="Gel2"/>
        <w:numPr>
          <w:ilvl w:val="1"/>
          <w:numId w:val="28"/>
        </w:numPr>
        <w:spacing w:before="120" w:after="120" w:line="360" w:lineRule="auto"/>
        <w:contextualSpacing w:val="0"/>
        <w:rPr>
          <w:rFonts w:cs="Times New Roman"/>
        </w:rPr>
      </w:pPr>
      <w:bookmarkStart w:id="19" w:name="_Toc526937703"/>
      <w:bookmarkStart w:id="20" w:name="_Toc69708680"/>
      <w:bookmarkStart w:id="21" w:name="_Toc78794365"/>
      <w:r w:rsidRPr="0020308B">
        <w:rPr>
          <w:rFonts w:cs="Times New Roman"/>
        </w:rPr>
        <w:t>Процессы, обеспечивающие поддержание жизненного цикла программного обеспечения</w:t>
      </w:r>
      <w:bookmarkEnd w:id="19"/>
      <w:r w:rsidR="00544C69" w:rsidRPr="0020308B">
        <w:rPr>
          <w:rFonts w:cs="Times New Roman"/>
        </w:rPr>
        <w:t xml:space="preserve"> </w:t>
      </w:r>
      <w:bookmarkEnd w:id="20"/>
      <w:r w:rsidR="004F6A7B" w:rsidRPr="0020308B">
        <w:rPr>
          <w:rFonts w:cs="Times New Roman"/>
        </w:rPr>
        <w:t xml:space="preserve">SRS </w:t>
      </w:r>
      <w:bookmarkEnd w:id="21"/>
      <w:r w:rsidR="00BD691B" w:rsidRPr="00BD691B">
        <w:rPr>
          <w:rFonts w:cs="Times New Roman"/>
        </w:rPr>
        <w:t>Анонимайзер</w:t>
      </w:r>
    </w:p>
    <w:p w14:paraId="068BFF25" w14:textId="77777777" w:rsidR="00301EBB" w:rsidRPr="0020308B" w:rsidRDefault="00301EBB" w:rsidP="0020308B">
      <w:pPr>
        <w:spacing w:before="120" w:after="120" w:line="360" w:lineRule="auto"/>
      </w:pPr>
      <w:bookmarkStart w:id="22" w:name="_Ref442175308"/>
      <w:bookmarkStart w:id="23" w:name="_Toc451443307"/>
      <w:r w:rsidRPr="0020308B">
        <w:t>В основу процессов, обеспечивающих поддержание жизненного цикла программного обеспечения, заложен ГОСТ Р ИСО/МЭК 12207-2010 «Информационная технология. Системная и программная инженерия. Процессы жизненного цикла программных средств».</w:t>
      </w:r>
    </w:p>
    <w:p w14:paraId="43C7E5D1" w14:textId="77777777" w:rsidR="00301EBB" w:rsidRPr="0020308B" w:rsidRDefault="00301EBB" w:rsidP="0020308B">
      <w:pPr>
        <w:pStyle w:val="Gel3"/>
        <w:numPr>
          <w:ilvl w:val="2"/>
          <w:numId w:val="29"/>
        </w:numPr>
        <w:spacing w:after="120" w:line="360" w:lineRule="auto"/>
        <w:contextualSpacing w:val="0"/>
        <w:rPr>
          <w:rFonts w:cs="Times New Roman"/>
        </w:rPr>
      </w:pPr>
      <w:bookmarkStart w:id="24" w:name="_Toc526937704"/>
      <w:bookmarkStart w:id="25" w:name="_Toc69708681"/>
      <w:bookmarkStart w:id="26" w:name="_Toc78794366"/>
      <w:r w:rsidRPr="0020308B">
        <w:rPr>
          <w:rFonts w:cs="Times New Roman"/>
        </w:rPr>
        <w:t>Процесс менеджмента документации</w:t>
      </w:r>
      <w:bookmarkEnd w:id="22"/>
      <w:bookmarkEnd w:id="23"/>
      <w:bookmarkEnd w:id="24"/>
      <w:bookmarkEnd w:id="25"/>
      <w:bookmarkEnd w:id="26"/>
    </w:p>
    <w:p w14:paraId="66C84AD0" w14:textId="77777777" w:rsidR="00301EBB" w:rsidRPr="0020308B" w:rsidRDefault="00301EBB" w:rsidP="0020308B">
      <w:pPr>
        <w:spacing w:before="120" w:after="120" w:line="360" w:lineRule="auto"/>
      </w:pPr>
      <w:r w:rsidRPr="0020308B">
        <w:t>Цель процесса менеджмента документации - разработка и сопровождение зарегистрированной информации по программному обеспечению, сформированной в результате процессов ЖЦ.</w:t>
      </w:r>
    </w:p>
    <w:p w14:paraId="2CEAFDE2" w14:textId="77777777" w:rsidR="00301EBB" w:rsidRPr="0020308B" w:rsidRDefault="00301EBB" w:rsidP="0020308B">
      <w:pPr>
        <w:spacing w:before="120" w:after="120" w:line="360" w:lineRule="auto"/>
      </w:pPr>
      <w:r w:rsidRPr="0020308B">
        <w:t>Задачами процесса менеджмента документации являются:</w:t>
      </w:r>
    </w:p>
    <w:p w14:paraId="4E1A854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стандартов, которые применяются при разработке программной документации;</w:t>
      </w:r>
    </w:p>
    <w:p w14:paraId="6A785EF1"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документации, которая производится процессом ЖЦ;</w:t>
      </w:r>
    </w:p>
    <w:p w14:paraId="26DF357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и утверждение содержания и целей всей документации;</w:t>
      </w:r>
    </w:p>
    <w:p w14:paraId="5C120D7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разработка документации и организация доступа к ней в соответствии с внутренними стандартами;</w:t>
      </w:r>
    </w:p>
    <w:p w14:paraId="3B9C3B4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сопровождение документации в соответствии с определенными критериями.</w:t>
      </w:r>
    </w:p>
    <w:p w14:paraId="739B7FA3"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 xml:space="preserve">Стратегия менеджмента документации оформляется </w:t>
      </w:r>
      <w:r w:rsidRPr="0020308B">
        <w:t xml:space="preserve">в соответствии с внутренними стандартами. </w:t>
      </w:r>
      <w:r w:rsidRPr="0020308B">
        <w:rPr>
          <w:color w:val="2D2D2D"/>
          <w:spacing w:val="2"/>
          <w:shd w:val="clear" w:color="auto" w:fill="FFFFFF"/>
        </w:rPr>
        <w:t>Документация, включает в себя:</w:t>
      </w:r>
    </w:p>
    <w:p w14:paraId="2F7C96C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заголовок или название;</w:t>
      </w:r>
    </w:p>
    <w:p w14:paraId="59B17F8D"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цели и содержание;</w:t>
      </w:r>
    </w:p>
    <w:p w14:paraId="09771898"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круг пользователей, которым она предназначена;</w:t>
      </w:r>
    </w:p>
    <w:p w14:paraId="38F746ED"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процедуры и ответственность при формировании исходных данных, разработке, ревизиях, модификации, утверждении, производстве, хранении, распределении, сопровождении и менеджменте конфигурации;</w:t>
      </w:r>
    </w:p>
    <w:p w14:paraId="0168C56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графики создания промежуточных и окончательных версий.</w:t>
      </w:r>
    </w:p>
    <w:p w14:paraId="2B6A731D"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Каждый идентифицированный документ разрабатывается в соответствии с подходящими стандартами на документацию, регламентирующими носители, форматы, описание содержания, нумерацию страниц, размещение рисунков и таблиц, пометки о правах собственности и секретности и другие элементы представления.</w:t>
      </w:r>
    </w:p>
    <w:p w14:paraId="2DCEDFD4"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Подготовленные документы рассматриваются и редактируются по формату, техническому содержанию и стилю представления в соответствии со стандартами на документацию. Перед выпуском документов они проверяются уполномоченным лицом.</w:t>
      </w:r>
    </w:p>
    <w:p w14:paraId="746D8125"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Документы разрабатываются и поставляются в соответствии с планом. При производстве и распределении документов могут использоваться бумажные, электронные или другие носители. Важные материалы хранятся в соответствии с требованиями по содержанию записей, защищенности, сопровождению и резервированию.</w:t>
      </w:r>
    </w:p>
    <w:p w14:paraId="280068AF"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Изменения в документацию вносятся при выполнении процесса сопровождения программного обеспечения.</w:t>
      </w:r>
    </w:p>
    <w:p w14:paraId="32BCC396" w14:textId="77777777" w:rsidR="00301EBB" w:rsidRPr="0020308B" w:rsidRDefault="00301EBB" w:rsidP="0020308B">
      <w:pPr>
        <w:pStyle w:val="Gel3"/>
        <w:numPr>
          <w:ilvl w:val="2"/>
          <w:numId w:val="29"/>
        </w:numPr>
        <w:spacing w:after="120" w:line="360" w:lineRule="auto"/>
        <w:contextualSpacing w:val="0"/>
        <w:rPr>
          <w:rFonts w:cs="Times New Roman"/>
        </w:rPr>
      </w:pPr>
      <w:bookmarkStart w:id="27" w:name="_Ref442175335"/>
      <w:bookmarkStart w:id="28" w:name="_Toc451443308"/>
      <w:bookmarkStart w:id="29" w:name="_Toc526937705"/>
      <w:bookmarkStart w:id="30" w:name="_Toc69708682"/>
      <w:bookmarkStart w:id="31" w:name="_Toc78794367"/>
      <w:r w:rsidRPr="0020308B">
        <w:rPr>
          <w:rFonts w:cs="Times New Roman"/>
        </w:rPr>
        <w:t xml:space="preserve">Процесс менеджмента конфигурации программного </w:t>
      </w:r>
      <w:bookmarkEnd w:id="27"/>
      <w:bookmarkEnd w:id="28"/>
      <w:r w:rsidRPr="0020308B">
        <w:rPr>
          <w:rFonts w:cs="Times New Roman"/>
        </w:rPr>
        <w:t>обеспечения</w:t>
      </w:r>
      <w:bookmarkEnd w:id="29"/>
      <w:bookmarkEnd w:id="30"/>
      <w:bookmarkEnd w:id="31"/>
    </w:p>
    <w:p w14:paraId="0EA82C4F"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Цель процесса менеджмента конфигурации программного обеспечения - установление и сопровождение целостности программных объектов и обеспечение их доступности для заинтересованных сторон.</w:t>
      </w:r>
    </w:p>
    <w:p w14:paraId="64B88BDE" w14:textId="77777777" w:rsidR="00301EBB" w:rsidRPr="0020308B" w:rsidRDefault="00301EBB" w:rsidP="0020308B">
      <w:pPr>
        <w:autoSpaceDE w:val="0"/>
        <w:autoSpaceDN w:val="0"/>
        <w:adjustRightInd w:val="0"/>
        <w:spacing w:before="120" w:after="120" w:line="360" w:lineRule="auto"/>
        <w:ind w:firstLine="708"/>
      </w:pPr>
      <w:r w:rsidRPr="0020308B">
        <w:t>Задачами процесса менеджмента конфигурации программного обеспечения являются:</w:t>
      </w:r>
    </w:p>
    <w:p w14:paraId="16DAB43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схемы обозначения программных обеспечения и его модификаций (объектов программной конфигурации);</w:t>
      </w:r>
    </w:p>
    <w:p w14:paraId="5F3F8EE5"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контроль модификаций и выпусков программного обеспечения;</w:t>
      </w:r>
    </w:p>
    <w:p w14:paraId="2459D1E4"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регистрация и предоставление информации о статусе модификаций;</w:t>
      </w:r>
    </w:p>
    <w:p w14:paraId="24D5E47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контроль хранения, обработки и поставки модификаций.</w:t>
      </w:r>
    </w:p>
    <w:p w14:paraId="3CAB158E" w14:textId="77777777" w:rsidR="00301EBB" w:rsidRPr="0020308B" w:rsidRDefault="00301EBB" w:rsidP="0020308B">
      <w:pPr>
        <w:autoSpaceDE w:val="0"/>
        <w:autoSpaceDN w:val="0"/>
        <w:adjustRightInd w:val="0"/>
        <w:spacing w:before="120" w:after="120" w:line="360" w:lineRule="auto"/>
        <w:ind w:firstLine="708"/>
      </w:pPr>
      <w:r w:rsidRPr="0020308B">
        <w:t>Управление конфигурацией включает в себя:</w:t>
      </w:r>
    </w:p>
    <w:p w14:paraId="0A66BE6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идентификацию и регистрацию заявок на изменения;</w:t>
      </w:r>
    </w:p>
    <w:p w14:paraId="22A26841"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анализ и оценка изменений;</w:t>
      </w:r>
    </w:p>
    <w:p w14:paraId="4B86575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принятие или отклонение заявок;</w:t>
      </w:r>
    </w:p>
    <w:p w14:paraId="7BD244C7"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 xml:space="preserve">реализацию, верификацию и выпуск модифицированной составной части; </w:t>
      </w:r>
    </w:p>
    <w:p w14:paraId="4CA576C3"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проверочные испытания, на основании которых можно прослеживать каждую модификацию, ее причины и полномочия на проведение изменений;</w:t>
      </w:r>
    </w:p>
    <w:p w14:paraId="02C9E30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оценка законченности программного обеспечения с точки зрения реализации установленных к ним требований.</w:t>
      </w:r>
    </w:p>
    <w:p w14:paraId="1617EC6C" w14:textId="77777777" w:rsidR="00301EBB" w:rsidRPr="0020308B" w:rsidRDefault="00301EBB" w:rsidP="0020308B">
      <w:pPr>
        <w:autoSpaceDE w:val="0"/>
        <w:autoSpaceDN w:val="0"/>
        <w:adjustRightInd w:val="0"/>
        <w:spacing w:before="120" w:after="120" w:line="360" w:lineRule="auto"/>
        <w:ind w:firstLine="708"/>
      </w:pPr>
      <w:r w:rsidRPr="0020308B">
        <w:rPr>
          <w:spacing w:val="2"/>
          <w:shd w:val="clear" w:color="auto" w:fill="FFFFFF"/>
        </w:rPr>
        <w:t>Выпуск, поставка и поддержка программного обеспечения, а также документации на него осуществляются в соответствии с условиями договора на поставку.</w:t>
      </w:r>
    </w:p>
    <w:p w14:paraId="2ED5B365" w14:textId="77777777" w:rsidR="00301EBB" w:rsidRPr="0020308B" w:rsidRDefault="00301EBB" w:rsidP="0020308B">
      <w:pPr>
        <w:pStyle w:val="Gel3"/>
        <w:numPr>
          <w:ilvl w:val="2"/>
          <w:numId w:val="29"/>
        </w:numPr>
        <w:spacing w:after="120" w:line="360" w:lineRule="auto"/>
        <w:contextualSpacing w:val="0"/>
        <w:rPr>
          <w:rFonts w:cs="Times New Roman"/>
        </w:rPr>
      </w:pPr>
      <w:bookmarkStart w:id="32" w:name="_Toc451443309"/>
      <w:bookmarkStart w:id="33" w:name="_Toc526937706"/>
      <w:bookmarkStart w:id="34" w:name="_Toc69708683"/>
      <w:bookmarkStart w:id="35" w:name="_Toc78794368"/>
      <w:r w:rsidRPr="0020308B">
        <w:rPr>
          <w:rFonts w:cs="Times New Roman"/>
        </w:rPr>
        <w:t xml:space="preserve">Процесс обеспечения гарантии качества программного </w:t>
      </w:r>
      <w:bookmarkEnd w:id="32"/>
      <w:r w:rsidRPr="0020308B">
        <w:rPr>
          <w:rFonts w:cs="Times New Roman"/>
        </w:rPr>
        <w:t>обеспечения</w:t>
      </w:r>
      <w:bookmarkEnd w:id="33"/>
      <w:bookmarkEnd w:id="34"/>
      <w:bookmarkEnd w:id="35"/>
    </w:p>
    <w:p w14:paraId="574FF119"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Цель процесса обеспечения гарантии качества программного обеспечения - предоставление гарантии соответствия рабочей продукции и процессов предварительно определенным условиям.</w:t>
      </w:r>
    </w:p>
    <w:p w14:paraId="30E129E5"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Задачами процесса гарантии качества программного обеспечения являются:</w:t>
      </w:r>
    </w:p>
    <w:p w14:paraId="4910F98D"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создание и поддержка свидетельств гарантии качества;</w:t>
      </w:r>
    </w:p>
    <w:p w14:paraId="2B427B61"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идентификация и регистрация проблем и (или) несоответствий с требованиями;</w:t>
      </w:r>
    </w:p>
    <w:p w14:paraId="3083F3F5"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верификация соблюдения продукцией, процессами и действиями действующих стандартов, процедур и требований.</w:t>
      </w:r>
    </w:p>
    <w:p w14:paraId="5132CEED"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Процесс гарантии качества ведется координированно с процессами верификации программного обеспечения, валидации программного обеспечения, ревизии и аудита программного обеспечения.</w:t>
      </w:r>
    </w:p>
    <w:p w14:paraId="25393A88" w14:textId="77777777" w:rsidR="00301EBB" w:rsidRPr="0020308B" w:rsidRDefault="00301EBB" w:rsidP="0020308B">
      <w:pPr>
        <w:autoSpaceDE w:val="0"/>
        <w:autoSpaceDN w:val="0"/>
        <w:adjustRightInd w:val="0"/>
        <w:spacing w:before="120" w:after="120" w:line="360" w:lineRule="auto"/>
        <w:ind w:firstLine="708"/>
      </w:pPr>
      <w:r w:rsidRPr="0020308B">
        <w:rPr>
          <w:color w:val="2D2D2D"/>
          <w:spacing w:val="2"/>
          <w:shd w:val="clear" w:color="auto" w:fill="FFFFFF"/>
        </w:rPr>
        <w:t>Процесс гарантии качества реализовывается и сопровождается согласно условиям договора.</w:t>
      </w:r>
    </w:p>
    <w:p w14:paraId="1F87447B" w14:textId="77777777" w:rsidR="00301EBB" w:rsidRPr="0020308B" w:rsidRDefault="00301EBB" w:rsidP="0020308B">
      <w:pPr>
        <w:pStyle w:val="Gel3"/>
        <w:numPr>
          <w:ilvl w:val="2"/>
          <w:numId w:val="29"/>
        </w:numPr>
        <w:spacing w:after="120" w:line="360" w:lineRule="auto"/>
        <w:contextualSpacing w:val="0"/>
        <w:rPr>
          <w:rFonts w:cs="Times New Roman"/>
          <w:sz w:val="24"/>
          <w:szCs w:val="24"/>
        </w:rPr>
      </w:pPr>
      <w:bookmarkStart w:id="36" w:name="_Ref442175772"/>
      <w:bookmarkStart w:id="37" w:name="_Toc451443310"/>
      <w:bookmarkStart w:id="38" w:name="_Toc526937707"/>
      <w:bookmarkStart w:id="39" w:name="_Toc69708684"/>
      <w:bookmarkStart w:id="40" w:name="_Toc78794369"/>
      <w:r w:rsidRPr="0020308B">
        <w:rPr>
          <w:rFonts w:cs="Times New Roman"/>
          <w:sz w:val="24"/>
          <w:szCs w:val="24"/>
        </w:rPr>
        <w:t xml:space="preserve">Процесс верификации программного </w:t>
      </w:r>
      <w:bookmarkEnd w:id="36"/>
      <w:bookmarkEnd w:id="37"/>
      <w:r w:rsidRPr="0020308B">
        <w:rPr>
          <w:rFonts w:cs="Times New Roman"/>
          <w:sz w:val="24"/>
          <w:szCs w:val="24"/>
        </w:rPr>
        <w:t>обеспечения</w:t>
      </w:r>
      <w:bookmarkEnd w:id="38"/>
      <w:bookmarkEnd w:id="39"/>
      <w:bookmarkEnd w:id="40"/>
    </w:p>
    <w:p w14:paraId="235AEAB1"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Цель процесса верификации программного обеспечения - подтверждение соответствия программного обеспечения заданным требованиям.</w:t>
      </w:r>
    </w:p>
    <w:p w14:paraId="71EA5121" w14:textId="77777777" w:rsidR="00301EBB" w:rsidRPr="0020308B" w:rsidRDefault="00301EBB" w:rsidP="0020308B">
      <w:pPr>
        <w:autoSpaceDE w:val="0"/>
        <w:autoSpaceDN w:val="0"/>
        <w:adjustRightInd w:val="0"/>
        <w:spacing w:before="120" w:after="120" w:line="360" w:lineRule="auto"/>
        <w:ind w:firstLine="708"/>
      </w:pPr>
      <w:r w:rsidRPr="0020308B">
        <w:rPr>
          <w:color w:val="2D2D2D"/>
          <w:spacing w:val="2"/>
          <w:shd w:val="clear" w:color="auto" w:fill="FFFFFF"/>
        </w:rPr>
        <w:t>Задачами</w:t>
      </w:r>
      <w:r w:rsidRPr="0020308B">
        <w:t xml:space="preserve"> процесса верификации программного обеспечения являются:</w:t>
      </w:r>
    </w:p>
    <w:p w14:paraId="45374E1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критериев верификации;</w:t>
      </w:r>
    </w:p>
    <w:p w14:paraId="75BC4A08"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выполнение требуемых действий по верификации;</w:t>
      </w:r>
    </w:p>
    <w:p w14:paraId="53710825"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и регистрация дефектов;</w:t>
      </w:r>
    </w:p>
    <w:p w14:paraId="32525B5E"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предоставление результатов верификации заказчику и другим заинтересованным сторонам.</w:t>
      </w:r>
    </w:p>
    <w:p w14:paraId="1C87FC84"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bookmarkStart w:id="41" w:name="_Ref442175952"/>
      <w:r w:rsidRPr="0020308B">
        <w:rPr>
          <w:color w:val="2D2D2D"/>
          <w:spacing w:val="2"/>
          <w:shd w:val="clear" w:color="auto" w:fill="FFFFFF"/>
        </w:rPr>
        <w:t>Процесс верификации включает следующие</w:t>
      </w:r>
      <w:bookmarkEnd w:id="41"/>
      <w:r w:rsidRPr="0020308B">
        <w:rPr>
          <w:color w:val="2D2D2D"/>
          <w:spacing w:val="2"/>
          <w:shd w:val="clear" w:color="auto" w:fill="FFFFFF"/>
        </w:rPr>
        <w:t xml:space="preserve"> этапы:</w:t>
      </w:r>
    </w:p>
    <w:p w14:paraId="27EF25D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верификация требований (верификация осуществляется с учетом следующих критериев: системные требования являются согласованными, выполнимыми и тестируемыми; системные требования соответственно распределены по техническим, программным элементам и ручным операциям согласно критериям проекта; требования к программному обеспечению согласованы, выполнимы, проверяемы и точно отражают системные требования; требования к программному обеспечению, связанные с безопасностью, защитой и критичностью, являются корректными, что показано соответствующими строгими методами);</w:t>
      </w:r>
    </w:p>
    <w:p w14:paraId="1C8BE421"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верификация кода (верификация осуществляется с учетом следующих критериев: код является следствием проекта и требований тестируемости, правильности и соответствует установленным требованиям и стандартам, относящимся к кодированию; код осуществляет надлежащую последовательность событий, согласованные интерфейсы, корректные данные и поток команд управления, завершений, адекватного распределения времени и размеров финансирования, а также определение ошибок, локализацию и восстановление; выбранный код может следовать из проекта или требований; код корректно реализует требования по безопасности, защищенности и другим критическим свойствам, как показано соответствующими строгими методами);</w:t>
      </w:r>
    </w:p>
    <w:p w14:paraId="3DBB87D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верификация документации (верификация осуществляется с учетом следующих критериев: документация является адекватной, полной и согласованной; подготовка документации осуществляется своевременно; менеджмент конфигурации документов следует установленным процедурам).</w:t>
      </w:r>
    </w:p>
    <w:p w14:paraId="5E578312" w14:textId="77777777" w:rsidR="00301EBB" w:rsidRPr="0020308B" w:rsidRDefault="00301EBB" w:rsidP="0020308B">
      <w:pPr>
        <w:pStyle w:val="Gel3"/>
        <w:numPr>
          <w:ilvl w:val="2"/>
          <w:numId w:val="29"/>
        </w:numPr>
        <w:spacing w:after="120" w:line="360" w:lineRule="auto"/>
        <w:contextualSpacing w:val="0"/>
        <w:rPr>
          <w:rFonts w:cs="Times New Roman"/>
          <w:b w:val="0"/>
          <w:i/>
          <w:sz w:val="24"/>
          <w:szCs w:val="24"/>
        </w:rPr>
      </w:pPr>
      <w:bookmarkStart w:id="42" w:name="_Ref442175783"/>
      <w:bookmarkStart w:id="43" w:name="_Toc451443311"/>
      <w:bookmarkStart w:id="44" w:name="_Toc526937708"/>
      <w:bookmarkStart w:id="45" w:name="_Toc69708685"/>
      <w:bookmarkStart w:id="46" w:name="_Toc78794370"/>
      <w:r w:rsidRPr="0020308B">
        <w:rPr>
          <w:rFonts w:cs="Times New Roman"/>
        </w:rPr>
        <w:t>Процесс валидации программного обеспечения</w:t>
      </w:r>
      <w:bookmarkEnd w:id="42"/>
      <w:bookmarkEnd w:id="43"/>
      <w:bookmarkEnd w:id="44"/>
      <w:bookmarkEnd w:id="45"/>
      <w:bookmarkEnd w:id="46"/>
    </w:p>
    <w:p w14:paraId="5E4C3150"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Цель процесса валидации программного обеспечения - подтверждение выполнения требований для конкретного применения рабочего программного обеспечения.</w:t>
      </w:r>
    </w:p>
    <w:p w14:paraId="2C0CB9DB"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Задачами процесса валидации программного обеспечения являются:</w:t>
      </w:r>
    </w:p>
    <w:p w14:paraId="7F42E0B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критериев валидации для всей требуемой рабочей продукции;</w:t>
      </w:r>
    </w:p>
    <w:p w14:paraId="43B2FA36"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идентификация и регистрация проблем;</w:t>
      </w:r>
    </w:p>
    <w:p w14:paraId="4435B2A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обеспечение свидетельств того, что созданное рабочее программное обеспечение пригодно для применения по назначению;</w:t>
      </w:r>
    </w:p>
    <w:p w14:paraId="5B144E25"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предоставление результатов действий по валидации заказчику и другим заинтересованным сторонам.</w:t>
      </w:r>
    </w:p>
    <w:p w14:paraId="3506BD3B"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В рамках работ разрабатывается план валидации для подтверждающей проверки программного обеспечения. Определяются задачи валидации, связанные с ними методы, технологии и инструментарий.</w:t>
      </w:r>
    </w:p>
    <w:p w14:paraId="5E964777"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Проблемы и несоответствия, обнаруженные в процессе работ по валидации, передаются в процесс решения проблем в программном обеспечении.</w:t>
      </w:r>
    </w:p>
    <w:p w14:paraId="46408190"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При валидации на основе выбранных требований к тестированию разрабатываются тестовые примеры и спецификации для анализа результатов тестирования.</w:t>
      </w:r>
    </w:p>
    <w:p w14:paraId="33B74948"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Процесс валидации включает в себя следующие проверки:</w:t>
      </w:r>
    </w:p>
    <w:p w14:paraId="19830C13"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тестирование в условиях повышенной нагрузки, граничных значений параметров и нестандартных входов;</w:t>
      </w:r>
    </w:p>
    <w:p w14:paraId="5373023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тестирование программного обеспечения на его способность изолировать и минимизировать влияние ошибок, то есть осуществлять плавную деградацию после отказов, обращение к заказчику за помощью в условиях повышенной нагрузки, граничных значений параметров и нестандартных входов;</w:t>
      </w:r>
    </w:p>
    <w:p w14:paraId="7E29564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тестирование успешности решения намеченных задач основными пользователями программного обеспечения;</w:t>
      </w:r>
    </w:p>
    <w:p w14:paraId="12E05251"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тестирование программного обеспечения на соответствие своему назначению.</w:t>
      </w:r>
    </w:p>
    <w:p w14:paraId="42C2A399" w14:textId="77777777" w:rsidR="00301EBB" w:rsidRPr="0020308B" w:rsidRDefault="00301EBB" w:rsidP="0020308B">
      <w:pPr>
        <w:pStyle w:val="Gel3"/>
        <w:numPr>
          <w:ilvl w:val="2"/>
          <w:numId w:val="29"/>
        </w:numPr>
        <w:spacing w:after="120" w:line="360" w:lineRule="auto"/>
        <w:contextualSpacing w:val="0"/>
        <w:rPr>
          <w:rFonts w:cs="Times New Roman"/>
        </w:rPr>
      </w:pPr>
      <w:bookmarkStart w:id="47" w:name="_Ref442175413"/>
      <w:bookmarkStart w:id="48" w:name="_Toc451443312"/>
      <w:bookmarkStart w:id="49" w:name="_Toc526937709"/>
      <w:bookmarkStart w:id="50" w:name="_Toc69708686"/>
      <w:bookmarkStart w:id="51" w:name="_Toc78794371"/>
      <w:r w:rsidRPr="0020308B">
        <w:rPr>
          <w:rFonts w:cs="Times New Roman"/>
        </w:rPr>
        <w:t xml:space="preserve">Процесс ревизии программного </w:t>
      </w:r>
      <w:bookmarkEnd w:id="47"/>
      <w:bookmarkEnd w:id="48"/>
      <w:r w:rsidRPr="0020308B">
        <w:rPr>
          <w:rFonts w:cs="Times New Roman"/>
        </w:rPr>
        <w:t>обеспечения</w:t>
      </w:r>
      <w:bookmarkEnd w:id="49"/>
      <w:bookmarkEnd w:id="50"/>
      <w:bookmarkEnd w:id="51"/>
    </w:p>
    <w:p w14:paraId="400B0AEF"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Цель процесса ревизии программного обеспечения - поддержание общего понимания у заинтересованных сторон относительно целей, достигнутых результатов и дальнейших действий. Ревизии программного обеспечения применяются как на уровне менеджмента проекта, так и на техническом уровне и проводятся в течение всей жизни проекта.</w:t>
      </w:r>
    </w:p>
    <w:p w14:paraId="02AF5150" w14:textId="77777777" w:rsidR="00301EBB" w:rsidRPr="0020308B" w:rsidRDefault="00301EBB" w:rsidP="0020308B">
      <w:pPr>
        <w:autoSpaceDE w:val="0"/>
        <w:autoSpaceDN w:val="0"/>
        <w:adjustRightInd w:val="0"/>
        <w:spacing w:before="120" w:after="120" w:line="360" w:lineRule="auto"/>
        <w:ind w:firstLine="708"/>
      </w:pPr>
      <w:r w:rsidRPr="0020308B">
        <w:rPr>
          <w:color w:val="2D2D2D"/>
          <w:spacing w:val="2"/>
          <w:shd w:val="clear" w:color="auto" w:fill="FFFFFF"/>
        </w:rPr>
        <w:t>Задачами</w:t>
      </w:r>
      <w:r w:rsidRPr="0020308B">
        <w:t xml:space="preserve"> процесса ревизии программного обеспечения являются:</w:t>
      </w:r>
    </w:p>
    <w:p w14:paraId="1ACF1F6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выполнение технических ревизий и ревизий менеджмента на основе потребностей проекта;</w:t>
      </w:r>
    </w:p>
    <w:p w14:paraId="16F4E594"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оценка состояния и результатов действий;</w:t>
      </w:r>
    </w:p>
    <w:p w14:paraId="4C180E7F"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предоставление результатов ревизии всем участвующим сторонам;</w:t>
      </w:r>
    </w:p>
    <w:p w14:paraId="51F0ECA9"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идентификация и регистрация рисков и проблем.</w:t>
      </w:r>
    </w:p>
    <w:p w14:paraId="22B3F706"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Периодические ревизии проводятся в предварительно определенные сроки.</w:t>
      </w:r>
    </w:p>
    <w:p w14:paraId="6D185CAC" w14:textId="77777777" w:rsidR="00301EBB" w:rsidRPr="0020308B" w:rsidRDefault="00301EBB" w:rsidP="0020308B">
      <w:pPr>
        <w:autoSpaceDE w:val="0"/>
        <w:autoSpaceDN w:val="0"/>
        <w:adjustRightInd w:val="0"/>
        <w:spacing w:before="120" w:after="120" w:line="360" w:lineRule="auto"/>
        <w:ind w:firstLine="708"/>
        <w:rPr>
          <w:color w:val="2D2D2D"/>
          <w:spacing w:val="2"/>
          <w:shd w:val="clear" w:color="auto" w:fill="FFFFFF"/>
        </w:rPr>
      </w:pPr>
      <w:r w:rsidRPr="0020308B">
        <w:rPr>
          <w:color w:val="2D2D2D"/>
          <w:spacing w:val="2"/>
          <w:shd w:val="clear" w:color="auto" w:fill="FFFFFF"/>
        </w:rPr>
        <w:t>Для проведения каждой ревизии устанавливаются:</w:t>
      </w:r>
    </w:p>
    <w:p w14:paraId="5AA814DD"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план ревизии;</w:t>
      </w:r>
    </w:p>
    <w:p w14:paraId="7D354F27"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состав программного обеспечения (результатов деятельности);</w:t>
      </w:r>
    </w:p>
    <w:p w14:paraId="012A8874"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проблемы, подлежащие обсуждению;</w:t>
      </w:r>
    </w:p>
    <w:p w14:paraId="57C1723A"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области применения и процедуры;</w:t>
      </w:r>
    </w:p>
    <w:p w14:paraId="3347FBB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исходные и итоговые критерии для ревизии.</w:t>
      </w:r>
    </w:p>
    <w:p w14:paraId="6B910002" w14:textId="77777777" w:rsidR="00301EBB" w:rsidRPr="0020308B" w:rsidRDefault="00301EBB" w:rsidP="0020308B">
      <w:pPr>
        <w:autoSpaceDE w:val="0"/>
        <w:autoSpaceDN w:val="0"/>
        <w:adjustRightInd w:val="0"/>
        <w:spacing w:before="120" w:after="120" w:line="360" w:lineRule="auto"/>
        <w:ind w:firstLine="708"/>
      </w:pPr>
      <w:r w:rsidRPr="0020308B">
        <w:t>Проблемы, выявленные при проведении ревизии, регистрируются и передаются в процесс решения проблем в программном обеспечении.</w:t>
      </w:r>
    </w:p>
    <w:p w14:paraId="34BA4D14" w14:textId="77777777" w:rsidR="00301EBB" w:rsidRPr="0020308B" w:rsidRDefault="00301EBB" w:rsidP="0020308B">
      <w:pPr>
        <w:autoSpaceDE w:val="0"/>
        <w:autoSpaceDN w:val="0"/>
        <w:adjustRightInd w:val="0"/>
        <w:spacing w:before="120" w:after="120" w:line="360" w:lineRule="auto"/>
        <w:ind w:firstLine="708"/>
      </w:pPr>
      <w:r w:rsidRPr="0020308B">
        <w:t>Результаты ревизии документируются. Дается оценка адекватности ревизии (например, принятие, непринятие или условное принятие результатов ревизии). Результаты ревизии предоставляются заинтересованным сторонам. Участвующие стороны согласовывают итоговый результат ревизии, ответственность за позиции, требующие действий, и критерии завершения.</w:t>
      </w:r>
    </w:p>
    <w:p w14:paraId="6A2BD7F2" w14:textId="77777777" w:rsidR="00301EBB" w:rsidRPr="0020308B" w:rsidRDefault="00301EBB" w:rsidP="0020308B">
      <w:pPr>
        <w:pStyle w:val="Gel4"/>
        <w:numPr>
          <w:ilvl w:val="3"/>
          <w:numId w:val="29"/>
        </w:numPr>
        <w:tabs>
          <w:tab w:val="num" w:pos="360"/>
        </w:tabs>
        <w:spacing w:after="120" w:line="360" w:lineRule="auto"/>
        <w:ind w:left="1757" w:hanging="680"/>
        <w:rPr>
          <w:sz w:val="24"/>
          <w:szCs w:val="24"/>
        </w:rPr>
      </w:pPr>
      <w:bookmarkStart w:id="52" w:name="_Toc526937710"/>
      <w:r w:rsidRPr="0020308B">
        <w:rPr>
          <w:sz w:val="24"/>
          <w:szCs w:val="24"/>
        </w:rPr>
        <w:t>Ревизии менеджмента проекта</w:t>
      </w:r>
      <w:bookmarkEnd w:id="52"/>
    </w:p>
    <w:p w14:paraId="2F085D65" w14:textId="77777777" w:rsidR="00301EBB" w:rsidRPr="0020308B" w:rsidRDefault="00301EBB" w:rsidP="0020308B">
      <w:pPr>
        <w:autoSpaceDE w:val="0"/>
        <w:autoSpaceDN w:val="0"/>
        <w:adjustRightInd w:val="0"/>
        <w:spacing w:before="120" w:after="120" w:line="360" w:lineRule="auto"/>
        <w:ind w:firstLine="708"/>
      </w:pPr>
      <w:r w:rsidRPr="0020308B">
        <w:t>При ревизии менеджмента проекта проводится оценка проекта по отношению к планам проекта, графикам работ, стандартам и руководящим указаниям. Итоговые результаты ревизии представляют на рассмотрение соответствующему руководству, предусматривая:</w:t>
      </w:r>
    </w:p>
    <w:p w14:paraId="6EF3B68B"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активизацию работ в соответствии с планом, основанную на оценке деятельности или состояния программного обеспечения;</w:t>
      </w:r>
    </w:p>
    <w:p w14:paraId="16AEDDF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поддержание глобального управления проектом посредством соответствующего распределения ресурсов;</w:t>
      </w:r>
    </w:p>
    <w:p w14:paraId="4D8552AC"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изменение направления развития проекта или определение потребности в дополнительном планировании;</w:t>
      </w:r>
    </w:p>
    <w:p w14:paraId="0EC16E73"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оценку и руководство решением вопросов, связанных с риском, которые могут угрожать успеху проекта.</w:t>
      </w:r>
    </w:p>
    <w:p w14:paraId="2DB6DCB6" w14:textId="77777777" w:rsidR="00301EBB" w:rsidRPr="0020308B" w:rsidRDefault="00301EBB" w:rsidP="0020308B">
      <w:pPr>
        <w:pStyle w:val="Gel4"/>
        <w:numPr>
          <w:ilvl w:val="3"/>
          <w:numId w:val="29"/>
        </w:numPr>
        <w:tabs>
          <w:tab w:val="num" w:pos="360"/>
        </w:tabs>
        <w:spacing w:after="120" w:line="360" w:lineRule="auto"/>
        <w:ind w:left="1757" w:hanging="680"/>
        <w:rPr>
          <w:sz w:val="28"/>
        </w:rPr>
      </w:pPr>
      <w:bookmarkStart w:id="53" w:name="_Toc526937711"/>
      <w:r w:rsidRPr="0020308B">
        <w:rPr>
          <w:sz w:val="24"/>
          <w:szCs w:val="32"/>
        </w:rPr>
        <w:t>Технические ревизии</w:t>
      </w:r>
      <w:bookmarkEnd w:id="53"/>
    </w:p>
    <w:p w14:paraId="5B3E0F07" w14:textId="77777777" w:rsidR="00301EBB" w:rsidRPr="0020308B" w:rsidRDefault="00301EBB" w:rsidP="0020308B">
      <w:pPr>
        <w:autoSpaceDE w:val="0"/>
        <w:autoSpaceDN w:val="0"/>
        <w:adjustRightInd w:val="0"/>
        <w:spacing w:before="120" w:after="120" w:line="360" w:lineRule="auto"/>
        <w:ind w:firstLine="708"/>
      </w:pPr>
      <w:r w:rsidRPr="0020308B">
        <w:t>Технические ревизии проводятся для оценки программного обеспечения с позиции следующих критериев:</w:t>
      </w:r>
    </w:p>
    <w:p w14:paraId="76D3625F"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полнота комплектации;</w:t>
      </w:r>
    </w:p>
    <w:p w14:paraId="2671C6C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соответствие принятым стандартам и спецификациям;</w:t>
      </w:r>
    </w:p>
    <w:p w14:paraId="75E2B7D8"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соответствие процессу менеджмента конфигурации;</w:t>
      </w:r>
    </w:p>
    <w:p w14:paraId="15B3E297"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соответствие установленному графику работ.</w:t>
      </w:r>
    </w:p>
    <w:p w14:paraId="31087DEB" w14:textId="77777777" w:rsidR="00301EBB" w:rsidRPr="0020308B" w:rsidRDefault="00301EBB" w:rsidP="0020308B">
      <w:pPr>
        <w:pStyle w:val="Gel3"/>
        <w:numPr>
          <w:ilvl w:val="2"/>
          <w:numId w:val="29"/>
        </w:numPr>
        <w:spacing w:after="120" w:line="360" w:lineRule="auto"/>
        <w:contextualSpacing w:val="0"/>
        <w:rPr>
          <w:rFonts w:cs="Times New Roman"/>
          <w:b w:val="0"/>
          <w:i/>
          <w:sz w:val="24"/>
          <w:szCs w:val="24"/>
        </w:rPr>
      </w:pPr>
      <w:bookmarkStart w:id="54" w:name="_Ref442175438"/>
      <w:bookmarkStart w:id="55" w:name="_Toc451443313"/>
      <w:bookmarkStart w:id="56" w:name="_Toc526937712"/>
      <w:bookmarkStart w:id="57" w:name="_Toc69708687"/>
      <w:bookmarkStart w:id="58" w:name="_Toc78794372"/>
      <w:r w:rsidRPr="0020308B">
        <w:rPr>
          <w:rFonts w:cs="Times New Roman"/>
        </w:rPr>
        <w:t xml:space="preserve">Процесс аудита программного </w:t>
      </w:r>
      <w:bookmarkEnd w:id="54"/>
      <w:bookmarkEnd w:id="55"/>
      <w:r w:rsidRPr="0020308B">
        <w:rPr>
          <w:rFonts w:cs="Times New Roman"/>
        </w:rPr>
        <w:t>обеспечения</w:t>
      </w:r>
      <w:bookmarkEnd w:id="56"/>
      <w:bookmarkEnd w:id="57"/>
      <w:bookmarkEnd w:id="58"/>
    </w:p>
    <w:p w14:paraId="2DD369A7" w14:textId="77777777" w:rsidR="00301EBB" w:rsidRPr="0020308B" w:rsidRDefault="00301EBB" w:rsidP="0020308B">
      <w:pPr>
        <w:autoSpaceDE w:val="0"/>
        <w:autoSpaceDN w:val="0"/>
        <w:adjustRightInd w:val="0"/>
        <w:spacing w:before="120" w:after="120" w:line="360" w:lineRule="auto"/>
        <w:ind w:firstLine="708"/>
      </w:pPr>
      <w:r w:rsidRPr="0020308B">
        <w:t>Цель процесса аудита программного обеспечения - независимое определение соответствия программного обеспечения требованиям, планам и соглашениям.</w:t>
      </w:r>
    </w:p>
    <w:p w14:paraId="2288F7DF" w14:textId="77777777" w:rsidR="00301EBB" w:rsidRPr="0020308B" w:rsidRDefault="00301EBB" w:rsidP="0020308B">
      <w:pPr>
        <w:autoSpaceDE w:val="0"/>
        <w:autoSpaceDN w:val="0"/>
        <w:adjustRightInd w:val="0"/>
        <w:spacing w:before="120" w:after="120" w:line="360" w:lineRule="auto"/>
        <w:ind w:firstLine="708"/>
      </w:pPr>
      <w:r w:rsidRPr="0020308B">
        <w:t>Задачами процесса аудита программного обеспечения являются:</w:t>
      </w:r>
    </w:p>
    <w:p w14:paraId="7B99F56F"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определение соответствия программного обеспечения требованиям, планам и соглашениям;</w:t>
      </w:r>
    </w:p>
    <w:p w14:paraId="5C6991D8"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выявление проблем и передача их для решения ответственным сторонам.</w:t>
      </w:r>
    </w:p>
    <w:p w14:paraId="590CE24F" w14:textId="77777777" w:rsidR="00301EBB" w:rsidRPr="0020308B" w:rsidRDefault="00301EBB" w:rsidP="0020308B">
      <w:pPr>
        <w:autoSpaceDE w:val="0"/>
        <w:autoSpaceDN w:val="0"/>
        <w:adjustRightInd w:val="0"/>
        <w:spacing w:before="120" w:after="120" w:line="360" w:lineRule="auto"/>
        <w:ind w:firstLine="708"/>
      </w:pPr>
      <w:r w:rsidRPr="0020308B">
        <w:t>Проверки проводятся в предварительно установленные сроки.</w:t>
      </w:r>
    </w:p>
    <w:p w14:paraId="5E52DE8B" w14:textId="77777777" w:rsidR="00301EBB" w:rsidRPr="0020308B" w:rsidRDefault="00301EBB" w:rsidP="0020308B">
      <w:pPr>
        <w:autoSpaceDE w:val="0"/>
        <w:autoSpaceDN w:val="0"/>
        <w:adjustRightInd w:val="0"/>
        <w:spacing w:before="120" w:after="120" w:line="360" w:lineRule="auto"/>
        <w:ind w:firstLine="708"/>
      </w:pPr>
      <w:r w:rsidRPr="0020308B">
        <w:t xml:space="preserve">По каждому аудиту устанавливается: </w:t>
      </w:r>
    </w:p>
    <w:p w14:paraId="2C305F47"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план проведения аудита;</w:t>
      </w:r>
    </w:p>
    <w:p w14:paraId="56C3E608"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состав проверяемого программного обеспечения и результатов деятельности;</w:t>
      </w:r>
    </w:p>
    <w:p w14:paraId="345CA66F"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область распространения и процедуры аудита;</w:t>
      </w:r>
    </w:p>
    <w:p w14:paraId="6169CEE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исходные и итоговые критерии проведения аудита.</w:t>
      </w:r>
    </w:p>
    <w:p w14:paraId="333296C9" w14:textId="77777777" w:rsidR="00301EBB" w:rsidRPr="0020308B" w:rsidRDefault="00301EBB" w:rsidP="0020308B">
      <w:pPr>
        <w:autoSpaceDE w:val="0"/>
        <w:autoSpaceDN w:val="0"/>
        <w:adjustRightInd w:val="0"/>
        <w:spacing w:before="120" w:after="120" w:line="360" w:lineRule="auto"/>
        <w:ind w:firstLine="708"/>
      </w:pPr>
      <w:r w:rsidRPr="0020308B">
        <w:t>Проблемы, выявленные при проведении аудитов, передаются процессу решения проблем в программном обеспечении.</w:t>
      </w:r>
    </w:p>
    <w:p w14:paraId="36CF58F7" w14:textId="77777777" w:rsidR="00301EBB" w:rsidRPr="0020308B" w:rsidRDefault="00301EBB" w:rsidP="0020308B">
      <w:pPr>
        <w:autoSpaceDE w:val="0"/>
        <w:autoSpaceDN w:val="0"/>
        <w:adjustRightInd w:val="0"/>
        <w:spacing w:before="120" w:after="120" w:line="360" w:lineRule="auto"/>
        <w:ind w:firstLine="708"/>
      </w:pPr>
      <w:r w:rsidRPr="0020308B">
        <w:t>Результаты аудита документально оформляются и представляются проверяемой стороне. Проверяемая сторона согласовывает представленный отчет и сообщает о планируемых решениях соответствующих проблем.</w:t>
      </w:r>
    </w:p>
    <w:p w14:paraId="4B94BB32" w14:textId="77777777" w:rsidR="00301EBB" w:rsidRPr="0020308B" w:rsidRDefault="00301EBB" w:rsidP="0020308B">
      <w:pPr>
        <w:pStyle w:val="Gel3"/>
        <w:numPr>
          <w:ilvl w:val="2"/>
          <w:numId w:val="29"/>
        </w:numPr>
        <w:spacing w:after="120" w:line="360" w:lineRule="auto"/>
        <w:contextualSpacing w:val="0"/>
        <w:rPr>
          <w:rFonts w:cs="Times New Roman"/>
        </w:rPr>
      </w:pPr>
      <w:bookmarkStart w:id="59" w:name="_Ref442175368"/>
      <w:bookmarkStart w:id="60" w:name="_Toc451443314"/>
      <w:bookmarkStart w:id="61" w:name="_Toc526937713"/>
      <w:bookmarkStart w:id="62" w:name="_Toc69708688"/>
      <w:bookmarkStart w:id="63" w:name="_Toc78794373"/>
      <w:r w:rsidRPr="0020308B">
        <w:rPr>
          <w:rFonts w:cs="Times New Roman"/>
        </w:rPr>
        <w:t>Процесс решения проблем в программном обеспечении</w:t>
      </w:r>
      <w:bookmarkEnd w:id="59"/>
      <w:bookmarkEnd w:id="60"/>
      <w:bookmarkEnd w:id="61"/>
      <w:bookmarkEnd w:id="62"/>
      <w:bookmarkEnd w:id="63"/>
    </w:p>
    <w:p w14:paraId="23DE413C" w14:textId="77777777" w:rsidR="00301EBB" w:rsidRPr="0020308B" w:rsidRDefault="00301EBB" w:rsidP="0020308B">
      <w:pPr>
        <w:autoSpaceDE w:val="0"/>
        <w:autoSpaceDN w:val="0"/>
        <w:adjustRightInd w:val="0"/>
        <w:spacing w:before="120" w:after="120" w:line="360" w:lineRule="auto"/>
        <w:ind w:firstLine="708"/>
      </w:pPr>
      <w:r w:rsidRPr="0020308B">
        <w:t>Цель процесса решения проблем в программном обеспечении - гарантированные идентификация, анализ, контроль и управление решением выявленных проблем.</w:t>
      </w:r>
    </w:p>
    <w:p w14:paraId="20796CFF" w14:textId="77777777" w:rsidR="00301EBB" w:rsidRPr="0020308B" w:rsidRDefault="00301EBB" w:rsidP="0020308B">
      <w:pPr>
        <w:autoSpaceDE w:val="0"/>
        <w:autoSpaceDN w:val="0"/>
        <w:adjustRightInd w:val="0"/>
        <w:spacing w:before="120" w:after="120" w:line="360" w:lineRule="auto"/>
        <w:ind w:firstLine="708"/>
      </w:pPr>
      <w:r w:rsidRPr="0020308B">
        <w:t>Задачами процесса решения проблем в программном обеспечении являются:</w:t>
      </w:r>
    </w:p>
    <w:p w14:paraId="6D573013"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регистрация, идентификация и классификация проблем;</w:t>
      </w:r>
    </w:p>
    <w:p w14:paraId="44DC470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анализ и оценка проблем для определения приемлемого решения (решений);</w:t>
      </w:r>
    </w:p>
    <w:p w14:paraId="519CE62D"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выполнение решений проблем;</w:t>
      </w:r>
    </w:p>
    <w:p w14:paraId="0B372D02" w14:textId="77777777" w:rsidR="00301EBB" w:rsidRPr="0020308B" w:rsidRDefault="00301EBB" w:rsidP="0020308B">
      <w:pPr>
        <w:pStyle w:val="ListParagraph"/>
        <w:numPr>
          <w:ilvl w:val="0"/>
          <w:numId w:val="30"/>
        </w:numPr>
        <w:suppressAutoHyphens w:val="0"/>
        <w:spacing w:before="120" w:after="120" w:line="360" w:lineRule="auto"/>
        <w:ind w:left="1418"/>
        <w:contextualSpacing w:val="0"/>
        <w:jc w:val="both"/>
        <w:rPr>
          <w:rFonts w:ascii="Times New Roman" w:hAnsi="Times New Roman" w:cs="Times New Roman"/>
          <w:sz w:val="24"/>
          <w:szCs w:val="24"/>
        </w:rPr>
      </w:pPr>
      <w:r w:rsidRPr="0020308B">
        <w:rPr>
          <w:rFonts w:ascii="Times New Roman" w:hAnsi="Times New Roman" w:cs="Times New Roman"/>
          <w:sz w:val="24"/>
          <w:szCs w:val="24"/>
        </w:rPr>
        <w:t>отслеживание проблем вплоть до их закрытия.</w:t>
      </w:r>
    </w:p>
    <w:p w14:paraId="5EC66557" w14:textId="77777777" w:rsidR="00301EBB" w:rsidRPr="0020308B" w:rsidRDefault="00301EBB" w:rsidP="0020308B">
      <w:pPr>
        <w:autoSpaceDE w:val="0"/>
        <w:autoSpaceDN w:val="0"/>
        <w:adjustRightInd w:val="0"/>
        <w:spacing w:before="120" w:after="120" w:line="360" w:lineRule="auto"/>
        <w:ind w:firstLine="708"/>
      </w:pPr>
      <w:r w:rsidRPr="0020308B">
        <w:t>Процесс решения проблем в программном обеспечении является циклическим. Обнаруженные в других процессах проблемы вводятся в процесс решения проблем. Каждая проблема классифицируется по категории и приоритету для облегчения анализа тенденций и решения проблем. По этим проблемам инициируются необходимые действия. При необходимости заинтересованные стороны информируются о существовании проблем. Проводится анализ тенденций в известных проблемах. Устанавливаются и анализируются причины проблем, которые далее, если возможно, устраняются. Состояние проблемы отслеживается и отражается в отчетах.</w:t>
      </w:r>
    </w:p>
    <w:p w14:paraId="05982E1E" w14:textId="77777777" w:rsidR="00753CF3" w:rsidRPr="0020308B" w:rsidRDefault="00753CF3" w:rsidP="0020308B">
      <w:pPr>
        <w:pStyle w:val="Gel2"/>
        <w:numPr>
          <w:ilvl w:val="1"/>
          <w:numId w:val="28"/>
        </w:numPr>
        <w:spacing w:before="120" w:after="120"/>
        <w:contextualSpacing w:val="0"/>
        <w:rPr>
          <w:rFonts w:cs="Times New Roman"/>
          <w:b w:val="0"/>
        </w:rPr>
      </w:pPr>
      <w:bookmarkStart w:id="64" w:name="_Toc69708689"/>
      <w:bookmarkStart w:id="65" w:name="_Toc78794374"/>
      <w:r w:rsidRPr="0020308B">
        <w:rPr>
          <w:rFonts w:cs="Times New Roman"/>
        </w:rPr>
        <w:t>Процесс</w:t>
      </w:r>
      <w:r w:rsidRPr="0020308B">
        <w:rPr>
          <w:rFonts w:cs="Times New Roman"/>
          <w:spacing w:val="-1"/>
        </w:rPr>
        <w:t xml:space="preserve"> </w:t>
      </w:r>
      <w:r w:rsidRPr="0020308B">
        <w:rPr>
          <w:rFonts w:cs="Times New Roman"/>
        </w:rPr>
        <w:t>внедрения</w:t>
      </w:r>
      <w:bookmarkEnd w:id="64"/>
      <w:bookmarkEnd w:id="65"/>
    </w:p>
    <w:p w14:paraId="3A2DDEB6" w14:textId="65B0D6C4" w:rsidR="00753CF3" w:rsidRPr="0020308B" w:rsidRDefault="00753CF3" w:rsidP="0020308B">
      <w:pPr>
        <w:spacing w:before="120" w:after="120" w:line="360" w:lineRule="auto"/>
      </w:pPr>
      <w:r w:rsidRPr="0020308B">
        <w:t>В процессе внедрения</w:t>
      </w:r>
      <w:r w:rsidR="00506012" w:rsidRPr="0020308B">
        <w:t xml:space="preserve"> SRS </w:t>
      </w:r>
      <w:r w:rsidR="00283AAA" w:rsidRPr="00283AAA">
        <w:t>Анонимайзер</w:t>
      </w:r>
      <w:r w:rsidR="00544C69" w:rsidRPr="0020308B">
        <w:t xml:space="preserve"> </w:t>
      </w:r>
      <w:r w:rsidRPr="0020308B">
        <w:t>интегрируется с информационными системами, используемыми заказчиком, настраивается на действующие у заказчика бизнес-процессы.</w:t>
      </w:r>
    </w:p>
    <w:p w14:paraId="0CC5AD3C" w14:textId="77777777" w:rsidR="00753CF3" w:rsidRPr="0020308B" w:rsidRDefault="00753CF3" w:rsidP="0020308B">
      <w:pPr>
        <w:pStyle w:val="BodyText"/>
        <w:spacing w:before="120" w:after="120" w:line="360" w:lineRule="auto"/>
        <w:rPr>
          <w:sz w:val="21"/>
        </w:rPr>
      </w:pPr>
    </w:p>
    <w:p w14:paraId="1693845B" w14:textId="77777777" w:rsidR="00753CF3" w:rsidRPr="0020308B" w:rsidRDefault="00753CF3" w:rsidP="0020308B">
      <w:pPr>
        <w:pStyle w:val="Gel2"/>
        <w:numPr>
          <w:ilvl w:val="1"/>
          <w:numId w:val="28"/>
        </w:numPr>
        <w:spacing w:before="120" w:after="120"/>
        <w:contextualSpacing w:val="0"/>
        <w:rPr>
          <w:rFonts w:cs="Times New Roman"/>
        </w:rPr>
      </w:pPr>
      <w:bookmarkStart w:id="66" w:name="_bookmark7"/>
      <w:bookmarkStart w:id="67" w:name="_Toc69708690"/>
      <w:bookmarkStart w:id="68" w:name="_Toc78794375"/>
      <w:bookmarkEnd w:id="66"/>
      <w:r w:rsidRPr="0020308B">
        <w:rPr>
          <w:rFonts w:cs="Times New Roman"/>
        </w:rPr>
        <w:t>Эксплуатация и сопровождение</w:t>
      </w:r>
      <w:r w:rsidRPr="0020308B">
        <w:rPr>
          <w:rFonts w:cs="Times New Roman"/>
          <w:spacing w:val="-4"/>
        </w:rPr>
        <w:t xml:space="preserve"> </w:t>
      </w:r>
      <w:r w:rsidRPr="0020308B">
        <w:rPr>
          <w:rFonts w:cs="Times New Roman"/>
        </w:rPr>
        <w:t>системы</w:t>
      </w:r>
      <w:bookmarkEnd w:id="67"/>
      <w:bookmarkEnd w:id="68"/>
      <w:r w:rsidRPr="0020308B">
        <w:rPr>
          <w:rFonts w:cs="Times New Roman"/>
        </w:rPr>
        <w:t xml:space="preserve"> </w:t>
      </w:r>
    </w:p>
    <w:p w14:paraId="34495B52" w14:textId="77777777" w:rsidR="00753CF3" w:rsidRPr="0020308B" w:rsidRDefault="00753CF3" w:rsidP="0020308B">
      <w:pPr>
        <w:spacing w:before="120" w:after="120" w:line="360" w:lineRule="auto"/>
      </w:pPr>
      <w:r w:rsidRPr="0020308B">
        <w:t>Эксплуатация системы осуществляется сотрудниками структурных подразделений Заказчика. Техническое обслуживание Системы в процессе ее эксплуатации выполняется персоналом технических служб Заказчика.</w:t>
      </w:r>
    </w:p>
    <w:p w14:paraId="7D411E78" w14:textId="4ACFCC35" w:rsidR="00753CF3" w:rsidRPr="0020308B" w:rsidRDefault="00753CF3" w:rsidP="0020308B">
      <w:pPr>
        <w:pStyle w:val="BodyText"/>
        <w:spacing w:before="120" w:after="120" w:line="360" w:lineRule="auto"/>
        <w:ind w:left="537" w:right="848" w:firstLine="720"/>
      </w:pPr>
      <w:r w:rsidRPr="0020308B">
        <w:t xml:space="preserve">Сопровождение Системы делится на </w:t>
      </w:r>
      <w:r w:rsidR="00506012" w:rsidRPr="0020308B">
        <w:t>2</w:t>
      </w:r>
      <w:r w:rsidRPr="0020308B">
        <w:t xml:space="preserve"> линии: </w:t>
      </w:r>
    </w:p>
    <w:p w14:paraId="5B87E5C5" w14:textId="77777777" w:rsidR="00753CF3" w:rsidRPr="0020308B" w:rsidRDefault="00753CF3" w:rsidP="0020308B">
      <w:pPr>
        <w:pStyle w:val="BodyText"/>
        <w:numPr>
          <w:ilvl w:val="0"/>
          <w:numId w:val="24"/>
        </w:numPr>
        <w:spacing w:before="120" w:after="120" w:line="360" w:lineRule="auto"/>
        <w:ind w:right="848"/>
      </w:pPr>
      <w:r w:rsidRPr="0020308B">
        <w:t xml:space="preserve">Центр компетенции на стороне заказчика, </w:t>
      </w:r>
    </w:p>
    <w:p w14:paraId="07869A13" w14:textId="77777777" w:rsidR="00753CF3" w:rsidRPr="0020308B" w:rsidRDefault="00753CF3" w:rsidP="0020308B">
      <w:pPr>
        <w:pStyle w:val="BodyText"/>
        <w:numPr>
          <w:ilvl w:val="0"/>
          <w:numId w:val="24"/>
        </w:numPr>
        <w:spacing w:before="120" w:after="120" w:line="360" w:lineRule="auto"/>
        <w:ind w:right="848"/>
      </w:pPr>
      <w:r w:rsidRPr="0020308B">
        <w:t>Служба поддержки разработчика.</w:t>
      </w:r>
    </w:p>
    <w:p w14:paraId="6E2C126C" w14:textId="1C945DD6" w:rsidR="00753CF3" w:rsidRPr="0020308B" w:rsidRDefault="00753CF3" w:rsidP="0020308B">
      <w:pPr>
        <w:spacing w:before="120" w:after="120" w:line="360" w:lineRule="auto"/>
      </w:pPr>
      <w:r w:rsidRPr="0020308B">
        <w:t xml:space="preserve">Специалисты </w:t>
      </w:r>
      <w:r w:rsidR="006C22CF" w:rsidRPr="0020308B">
        <w:t>1</w:t>
      </w:r>
      <w:r w:rsidRPr="0020308B">
        <w:t>-й линии осуществляют следующие виды работ согласно таблице:</w:t>
      </w:r>
    </w:p>
    <w:tbl>
      <w:tblPr>
        <w:tblW w:w="8814" w:type="dxa"/>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8"/>
        <w:gridCol w:w="3827"/>
        <w:gridCol w:w="3119"/>
      </w:tblGrid>
      <w:tr w:rsidR="00753CF3" w:rsidRPr="0020308B" w14:paraId="30BC9139" w14:textId="77777777" w:rsidTr="00EC1DAD">
        <w:trPr>
          <w:trHeight w:val="605"/>
        </w:trPr>
        <w:tc>
          <w:tcPr>
            <w:tcW w:w="1868" w:type="dxa"/>
            <w:tcBorders>
              <w:top w:val="single" w:sz="4" w:space="0" w:color="000000"/>
              <w:left w:val="single" w:sz="4" w:space="0" w:color="000000"/>
              <w:bottom w:val="single" w:sz="4" w:space="0" w:color="000000"/>
              <w:right w:val="single" w:sz="4" w:space="0" w:color="000000"/>
            </w:tcBorders>
            <w:shd w:val="clear" w:color="auto" w:fill="auto"/>
            <w:hideMark/>
          </w:tcPr>
          <w:p w14:paraId="2BCBB7CA"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Группа специалистов</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14:paraId="31369C17" w14:textId="77777777" w:rsidR="00753CF3" w:rsidRPr="0020308B" w:rsidRDefault="00753CF3" w:rsidP="0020308B">
            <w:pPr>
              <w:pStyle w:val="TableParagraph"/>
              <w:spacing w:before="120" w:after="120"/>
              <w:jc w:val="center"/>
              <w:rPr>
                <w:rFonts w:eastAsia="Calibri"/>
                <w:b/>
                <w:bCs/>
                <w:sz w:val="24"/>
                <w:lang w:val="en-US" w:eastAsia="en-US"/>
              </w:rPr>
            </w:pPr>
            <w:r w:rsidRPr="0020308B">
              <w:rPr>
                <w:rFonts w:eastAsia="Calibri"/>
                <w:b/>
                <w:bCs/>
                <w:sz w:val="24"/>
                <w:lang w:val="en-US" w:eastAsia="en-US"/>
              </w:rPr>
              <w:t>Характеристика работ</w:t>
            </w:r>
          </w:p>
        </w:tc>
        <w:tc>
          <w:tcPr>
            <w:tcW w:w="3119" w:type="dxa"/>
            <w:tcBorders>
              <w:top w:val="single" w:sz="4" w:space="0" w:color="000000"/>
              <w:left w:val="single" w:sz="4" w:space="0" w:color="000000"/>
              <w:bottom w:val="single" w:sz="4" w:space="0" w:color="000000"/>
              <w:right w:val="single" w:sz="4" w:space="0" w:color="000000"/>
            </w:tcBorders>
            <w:shd w:val="clear" w:color="auto" w:fill="auto"/>
            <w:hideMark/>
          </w:tcPr>
          <w:p w14:paraId="170EE038" w14:textId="77777777" w:rsidR="00753CF3" w:rsidRPr="0020308B" w:rsidRDefault="00753CF3" w:rsidP="0020308B">
            <w:pPr>
              <w:pStyle w:val="TableParagraph"/>
              <w:spacing w:before="120" w:after="120"/>
              <w:ind w:right="679"/>
              <w:jc w:val="center"/>
              <w:rPr>
                <w:rFonts w:eastAsia="Calibri"/>
                <w:b/>
                <w:bCs/>
                <w:sz w:val="24"/>
                <w:lang w:val="en-US" w:eastAsia="en-US"/>
              </w:rPr>
            </w:pPr>
            <w:r w:rsidRPr="0020308B">
              <w:rPr>
                <w:rFonts w:eastAsia="Calibri"/>
                <w:b/>
                <w:bCs/>
                <w:sz w:val="24"/>
                <w:lang w:val="en-US" w:eastAsia="en-US"/>
              </w:rPr>
              <w:t xml:space="preserve">Требование </w:t>
            </w:r>
            <w:r w:rsidRPr="0020308B">
              <w:rPr>
                <w:rFonts w:eastAsia="Calibri"/>
                <w:b/>
                <w:bCs/>
                <w:sz w:val="24"/>
                <w:lang w:eastAsia="en-US"/>
              </w:rPr>
              <w:t xml:space="preserve">к </w:t>
            </w:r>
            <w:r w:rsidRPr="0020308B">
              <w:rPr>
                <w:rFonts w:eastAsia="Calibri"/>
                <w:b/>
                <w:bCs/>
                <w:sz w:val="24"/>
                <w:lang w:val="en-US" w:eastAsia="en-US"/>
              </w:rPr>
              <w:t>квалификации</w:t>
            </w:r>
          </w:p>
        </w:tc>
      </w:tr>
      <w:tr w:rsidR="00753CF3" w:rsidRPr="0020308B" w14:paraId="242F8FDC" w14:textId="77777777" w:rsidTr="00EC1DAD">
        <w:trPr>
          <w:trHeight w:val="1751"/>
        </w:trPr>
        <w:tc>
          <w:tcPr>
            <w:tcW w:w="1868" w:type="dxa"/>
            <w:tcBorders>
              <w:top w:val="single" w:sz="4" w:space="0" w:color="000000"/>
              <w:left w:val="single" w:sz="4" w:space="0" w:color="000000"/>
              <w:bottom w:val="single" w:sz="4" w:space="0" w:color="000000"/>
              <w:right w:val="single" w:sz="4" w:space="0" w:color="000000"/>
            </w:tcBorders>
            <w:shd w:val="clear" w:color="auto" w:fill="auto"/>
            <w:hideMark/>
          </w:tcPr>
          <w:p w14:paraId="4D1BF91E" w14:textId="77777777" w:rsidR="00753CF3" w:rsidRPr="0020308B" w:rsidRDefault="00753CF3" w:rsidP="0020308B">
            <w:pPr>
              <w:pStyle w:val="TableParagraph"/>
              <w:spacing w:before="120" w:after="120"/>
              <w:ind w:right="144"/>
              <w:jc w:val="both"/>
              <w:rPr>
                <w:rFonts w:eastAsia="Calibri"/>
                <w:sz w:val="24"/>
                <w:lang w:eastAsia="en-US"/>
              </w:rPr>
            </w:pPr>
            <w:r w:rsidRPr="0020308B">
              <w:rPr>
                <w:rFonts w:eastAsia="Calibri"/>
                <w:sz w:val="24"/>
                <w:lang w:eastAsia="en-US"/>
              </w:rPr>
              <w:t>Техническое обслуживание оборудования и системного ПО</w:t>
            </w:r>
          </w:p>
        </w:tc>
        <w:tc>
          <w:tcPr>
            <w:tcW w:w="3827" w:type="dxa"/>
            <w:tcBorders>
              <w:top w:val="single" w:sz="4" w:space="0" w:color="000000"/>
              <w:left w:val="single" w:sz="4" w:space="0" w:color="000000"/>
              <w:bottom w:val="single" w:sz="4" w:space="0" w:color="000000"/>
              <w:right w:val="single" w:sz="4" w:space="0" w:color="000000"/>
            </w:tcBorders>
            <w:shd w:val="clear" w:color="auto" w:fill="auto"/>
            <w:hideMark/>
          </w:tcPr>
          <w:p w14:paraId="4530E3B1" w14:textId="77777777" w:rsidR="00753CF3" w:rsidRPr="0020308B" w:rsidRDefault="00753CF3" w:rsidP="0020308B">
            <w:pPr>
              <w:pStyle w:val="TableParagraph"/>
              <w:numPr>
                <w:ilvl w:val="0"/>
                <w:numId w:val="12"/>
              </w:numPr>
              <w:tabs>
                <w:tab w:val="left" w:pos="389"/>
              </w:tabs>
              <w:spacing w:before="120" w:after="120"/>
              <w:jc w:val="both"/>
              <w:rPr>
                <w:rFonts w:eastAsia="Calibri"/>
                <w:sz w:val="24"/>
                <w:lang w:val="en-US" w:eastAsia="en-US"/>
              </w:rPr>
            </w:pPr>
            <w:r w:rsidRPr="0020308B">
              <w:rPr>
                <w:rFonts w:eastAsia="Calibri"/>
                <w:sz w:val="24"/>
                <w:lang w:val="en-US" w:eastAsia="en-US"/>
              </w:rPr>
              <w:t>техническое обслуживание</w:t>
            </w:r>
            <w:r w:rsidRPr="0020308B">
              <w:rPr>
                <w:rFonts w:eastAsia="Calibri"/>
                <w:spacing w:val="-7"/>
                <w:sz w:val="24"/>
                <w:lang w:val="en-US" w:eastAsia="en-US"/>
              </w:rPr>
              <w:t xml:space="preserve"> </w:t>
            </w:r>
            <w:r w:rsidRPr="0020308B">
              <w:rPr>
                <w:rFonts w:eastAsia="Calibri"/>
                <w:sz w:val="24"/>
                <w:lang w:val="en-US" w:eastAsia="en-US"/>
              </w:rPr>
              <w:t>оборудования;</w:t>
            </w:r>
          </w:p>
          <w:p w14:paraId="18A4D13C" w14:textId="36352B56" w:rsidR="00753CF3" w:rsidRPr="0020308B" w:rsidRDefault="00753CF3" w:rsidP="0020308B">
            <w:pPr>
              <w:pStyle w:val="TableParagraph"/>
              <w:numPr>
                <w:ilvl w:val="0"/>
                <w:numId w:val="12"/>
              </w:numPr>
              <w:tabs>
                <w:tab w:val="left" w:pos="389"/>
                <w:tab w:val="left" w:pos="2456"/>
                <w:tab w:val="left" w:pos="3706"/>
                <w:tab w:val="left" w:pos="3953"/>
              </w:tabs>
              <w:spacing w:before="120" w:after="120"/>
              <w:ind w:right="100"/>
              <w:jc w:val="both"/>
              <w:rPr>
                <w:rFonts w:eastAsia="Calibri"/>
                <w:sz w:val="24"/>
                <w:lang w:eastAsia="en-US"/>
              </w:rPr>
            </w:pPr>
            <w:r w:rsidRPr="0020308B">
              <w:rPr>
                <w:rFonts w:eastAsia="Calibri"/>
                <w:sz w:val="24"/>
                <w:lang w:eastAsia="en-US"/>
              </w:rPr>
              <w:t>администрирование</w:t>
            </w:r>
            <w:r w:rsidRPr="0020308B">
              <w:rPr>
                <w:rFonts w:eastAsia="Calibri"/>
                <w:sz w:val="24"/>
                <w:lang w:eastAsia="en-US"/>
              </w:rPr>
              <w:tab/>
            </w:r>
            <w:r w:rsidRPr="0020308B">
              <w:rPr>
                <w:rFonts w:eastAsia="Calibri"/>
                <w:sz w:val="24"/>
                <w:lang w:eastAsia="en-US"/>
              </w:rPr>
              <w:tab/>
            </w:r>
            <w:r w:rsidRPr="0020308B">
              <w:rPr>
                <w:rFonts w:eastAsia="Calibri"/>
                <w:spacing w:val="-3"/>
                <w:sz w:val="24"/>
                <w:lang w:eastAsia="en-US"/>
              </w:rPr>
              <w:t xml:space="preserve">системных </w:t>
            </w:r>
            <w:r w:rsidRPr="0020308B">
              <w:rPr>
                <w:rFonts w:eastAsia="Calibri"/>
                <w:sz w:val="24"/>
                <w:lang w:eastAsia="en-US"/>
              </w:rPr>
              <w:t>программных</w:t>
            </w:r>
            <w:r w:rsidRPr="0020308B">
              <w:rPr>
                <w:rFonts w:eastAsia="Calibri"/>
                <w:sz w:val="24"/>
                <w:lang w:eastAsia="en-US"/>
              </w:rPr>
              <w:tab/>
              <w:t>средств,</w:t>
            </w:r>
            <w:r w:rsidRPr="0020308B">
              <w:rPr>
                <w:rFonts w:eastAsia="Calibri"/>
                <w:sz w:val="24"/>
                <w:lang w:eastAsia="en-US"/>
              </w:rPr>
              <w:tab/>
            </w:r>
            <w:r w:rsidRPr="0020308B">
              <w:rPr>
                <w:rFonts w:eastAsia="Calibri"/>
                <w:sz w:val="24"/>
                <w:lang w:eastAsia="en-US"/>
              </w:rPr>
              <w:tab/>
            </w:r>
            <w:r w:rsidRPr="0020308B">
              <w:rPr>
                <w:rFonts w:eastAsia="Calibri"/>
                <w:spacing w:val="-3"/>
                <w:sz w:val="24"/>
                <w:lang w:eastAsia="en-US"/>
              </w:rPr>
              <w:t xml:space="preserve">включая </w:t>
            </w:r>
            <w:r w:rsidRPr="0020308B">
              <w:rPr>
                <w:rFonts w:eastAsia="Calibri"/>
                <w:sz w:val="24"/>
                <w:lang w:eastAsia="en-US"/>
              </w:rPr>
              <w:t>операционные системы серверов, настройку сетевых протоколов, мониторинг сети и</w:t>
            </w:r>
            <w:r w:rsidRPr="0020308B">
              <w:rPr>
                <w:rFonts w:eastAsia="Calibri"/>
                <w:spacing w:val="-2"/>
                <w:sz w:val="24"/>
                <w:lang w:eastAsia="en-US"/>
              </w:rPr>
              <w:t xml:space="preserve"> </w:t>
            </w:r>
            <w:r w:rsidRPr="0020308B">
              <w:rPr>
                <w:rFonts w:eastAsia="Calibri"/>
                <w:sz w:val="24"/>
                <w:lang w:eastAsia="en-US"/>
              </w:rPr>
              <w:t>т.п.</w:t>
            </w:r>
          </w:p>
        </w:tc>
        <w:tc>
          <w:tcPr>
            <w:tcW w:w="3119" w:type="dxa"/>
            <w:tcBorders>
              <w:top w:val="single" w:sz="4" w:space="0" w:color="000000"/>
              <w:left w:val="single" w:sz="4" w:space="0" w:color="000000"/>
              <w:bottom w:val="single" w:sz="4" w:space="0" w:color="000000"/>
              <w:right w:val="single" w:sz="4" w:space="0" w:color="000000"/>
            </w:tcBorders>
            <w:shd w:val="clear" w:color="auto" w:fill="auto"/>
            <w:hideMark/>
          </w:tcPr>
          <w:p w14:paraId="05FBB3DB" w14:textId="0BFD36F3" w:rsidR="00753CF3" w:rsidRPr="0020308B" w:rsidRDefault="00753CF3" w:rsidP="0020308B">
            <w:pPr>
              <w:pStyle w:val="TableParagraph"/>
              <w:tabs>
                <w:tab w:val="left" w:pos="1210"/>
                <w:tab w:val="left" w:pos="1966"/>
                <w:tab w:val="left" w:pos="2534"/>
              </w:tabs>
              <w:spacing w:before="120" w:after="120"/>
              <w:ind w:right="97"/>
              <w:jc w:val="both"/>
              <w:rPr>
                <w:rFonts w:eastAsia="Calibri"/>
                <w:sz w:val="24"/>
                <w:lang w:eastAsia="en-US"/>
              </w:rPr>
            </w:pPr>
            <w:r w:rsidRPr="0020308B">
              <w:rPr>
                <w:rFonts w:eastAsia="Calibri"/>
                <w:sz w:val="24"/>
                <w:lang w:eastAsia="en-US"/>
              </w:rPr>
              <w:t>Специалисты</w:t>
            </w:r>
            <w:r w:rsidRPr="0020308B">
              <w:rPr>
                <w:rFonts w:eastAsia="Calibri"/>
                <w:sz w:val="24"/>
                <w:lang w:eastAsia="en-US"/>
              </w:rPr>
              <w:tab/>
            </w:r>
            <w:r w:rsidRPr="0020308B">
              <w:rPr>
                <w:rFonts w:eastAsia="Calibri"/>
                <w:spacing w:val="-3"/>
                <w:sz w:val="24"/>
                <w:lang w:eastAsia="en-US"/>
              </w:rPr>
              <w:t xml:space="preserve">должны </w:t>
            </w:r>
            <w:r w:rsidRPr="0020308B">
              <w:rPr>
                <w:rFonts w:eastAsia="Calibri"/>
                <w:sz w:val="24"/>
                <w:lang w:eastAsia="en-US"/>
              </w:rPr>
              <w:t>пройти</w:t>
            </w:r>
            <w:r w:rsidRPr="0020308B">
              <w:rPr>
                <w:rFonts w:eastAsia="Calibri"/>
                <w:sz w:val="24"/>
                <w:lang w:eastAsia="en-US"/>
              </w:rPr>
              <w:tab/>
              <w:t>обучение</w:t>
            </w:r>
            <w:r w:rsidRPr="0020308B">
              <w:rPr>
                <w:rFonts w:eastAsia="Calibri"/>
                <w:sz w:val="24"/>
                <w:lang w:eastAsia="en-US"/>
              </w:rPr>
              <w:tab/>
            </w:r>
            <w:r w:rsidRPr="0020308B">
              <w:rPr>
                <w:rFonts w:eastAsia="Calibri"/>
                <w:spacing w:val="-8"/>
                <w:sz w:val="24"/>
                <w:lang w:eastAsia="en-US"/>
              </w:rPr>
              <w:t xml:space="preserve">по </w:t>
            </w:r>
            <w:r w:rsidRPr="0020308B">
              <w:rPr>
                <w:rFonts w:eastAsia="Calibri"/>
                <w:sz w:val="24"/>
                <w:lang w:eastAsia="en-US"/>
              </w:rPr>
              <w:t>администрированию соответствующего системного ПО</w:t>
            </w:r>
            <w:r w:rsidR="00EC1DAD" w:rsidRPr="0020308B">
              <w:rPr>
                <w:rFonts w:eastAsia="Calibri"/>
                <w:sz w:val="24"/>
                <w:lang w:eastAsia="en-US"/>
              </w:rPr>
              <w:t xml:space="preserve"> </w:t>
            </w:r>
            <w:r w:rsidRPr="0020308B">
              <w:rPr>
                <w:rFonts w:eastAsia="Calibri"/>
                <w:sz w:val="24"/>
                <w:lang w:eastAsia="en-US"/>
              </w:rPr>
              <w:t>и иметь сертификаты.</w:t>
            </w:r>
          </w:p>
        </w:tc>
      </w:tr>
    </w:tbl>
    <w:p w14:paraId="0293A63C" w14:textId="77777777" w:rsidR="00730CD0" w:rsidRPr="0020308B" w:rsidRDefault="00730CD0" w:rsidP="0020308B">
      <w:pPr>
        <w:pStyle w:val="BodyText"/>
        <w:spacing w:before="120" w:after="120" w:line="360" w:lineRule="auto"/>
        <w:ind w:left="537" w:firstLine="0"/>
      </w:pPr>
    </w:p>
    <w:p w14:paraId="6AFEF42A" w14:textId="77F81826" w:rsidR="00753CF3" w:rsidRPr="0020308B" w:rsidRDefault="006C22CF" w:rsidP="0020308B">
      <w:pPr>
        <w:pStyle w:val="BodyText"/>
        <w:spacing w:before="120" w:after="120" w:line="360" w:lineRule="auto"/>
        <w:ind w:left="537" w:firstLine="0"/>
        <w:rPr>
          <w:lang w:eastAsia="ru-RU" w:bidi="ru-RU"/>
        </w:rPr>
      </w:pPr>
      <w:r w:rsidRPr="0020308B">
        <w:t>2</w:t>
      </w:r>
      <w:r w:rsidR="00753CF3" w:rsidRPr="0020308B">
        <w:t xml:space="preserve">-я линия сопровождения системы </w:t>
      </w:r>
      <w:r w:rsidR="00730CD0" w:rsidRPr="0020308B">
        <w:t xml:space="preserve">производится </w:t>
      </w:r>
      <w:r w:rsidR="007D51BF" w:rsidRPr="0020308B">
        <w:t>правообладателем</w:t>
      </w:r>
      <w:r w:rsidR="00730CD0" w:rsidRPr="0020308B">
        <w:t xml:space="preserve"> ПО и </w:t>
      </w:r>
      <w:r w:rsidR="00753CF3" w:rsidRPr="0020308B">
        <w:t>включает в себя:</w:t>
      </w:r>
    </w:p>
    <w:p w14:paraId="51E9E0EC" w14:textId="77777777" w:rsidR="00753CF3" w:rsidRPr="0020308B" w:rsidRDefault="00753CF3" w:rsidP="0020308B">
      <w:pPr>
        <w:pStyle w:val="BodyText"/>
        <w:spacing w:before="120" w:after="120" w:line="360" w:lineRule="auto"/>
        <w:rPr>
          <w:rFonts w:eastAsia="Calibri"/>
          <w:b/>
          <w:bCs/>
          <w:szCs w:val="22"/>
        </w:rPr>
      </w:pPr>
      <w:r w:rsidRPr="0020308B">
        <w:rPr>
          <w:rFonts w:eastAsia="Calibri"/>
          <w:b/>
          <w:bCs/>
          <w:szCs w:val="22"/>
        </w:rPr>
        <w:t xml:space="preserve">Состав работ в рамках сопровождения: </w:t>
      </w:r>
    </w:p>
    <w:p w14:paraId="1466ACB5" w14:textId="77777777" w:rsidR="00753CF3" w:rsidRPr="0020308B" w:rsidRDefault="00753CF3" w:rsidP="0020308B">
      <w:pPr>
        <w:pStyle w:val="BodyText"/>
        <w:numPr>
          <w:ilvl w:val="0"/>
          <w:numId w:val="8"/>
        </w:numPr>
        <w:spacing w:before="120" w:after="120" w:line="360" w:lineRule="auto"/>
        <w:rPr>
          <w:rFonts w:eastAsia="Calibri"/>
          <w:szCs w:val="22"/>
        </w:rPr>
      </w:pPr>
      <w:r w:rsidRPr="0020308B">
        <w:rPr>
          <w:rFonts w:eastAsia="Calibri"/>
          <w:szCs w:val="22"/>
        </w:rPr>
        <w:t>Прием, регистрация, классификация и маршрутизация заявок (обращений) Заказчика в отношении СПО.</w:t>
      </w:r>
    </w:p>
    <w:p w14:paraId="41FC4F9B" w14:textId="77777777" w:rsidR="00753CF3" w:rsidRPr="0020308B" w:rsidRDefault="00753CF3" w:rsidP="0020308B">
      <w:pPr>
        <w:pStyle w:val="BodyText"/>
        <w:numPr>
          <w:ilvl w:val="0"/>
          <w:numId w:val="8"/>
        </w:numPr>
        <w:spacing w:before="120" w:after="120" w:line="360" w:lineRule="auto"/>
        <w:ind w:right="540"/>
        <w:rPr>
          <w:rFonts w:eastAsia="Calibri"/>
          <w:szCs w:val="22"/>
        </w:rPr>
      </w:pPr>
      <w:r w:rsidRPr="0020308B">
        <w:rPr>
          <w:rFonts w:eastAsia="Calibri"/>
          <w:szCs w:val="22"/>
        </w:rPr>
        <w:t>Предоставление Заказчику информации о ходе исполнения ранее принятой заявки.</w:t>
      </w:r>
    </w:p>
    <w:p w14:paraId="0786BB76" w14:textId="77777777" w:rsidR="00753CF3" w:rsidRPr="0020308B" w:rsidRDefault="00753CF3" w:rsidP="0020308B">
      <w:pPr>
        <w:pStyle w:val="BodyText"/>
        <w:numPr>
          <w:ilvl w:val="0"/>
          <w:numId w:val="8"/>
        </w:numPr>
        <w:spacing w:before="120" w:after="120" w:line="360" w:lineRule="auto"/>
        <w:rPr>
          <w:rFonts w:eastAsia="Calibri"/>
          <w:szCs w:val="22"/>
        </w:rPr>
      </w:pPr>
      <w:r w:rsidRPr="0020308B">
        <w:rPr>
          <w:rFonts w:eastAsia="Calibri"/>
          <w:szCs w:val="22"/>
        </w:rPr>
        <w:t>Информирование Заказчика о результате обработки принятой заявки, подтверждение решения.</w:t>
      </w:r>
    </w:p>
    <w:p w14:paraId="56D262A6" w14:textId="77777777" w:rsidR="00753CF3" w:rsidRPr="0020308B" w:rsidRDefault="00753CF3" w:rsidP="0020308B">
      <w:pPr>
        <w:pStyle w:val="BodyText"/>
        <w:numPr>
          <w:ilvl w:val="0"/>
          <w:numId w:val="8"/>
        </w:numPr>
        <w:spacing w:before="120" w:after="120" w:line="360" w:lineRule="auto"/>
        <w:rPr>
          <w:rFonts w:eastAsia="Calibri"/>
          <w:szCs w:val="22"/>
        </w:rPr>
      </w:pPr>
      <w:r w:rsidRPr="0020308B">
        <w:rPr>
          <w:rFonts w:eastAsia="Calibri"/>
          <w:szCs w:val="22"/>
        </w:rPr>
        <w:t>Решение инцидентов, связанных с работой СПО:</w:t>
      </w:r>
    </w:p>
    <w:p w14:paraId="601F70C4"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анализ и устранение ошибок и сбоев в программных модулях СПО;</w:t>
      </w:r>
    </w:p>
    <w:p w14:paraId="3135EFB6"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предоставление и реализация рекомендаций и/или временных решений по исправлению ошибок и сбоев в программных модулях СПО;</w:t>
      </w:r>
    </w:p>
    <w:p w14:paraId="7D39F128"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проведение внутреннего тестирования версий СПО / патчей с исправленными ошибками;</w:t>
      </w:r>
    </w:p>
    <w:p w14:paraId="32E575C8"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предоставление версий СПО / патчей с исправленными ошибками, их установка уделенным методом подключения, в случае необходимости установки версий СПО / патчей на объекте, предоставляется инструкция по установке;</w:t>
      </w:r>
    </w:p>
    <w:p w14:paraId="27E44303"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изменение и настройка параметров СПО в целях устранения сбоев;</w:t>
      </w:r>
    </w:p>
    <w:p w14:paraId="7AEB9D42" w14:textId="77777777" w:rsidR="00753CF3" w:rsidRPr="0020308B" w:rsidRDefault="00753CF3" w:rsidP="0020308B">
      <w:pPr>
        <w:pStyle w:val="BodyText"/>
        <w:numPr>
          <w:ilvl w:val="0"/>
          <w:numId w:val="9"/>
        </w:numPr>
        <w:spacing w:before="120" w:after="120" w:line="360" w:lineRule="auto"/>
        <w:rPr>
          <w:rFonts w:eastAsia="Calibri"/>
          <w:szCs w:val="22"/>
        </w:rPr>
      </w:pPr>
      <w:r w:rsidRPr="0020308B">
        <w:rPr>
          <w:rFonts w:eastAsia="Calibri"/>
          <w:szCs w:val="22"/>
        </w:rPr>
        <w:t>предоставление обновленной документации в случае, если при изменениях, выполняемыми в ходе оказания услуг или обновления СПО, данные в текущей документации становятся не актуальными.</w:t>
      </w:r>
    </w:p>
    <w:p w14:paraId="3BFCDEA5" w14:textId="77777777" w:rsidR="00753CF3" w:rsidRPr="0020308B" w:rsidRDefault="00753CF3" w:rsidP="0020308B">
      <w:pPr>
        <w:pStyle w:val="BodyText"/>
        <w:spacing w:before="120" w:after="120" w:line="360" w:lineRule="auto"/>
        <w:ind w:left="720" w:firstLine="0"/>
        <w:rPr>
          <w:rFonts w:eastAsia="Calibri"/>
          <w:b/>
          <w:bCs/>
          <w:szCs w:val="22"/>
        </w:rPr>
      </w:pPr>
      <w:bookmarkStart w:id="69" w:name="_Toc63530483"/>
      <w:r w:rsidRPr="0020308B">
        <w:rPr>
          <w:rFonts w:eastAsia="Calibri"/>
          <w:b/>
          <w:bCs/>
          <w:szCs w:val="22"/>
        </w:rPr>
        <w:t>Сотрудники и компетенции у правообладателя</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9"/>
        <w:gridCol w:w="1882"/>
        <w:gridCol w:w="2456"/>
        <w:gridCol w:w="2725"/>
        <w:gridCol w:w="1666"/>
      </w:tblGrid>
      <w:tr w:rsidR="00753CF3" w:rsidRPr="0020308B" w14:paraId="5A14A092" w14:textId="77777777" w:rsidTr="00090B2B">
        <w:trPr>
          <w:trHeight w:val="583"/>
        </w:trPr>
        <w:tc>
          <w:tcPr>
            <w:tcW w:w="331" w:type="pct"/>
            <w:tcMar>
              <w:top w:w="0" w:type="dxa"/>
              <w:left w:w="108" w:type="dxa"/>
              <w:bottom w:w="0" w:type="dxa"/>
              <w:right w:w="108" w:type="dxa"/>
            </w:tcMar>
            <w:hideMark/>
          </w:tcPr>
          <w:p w14:paraId="6EF6288B"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w:t>
            </w:r>
          </w:p>
        </w:tc>
        <w:tc>
          <w:tcPr>
            <w:tcW w:w="1007" w:type="pct"/>
            <w:tcMar>
              <w:top w:w="0" w:type="dxa"/>
              <w:left w:w="108" w:type="dxa"/>
              <w:bottom w:w="0" w:type="dxa"/>
              <w:right w:w="108" w:type="dxa"/>
            </w:tcMar>
            <w:hideMark/>
          </w:tcPr>
          <w:p w14:paraId="747E5D12"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Направление</w:t>
            </w:r>
          </w:p>
        </w:tc>
        <w:tc>
          <w:tcPr>
            <w:tcW w:w="1314" w:type="pct"/>
            <w:tcMar>
              <w:top w:w="0" w:type="dxa"/>
              <w:left w:w="108" w:type="dxa"/>
              <w:bottom w:w="0" w:type="dxa"/>
              <w:right w:w="108" w:type="dxa"/>
            </w:tcMar>
            <w:hideMark/>
          </w:tcPr>
          <w:p w14:paraId="2EC5700E"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Компетенции</w:t>
            </w:r>
          </w:p>
        </w:tc>
        <w:tc>
          <w:tcPr>
            <w:tcW w:w="1458" w:type="pct"/>
          </w:tcPr>
          <w:p w14:paraId="67688DF1" w14:textId="77777777" w:rsidR="00753CF3" w:rsidRPr="0020308B" w:rsidRDefault="00753CF3" w:rsidP="0020308B">
            <w:pPr>
              <w:pStyle w:val="TableParagraph"/>
              <w:spacing w:before="120" w:after="120"/>
              <w:ind w:left="25" w:right="136"/>
              <w:jc w:val="center"/>
              <w:rPr>
                <w:rFonts w:eastAsia="Calibri"/>
                <w:b/>
                <w:bCs/>
                <w:sz w:val="24"/>
                <w:lang w:eastAsia="en-US"/>
              </w:rPr>
            </w:pPr>
            <w:r w:rsidRPr="0020308B">
              <w:rPr>
                <w:rFonts w:eastAsia="Calibri"/>
                <w:b/>
                <w:bCs/>
                <w:sz w:val="24"/>
                <w:lang w:eastAsia="en-US"/>
              </w:rPr>
              <w:t>Выполняемые работы</w:t>
            </w:r>
          </w:p>
        </w:tc>
        <w:tc>
          <w:tcPr>
            <w:tcW w:w="891" w:type="pct"/>
          </w:tcPr>
          <w:p w14:paraId="311A53FB" w14:textId="77777777" w:rsidR="00753CF3" w:rsidRPr="0020308B" w:rsidRDefault="00753CF3" w:rsidP="0020308B">
            <w:pPr>
              <w:pStyle w:val="TableParagraph"/>
              <w:spacing w:before="120" w:after="120"/>
              <w:ind w:left="25" w:right="136"/>
              <w:jc w:val="center"/>
              <w:rPr>
                <w:rFonts w:eastAsia="Calibri"/>
                <w:b/>
                <w:bCs/>
                <w:sz w:val="24"/>
                <w:lang w:eastAsia="en-US"/>
              </w:rPr>
            </w:pPr>
            <w:r w:rsidRPr="0020308B">
              <w:rPr>
                <w:rFonts w:eastAsia="Calibri"/>
                <w:b/>
                <w:bCs/>
                <w:sz w:val="24"/>
                <w:lang w:eastAsia="en-US"/>
              </w:rPr>
              <w:t>Количество специалистов</w:t>
            </w:r>
          </w:p>
        </w:tc>
      </w:tr>
      <w:tr w:rsidR="00753CF3" w:rsidRPr="0020308B" w14:paraId="4EA7AFDD" w14:textId="77777777" w:rsidTr="00090B2B">
        <w:trPr>
          <w:trHeight w:val="167"/>
        </w:trPr>
        <w:tc>
          <w:tcPr>
            <w:tcW w:w="331" w:type="pct"/>
            <w:tcMar>
              <w:top w:w="0" w:type="dxa"/>
              <w:left w:w="108" w:type="dxa"/>
              <w:bottom w:w="0" w:type="dxa"/>
              <w:right w:w="108" w:type="dxa"/>
            </w:tcMar>
            <w:vAlign w:val="center"/>
            <w:hideMark/>
          </w:tcPr>
          <w:p w14:paraId="6460D974" w14:textId="77777777"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1</w:t>
            </w:r>
          </w:p>
        </w:tc>
        <w:tc>
          <w:tcPr>
            <w:tcW w:w="1007" w:type="pct"/>
            <w:tcMar>
              <w:top w:w="0" w:type="dxa"/>
              <w:left w:w="108" w:type="dxa"/>
              <w:bottom w:w="0" w:type="dxa"/>
              <w:right w:w="108" w:type="dxa"/>
            </w:tcMar>
            <w:vAlign w:val="center"/>
            <w:hideMark/>
          </w:tcPr>
          <w:p w14:paraId="72831DDD" w14:textId="77777777"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Разработка Back-END</w:t>
            </w:r>
          </w:p>
        </w:tc>
        <w:tc>
          <w:tcPr>
            <w:tcW w:w="1314" w:type="pct"/>
            <w:tcMar>
              <w:top w:w="0" w:type="dxa"/>
              <w:left w:w="108" w:type="dxa"/>
              <w:bottom w:w="0" w:type="dxa"/>
              <w:right w:w="108" w:type="dxa"/>
            </w:tcMar>
            <w:vAlign w:val="center"/>
            <w:hideMark/>
          </w:tcPr>
          <w:p w14:paraId="2B1DA89D" w14:textId="52090470"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 xml:space="preserve">Java, Spring Boot, </w:t>
            </w:r>
            <w:r w:rsidR="00212765" w:rsidRPr="0020308B">
              <w:rPr>
                <w:rFonts w:eastAsia="Calibri"/>
                <w:sz w:val="24"/>
                <w:lang w:val="en-US" w:eastAsia="en-US"/>
              </w:rPr>
              <w:t xml:space="preserve">Netty, </w:t>
            </w:r>
            <w:r w:rsidRPr="0020308B">
              <w:rPr>
                <w:rFonts w:eastAsia="Calibri"/>
                <w:sz w:val="24"/>
                <w:lang w:eastAsia="en-US"/>
              </w:rPr>
              <w:t>опыт</w:t>
            </w:r>
            <w:r w:rsidRPr="0020308B">
              <w:rPr>
                <w:rFonts w:eastAsia="Calibri"/>
                <w:sz w:val="24"/>
                <w:lang w:val="en-US" w:eastAsia="en-US"/>
              </w:rPr>
              <w:t xml:space="preserve"> </w:t>
            </w:r>
            <w:r w:rsidRPr="0020308B">
              <w:rPr>
                <w:rFonts w:eastAsia="Calibri"/>
                <w:sz w:val="24"/>
                <w:lang w:eastAsia="en-US"/>
              </w:rPr>
              <w:t>разработки</w:t>
            </w:r>
            <w:r w:rsidRPr="0020308B">
              <w:rPr>
                <w:rFonts w:eastAsia="Calibri"/>
                <w:sz w:val="24"/>
                <w:lang w:val="en-US" w:eastAsia="en-US"/>
              </w:rPr>
              <w:t xml:space="preserve"> </w:t>
            </w:r>
            <w:r w:rsidRPr="0020308B">
              <w:rPr>
                <w:rFonts w:eastAsia="Calibri"/>
                <w:sz w:val="24"/>
                <w:lang w:eastAsia="en-US"/>
              </w:rPr>
              <w:t>под</w:t>
            </w:r>
            <w:r w:rsidRPr="0020308B">
              <w:rPr>
                <w:rFonts w:eastAsia="Calibri"/>
                <w:sz w:val="24"/>
                <w:lang w:val="en-US" w:eastAsia="en-US"/>
              </w:rPr>
              <w:t xml:space="preserve"> </w:t>
            </w:r>
            <w:r w:rsidRPr="0020308B">
              <w:rPr>
                <w:rFonts w:eastAsia="Calibri"/>
                <w:sz w:val="24"/>
                <w:lang w:eastAsia="en-US"/>
              </w:rPr>
              <w:t>микросервисную</w:t>
            </w:r>
            <w:r w:rsidRPr="0020308B">
              <w:rPr>
                <w:rFonts w:eastAsia="Calibri"/>
                <w:sz w:val="24"/>
                <w:lang w:val="en-US" w:eastAsia="en-US"/>
              </w:rPr>
              <w:t xml:space="preserve"> </w:t>
            </w:r>
            <w:r w:rsidRPr="0020308B">
              <w:rPr>
                <w:rFonts w:eastAsia="Calibri"/>
                <w:sz w:val="24"/>
                <w:lang w:eastAsia="en-US"/>
              </w:rPr>
              <w:t>архитектуру</w:t>
            </w:r>
            <w:r w:rsidRPr="0020308B">
              <w:rPr>
                <w:rFonts w:eastAsia="Calibri"/>
                <w:sz w:val="24"/>
                <w:lang w:val="en-US" w:eastAsia="en-US"/>
              </w:rPr>
              <w:t xml:space="preserve"> </w:t>
            </w:r>
            <w:r w:rsidRPr="0020308B">
              <w:rPr>
                <w:rFonts w:eastAsia="Calibri"/>
                <w:sz w:val="24"/>
                <w:lang w:eastAsia="en-US"/>
              </w:rPr>
              <w:t>на</w:t>
            </w:r>
            <w:r w:rsidRPr="0020308B">
              <w:rPr>
                <w:rFonts w:eastAsia="Calibri"/>
                <w:sz w:val="24"/>
                <w:lang w:val="en-US" w:eastAsia="en-US"/>
              </w:rPr>
              <w:t xml:space="preserve"> </w:t>
            </w:r>
            <w:r w:rsidRPr="0020308B">
              <w:rPr>
                <w:rFonts w:eastAsia="Calibri"/>
                <w:sz w:val="24"/>
                <w:lang w:eastAsia="en-US"/>
              </w:rPr>
              <w:t>базе</w:t>
            </w:r>
            <w:r w:rsidRPr="0020308B">
              <w:rPr>
                <w:rFonts w:eastAsia="Calibri"/>
                <w:sz w:val="24"/>
                <w:lang w:val="en-US" w:eastAsia="en-US"/>
              </w:rPr>
              <w:t xml:space="preserve"> Kubernetes</w:t>
            </w:r>
          </w:p>
        </w:tc>
        <w:tc>
          <w:tcPr>
            <w:tcW w:w="1458" w:type="pct"/>
          </w:tcPr>
          <w:p w14:paraId="2BDA564B"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722D4B1E" w14:textId="6AF2C871" w:rsidR="00753CF3" w:rsidRPr="0020308B" w:rsidRDefault="00212765"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3</w:t>
            </w:r>
          </w:p>
        </w:tc>
      </w:tr>
      <w:tr w:rsidR="00090B2B" w:rsidRPr="0020308B" w14:paraId="299C356F" w14:textId="77777777" w:rsidTr="00090B2B">
        <w:trPr>
          <w:trHeight w:val="167"/>
        </w:trPr>
        <w:tc>
          <w:tcPr>
            <w:tcW w:w="331" w:type="pct"/>
            <w:tcMar>
              <w:top w:w="0" w:type="dxa"/>
              <w:left w:w="108" w:type="dxa"/>
              <w:bottom w:w="0" w:type="dxa"/>
              <w:right w:w="108" w:type="dxa"/>
            </w:tcMar>
            <w:vAlign w:val="center"/>
          </w:tcPr>
          <w:p w14:paraId="5B902F68" w14:textId="2FD11C0C"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2</w:t>
            </w:r>
          </w:p>
        </w:tc>
        <w:tc>
          <w:tcPr>
            <w:tcW w:w="1007" w:type="pct"/>
            <w:tcMar>
              <w:top w:w="0" w:type="dxa"/>
              <w:left w:w="108" w:type="dxa"/>
              <w:bottom w:w="0" w:type="dxa"/>
              <w:right w:w="108" w:type="dxa"/>
            </w:tcMar>
            <w:vAlign w:val="center"/>
          </w:tcPr>
          <w:p w14:paraId="45778EC2" w14:textId="57672762"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Инженер 1-й линии ТП</w:t>
            </w:r>
          </w:p>
        </w:tc>
        <w:tc>
          <w:tcPr>
            <w:tcW w:w="1314" w:type="pct"/>
            <w:tcMar>
              <w:top w:w="0" w:type="dxa"/>
              <w:left w:w="108" w:type="dxa"/>
              <w:bottom w:w="0" w:type="dxa"/>
              <w:right w:w="108" w:type="dxa"/>
            </w:tcMar>
            <w:vAlign w:val="center"/>
          </w:tcPr>
          <w:p w14:paraId="16AC8A7C" w14:textId="2F6DDDEF"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Прием заявок и первичная диагностика</w:t>
            </w:r>
          </w:p>
        </w:tc>
        <w:tc>
          <w:tcPr>
            <w:tcW w:w="1458" w:type="pct"/>
          </w:tcPr>
          <w:p w14:paraId="74498100" w14:textId="6BBB7D82"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42E6C18E" w14:textId="318405A8" w:rsidR="00090B2B" w:rsidRPr="0020308B" w:rsidRDefault="00090B2B" w:rsidP="0020308B">
            <w:pPr>
              <w:pStyle w:val="TableParagraph"/>
              <w:tabs>
                <w:tab w:val="left" w:pos="370"/>
              </w:tabs>
              <w:spacing w:before="120" w:after="120"/>
              <w:ind w:left="25" w:right="136"/>
              <w:jc w:val="center"/>
              <w:rPr>
                <w:rFonts w:eastAsia="Calibri"/>
                <w:lang w:eastAsia="en-US"/>
              </w:rPr>
            </w:pPr>
            <w:r w:rsidRPr="0020308B">
              <w:rPr>
                <w:rFonts w:eastAsia="Calibri"/>
                <w:lang w:eastAsia="en-US"/>
              </w:rPr>
              <w:t>5</w:t>
            </w:r>
          </w:p>
        </w:tc>
      </w:tr>
      <w:tr w:rsidR="00090B2B" w:rsidRPr="0020308B" w14:paraId="13FF6BED" w14:textId="77777777" w:rsidTr="00090B2B">
        <w:trPr>
          <w:trHeight w:val="167"/>
        </w:trPr>
        <w:tc>
          <w:tcPr>
            <w:tcW w:w="331" w:type="pct"/>
            <w:tcMar>
              <w:top w:w="0" w:type="dxa"/>
              <w:left w:w="108" w:type="dxa"/>
              <w:bottom w:w="0" w:type="dxa"/>
              <w:right w:w="108" w:type="dxa"/>
            </w:tcMar>
            <w:vAlign w:val="center"/>
          </w:tcPr>
          <w:p w14:paraId="47B49E5B" w14:textId="6EEDC4F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3</w:t>
            </w:r>
          </w:p>
        </w:tc>
        <w:tc>
          <w:tcPr>
            <w:tcW w:w="1007" w:type="pct"/>
            <w:tcMar>
              <w:top w:w="0" w:type="dxa"/>
              <w:left w:w="108" w:type="dxa"/>
              <w:bottom w:w="0" w:type="dxa"/>
              <w:right w:w="108" w:type="dxa"/>
            </w:tcMar>
            <w:vAlign w:val="center"/>
          </w:tcPr>
          <w:p w14:paraId="772BE092" w14:textId="3E7D1B25"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Инженер 2-й линии ТП (DBA)</w:t>
            </w:r>
          </w:p>
        </w:tc>
        <w:tc>
          <w:tcPr>
            <w:tcW w:w="1314" w:type="pct"/>
            <w:tcMar>
              <w:top w:w="0" w:type="dxa"/>
              <w:left w:w="108" w:type="dxa"/>
              <w:bottom w:w="0" w:type="dxa"/>
              <w:right w:w="108" w:type="dxa"/>
            </w:tcMar>
            <w:vAlign w:val="center"/>
          </w:tcPr>
          <w:p w14:paraId="6953473C" w14:textId="501EE97E"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эксплуатации и поддержки PostgreSQL</w:t>
            </w:r>
          </w:p>
        </w:tc>
        <w:tc>
          <w:tcPr>
            <w:tcW w:w="1458" w:type="pct"/>
          </w:tcPr>
          <w:p w14:paraId="3AE0AEED" w14:textId="12CAE076"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58A383AD" w14:textId="2ADE73CE" w:rsidR="00090B2B" w:rsidRPr="0020308B" w:rsidRDefault="00090B2B" w:rsidP="0020308B">
            <w:pPr>
              <w:pStyle w:val="TableParagraph"/>
              <w:tabs>
                <w:tab w:val="left" w:pos="370"/>
              </w:tabs>
              <w:spacing w:before="120" w:after="120"/>
              <w:ind w:left="25" w:right="136"/>
              <w:jc w:val="center"/>
              <w:rPr>
                <w:rFonts w:eastAsia="Calibri"/>
                <w:lang w:eastAsia="en-US"/>
              </w:rPr>
            </w:pPr>
            <w:r w:rsidRPr="0020308B">
              <w:rPr>
                <w:rFonts w:eastAsia="Calibri"/>
                <w:lang w:eastAsia="en-US"/>
              </w:rPr>
              <w:t>2</w:t>
            </w:r>
          </w:p>
        </w:tc>
      </w:tr>
      <w:tr w:rsidR="00090B2B" w:rsidRPr="0020308B" w14:paraId="06D55631" w14:textId="77777777" w:rsidTr="00090B2B">
        <w:trPr>
          <w:trHeight w:val="167"/>
        </w:trPr>
        <w:tc>
          <w:tcPr>
            <w:tcW w:w="331" w:type="pct"/>
            <w:tcMar>
              <w:top w:w="0" w:type="dxa"/>
              <w:left w:w="108" w:type="dxa"/>
              <w:bottom w:w="0" w:type="dxa"/>
              <w:right w:w="108" w:type="dxa"/>
            </w:tcMar>
            <w:vAlign w:val="center"/>
          </w:tcPr>
          <w:p w14:paraId="61B8CBC7" w14:textId="37B97E90"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4</w:t>
            </w:r>
          </w:p>
        </w:tc>
        <w:tc>
          <w:tcPr>
            <w:tcW w:w="1007" w:type="pct"/>
            <w:tcMar>
              <w:top w:w="0" w:type="dxa"/>
              <w:left w:w="108" w:type="dxa"/>
              <w:bottom w:w="0" w:type="dxa"/>
              <w:right w:w="108" w:type="dxa"/>
            </w:tcMar>
            <w:vAlign w:val="center"/>
          </w:tcPr>
          <w:p w14:paraId="096E843D" w14:textId="7F3A4575"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Инженер 2-й линии ТП</w:t>
            </w:r>
          </w:p>
        </w:tc>
        <w:tc>
          <w:tcPr>
            <w:tcW w:w="1314" w:type="pct"/>
            <w:tcMar>
              <w:top w:w="0" w:type="dxa"/>
              <w:left w:w="108" w:type="dxa"/>
              <w:bottom w:w="0" w:type="dxa"/>
              <w:right w:w="108" w:type="dxa"/>
            </w:tcMar>
            <w:vAlign w:val="center"/>
          </w:tcPr>
          <w:p w14:paraId="6FD3D4B3" w14:textId="42AE3DC2"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Инструментарии</w:t>
            </w:r>
            <w:r w:rsidRPr="0020308B">
              <w:rPr>
                <w:rFonts w:eastAsia="Calibri"/>
                <w:sz w:val="24"/>
                <w:lang w:val="en-US" w:eastAsia="en-US"/>
              </w:rPr>
              <w:t xml:space="preserve"> Jenkins, Kubernetes, Terraform, ELK</w:t>
            </w:r>
          </w:p>
        </w:tc>
        <w:tc>
          <w:tcPr>
            <w:tcW w:w="1458" w:type="pct"/>
          </w:tcPr>
          <w:p w14:paraId="2C93CE3D" w14:textId="0C11C8A4"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3D5BD3B3" w14:textId="330D78B5" w:rsidR="00090B2B" w:rsidRPr="0020308B" w:rsidRDefault="00090B2B" w:rsidP="0020308B">
            <w:pPr>
              <w:pStyle w:val="TableParagraph"/>
              <w:tabs>
                <w:tab w:val="left" w:pos="370"/>
              </w:tabs>
              <w:spacing w:before="120" w:after="120"/>
              <w:ind w:left="25" w:right="136"/>
              <w:jc w:val="center"/>
              <w:rPr>
                <w:rFonts w:eastAsia="Calibri"/>
                <w:sz w:val="24"/>
                <w:lang w:eastAsia="en-US"/>
              </w:rPr>
            </w:pPr>
            <w:r w:rsidRPr="0020308B">
              <w:rPr>
                <w:rFonts w:eastAsia="Calibri"/>
                <w:lang w:eastAsia="en-US"/>
              </w:rPr>
              <w:t>2</w:t>
            </w:r>
          </w:p>
        </w:tc>
      </w:tr>
      <w:tr w:rsidR="00753CF3" w:rsidRPr="0020308B" w14:paraId="02957C42" w14:textId="77777777" w:rsidTr="00090B2B">
        <w:trPr>
          <w:trHeight w:val="64"/>
        </w:trPr>
        <w:tc>
          <w:tcPr>
            <w:tcW w:w="331" w:type="pct"/>
            <w:tcMar>
              <w:top w:w="0" w:type="dxa"/>
              <w:left w:w="108" w:type="dxa"/>
              <w:bottom w:w="0" w:type="dxa"/>
              <w:right w:w="108" w:type="dxa"/>
            </w:tcMar>
            <w:vAlign w:val="center"/>
            <w:hideMark/>
          </w:tcPr>
          <w:p w14:paraId="416076AE" w14:textId="42AA5951" w:rsidR="00753CF3"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5</w:t>
            </w:r>
          </w:p>
        </w:tc>
        <w:tc>
          <w:tcPr>
            <w:tcW w:w="1007" w:type="pct"/>
            <w:tcMar>
              <w:top w:w="0" w:type="dxa"/>
              <w:left w:w="108" w:type="dxa"/>
              <w:bottom w:w="0" w:type="dxa"/>
              <w:right w:w="108" w:type="dxa"/>
            </w:tcMar>
            <w:vAlign w:val="center"/>
            <w:hideMark/>
          </w:tcPr>
          <w:p w14:paraId="2CB5CE46" w14:textId="77777777"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Тестировщики</w:t>
            </w:r>
          </w:p>
        </w:tc>
        <w:tc>
          <w:tcPr>
            <w:tcW w:w="1314" w:type="pct"/>
            <w:tcMar>
              <w:top w:w="0" w:type="dxa"/>
              <w:left w:w="108" w:type="dxa"/>
              <w:bottom w:w="0" w:type="dxa"/>
              <w:right w:w="108" w:type="dxa"/>
            </w:tcMar>
            <w:vAlign w:val="center"/>
            <w:hideMark/>
          </w:tcPr>
          <w:p w14:paraId="55B71DD5"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разработки автотестов, функционального и нагрузочного тестирования</w:t>
            </w:r>
          </w:p>
        </w:tc>
        <w:tc>
          <w:tcPr>
            <w:tcW w:w="1458" w:type="pct"/>
          </w:tcPr>
          <w:p w14:paraId="6D005C60"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41E4D393"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1</w:t>
            </w:r>
          </w:p>
        </w:tc>
      </w:tr>
      <w:tr w:rsidR="00753CF3" w:rsidRPr="0020308B" w14:paraId="22E1CBD7" w14:textId="77777777" w:rsidTr="00090B2B">
        <w:trPr>
          <w:trHeight w:val="64"/>
        </w:trPr>
        <w:tc>
          <w:tcPr>
            <w:tcW w:w="331" w:type="pct"/>
            <w:tcMar>
              <w:top w:w="0" w:type="dxa"/>
              <w:left w:w="108" w:type="dxa"/>
              <w:bottom w:w="0" w:type="dxa"/>
              <w:right w:w="108" w:type="dxa"/>
            </w:tcMar>
            <w:vAlign w:val="center"/>
          </w:tcPr>
          <w:p w14:paraId="3BCC98E3" w14:textId="1C3143E2" w:rsidR="00753CF3"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6</w:t>
            </w:r>
          </w:p>
        </w:tc>
        <w:tc>
          <w:tcPr>
            <w:tcW w:w="1007" w:type="pct"/>
            <w:tcMar>
              <w:top w:w="0" w:type="dxa"/>
              <w:left w:w="108" w:type="dxa"/>
              <w:bottom w:w="0" w:type="dxa"/>
              <w:right w:w="108" w:type="dxa"/>
            </w:tcMar>
            <w:vAlign w:val="center"/>
          </w:tcPr>
          <w:p w14:paraId="33121D0D"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Аналитики</w:t>
            </w:r>
          </w:p>
        </w:tc>
        <w:tc>
          <w:tcPr>
            <w:tcW w:w="1314" w:type="pct"/>
            <w:tcMar>
              <w:top w:w="0" w:type="dxa"/>
              <w:left w:w="108" w:type="dxa"/>
              <w:bottom w:w="0" w:type="dxa"/>
              <w:right w:w="108" w:type="dxa"/>
            </w:tcMar>
            <w:vAlign w:val="center"/>
          </w:tcPr>
          <w:p w14:paraId="58F14B5F" w14:textId="4ACE32CD"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 xml:space="preserve">Знание основных нотаций описания процессов, методологии анализа и разработки, </w:t>
            </w:r>
            <w:r w:rsidRPr="0020308B">
              <w:rPr>
                <w:rFonts w:eastAsia="Calibri"/>
                <w:sz w:val="24"/>
                <w:lang w:val="en-US" w:eastAsia="en-US"/>
              </w:rPr>
              <w:t>SOAP</w:t>
            </w:r>
            <w:r w:rsidRPr="0020308B">
              <w:rPr>
                <w:rFonts w:eastAsia="Calibri"/>
                <w:sz w:val="24"/>
                <w:lang w:eastAsia="en-US"/>
              </w:rPr>
              <w:t xml:space="preserve"> </w:t>
            </w:r>
            <w:r w:rsidRPr="0020308B">
              <w:rPr>
                <w:rFonts w:eastAsia="Calibri"/>
                <w:sz w:val="24"/>
                <w:lang w:val="en-US" w:eastAsia="en-US"/>
              </w:rPr>
              <w:t>UI</w:t>
            </w:r>
            <w:r w:rsidRPr="0020308B">
              <w:rPr>
                <w:rFonts w:eastAsia="Calibri"/>
                <w:sz w:val="24"/>
                <w:lang w:eastAsia="en-US"/>
              </w:rPr>
              <w:t xml:space="preserve">, </w:t>
            </w:r>
            <w:r w:rsidRPr="0020308B">
              <w:rPr>
                <w:rFonts w:eastAsia="Calibri"/>
                <w:sz w:val="24"/>
                <w:lang w:val="en-US" w:eastAsia="en-US"/>
              </w:rPr>
              <w:t>Postman</w:t>
            </w:r>
          </w:p>
        </w:tc>
        <w:tc>
          <w:tcPr>
            <w:tcW w:w="1458" w:type="pct"/>
          </w:tcPr>
          <w:p w14:paraId="3BE55893"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6883C9CE" w14:textId="51F72A1E" w:rsidR="00753CF3" w:rsidRPr="0020308B" w:rsidRDefault="00212765"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1</w:t>
            </w:r>
          </w:p>
        </w:tc>
      </w:tr>
      <w:tr w:rsidR="00753CF3" w:rsidRPr="0020308B" w14:paraId="432DFB55" w14:textId="77777777" w:rsidTr="00090B2B">
        <w:trPr>
          <w:trHeight w:val="64"/>
        </w:trPr>
        <w:tc>
          <w:tcPr>
            <w:tcW w:w="331" w:type="pct"/>
            <w:tcMar>
              <w:top w:w="0" w:type="dxa"/>
              <w:left w:w="108" w:type="dxa"/>
              <w:bottom w:w="0" w:type="dxa"/>
              <w:right w:w="108" w:type="dxa"/>
            </w:tcMar>
            <w:vAlign w:val="center"/>
          </w:tcPr>
          <w:p w14:paraId="4B55AF14" w14:textId="2905E535" w:rsidR="00753CF3"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7</w:t>
            </w:r>
          </w:p>
        </w:tc>
        <w:tc>
          <w:tcPr>
            <w:tcW w:w="1007" w:type="pct"/>
            <w:tcMar>
              <w:top w:w="0" w:type="dxa"/>
              <w:left w:w="108" w:type="dxa"/>
              <w:bottom w:w="0" w:type="dxa"/>
              <w:right w:w="108" w:type="dxa"/>
            </w:tcMar>
            <w:vAlign w:val="center"/>
          </w:tcPr>
          <w:p w14:paraId="312A600B"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Технические писатели</w:t>
            </w:r>
          </w:p>
        </w:tc>
        <w:tc>
          <w:tcPr>
            <w:tcW w:w="1314" w:type="pct"/>
            <w:tcMar>
              <w:top w:w="0" w:type="dxa"/>
              <w:left w:w="108" w:type="dxa"/>
              <w:bottom w:w="0" w:type="dxa"/>
              <w:right w:w="108" w:type="dxa"/>
            </w:tcMar>
            <w:vAlign w:val="center"/>
          </w:tcPr>
          <w:p w14:paraId="41B34E4D"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разработки документации по ГОСТ 19, 34</w:t>
            </w:r>
          </w:p>
        </w:tc>
        <w:tc>
          <w:tcPr>
            <w:tcW w:w="1458" w:type="pct"/>
          </w:tcPr>
          <w:p w14:paraId="16CFC4AE"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w:t>
            </w:r>
          </w:p>
        </w:tc>
        <w:tc>
          <w:tcPr>
            <w:tcW w:w="891" w:type="pct"/>
          </w:tcPr>
          <w:p w14:paraId="3BB8FF7C"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1</w:t>
            </w:r>
          </w:p>
        </w:tc>
      </w:tr>
    </w:tbl>
    <w:p w14:paraId="560FCA10" w14:textId="77777777" w:rsidR="00753CF3" w:rsidRPr="0020308B" w:rsidRDefault="00753CF3" w:rsidP="0020308B">
      <w:pPr>
        <w:spacing w:before="120" w:after="120" w:line="360" w:lineRule="auto"/>
      </w:pPr>
      <w:r w:rsidRPr="0020308B">
        <w:t>Процесс сопровождения ПО включает в себя устранение выявленных ошибок в функционировании ПО путем обновления версии СПО/установкой патча с исправленными ошибками.</w:t>
      </w:r>
    </w:p>
    <w:p w14:paraId="36C7AE04" w14:textId="77777777" w:rsidR="00753CF3" w:rsidRPr="0020308B" w:rsidRDefault="00753CF3" w:rsidP="0020308B">
      <w:pPr>
        <w:spacing w:before="120" w:after="120" w:line="360" w:lineRule="auto"/>
      </w:pPr>
      <w:r w:rsidRPr="0020308B">
        <w:t>Работы по сопровождению не включают в себя работы по расширению существующей функциональности Системы.</w:t>
      </w:r>
    </w:p>
    <w:p w14:paraId="256BA001" w14:textId="77777777" w:rsidR="00753CF3" w:rsidRPr="0020308B" w:rsidRDefault="00753CF3" w:rsidP="0020308B">
      <w:pPr>
        <w:spacing w:before="120" w:after="120" w:line="360" w:lineRule="auto"/>
      </w:pPr>
      <w:r w:rsidRPr="0020308B">
        <w:t xml:space="preserve">Сопровождение выполняется по договору в соответствии с регламентом оказания услуг. </w:t>
      </w:r>
    </w:p>
    <w:p w14:paraId="2CE603F5" w14:textId="77777777" w:rsidR="00753CF3" w:rsidRPr="0020308B" w:rsidRDefault="00753CF3" w:rsidP="0020308B">
      <w:pPr>
        <w:pStyle w:val="Gel3"/>
        <w:spacing w:after="120"/>
        <w:contextualSpacing w:val="0"/>
        <w:rPr>
          <w:rFonts w:cs="Times New Roman"/>
        </w:rPr>
      </w:pPr>
      <w:bookmarkStart w:id="70" w:name="_Toc78794376"/>
      <w:r w:rsidRPr="0020308B">
        <w:rPr>
          <w:rFonts w:cs="Times New Roman"/>
        </w:rPr>
        <w:t>Гарантийное обслуживание</w:t>
      </w:r>
      <w:bookmarkEnd w:id="70"/>
    </w:p>
    <w:p w14:paraId="0F328D52" w14:textId="2679F51D" w:rsidR="00753CF3" w:rsidRPr="0020308B" w:rsidRDefault="00753CF3" w:rsidP="0020308B">
      <w:pPr>
        <w:spacing w:before="120" w:after="120" w:line="360" w:lineRule="auto"/>
      </w:pPr>
      <w:r w:rsidRPr="0020308B">
        <w:t xml:space="preserve">Гарантийное обслуживание обеспечивается </w:t>
      </w:r>
      <w:r w:rsidR="00506012" w:rsidRPr="0020308B">
        <w:t>ООО "Сейбр Интегрупп"</w:t>
      </w:r>
      <w:r w:rsidRPr="0020308B">
        <w:t xml:space="preserve"> с учетом выполнения следующих требований для поступающих запросов:</w:t>
      </w:r>
    </w:p>
    <w:p w14:paraId="216448ED" w14:textId="77777777" w:rsidR="00753CF3" w:rsidRPr="0020308B" w:rsidRDefault="00753CF3" w:rsidP="0020308B">
      <w:pPr>
        <w:pStyle w:val="Gel0"/>
        <w:numPr>
          <w:ilvl w:val="0"/>
          <w:numId w:val="35"/>
        </w:numPr>
        <w:spacing w:after="120" w:line="360" w:lineRule="auto"/>
      </w:pPr>
      <w:r w:rsidRPr="0020308B">
        <w:t>документально подтвержденное свидетельство наличия сбоя;</w:t>
      </w:r>
    </w:p>
    <w:p w14:paraId="1F4E602D" w14:textId="77777777" w:rsidR="00753CF3" w:rsidRPr="0020308B" w:rsidRDefault="00753CF3" w:rsidP="0020308B">
      <w:pPr>
        <w:pStyle w:val="Gel0"/>
        <w:numPr>
          <w:ilvl w:val="0"/>
          <w:numId w:val="35"/>
        </w:numPr>
        <w:spacing w:after="120" w:line="360" w:lineRule="auto"/>
      </w:pPr>
      <w:r w:rsidRPr="0020308B">
        <w:t>подтверждение того, что сбой произошел по вине разработчика;</w:t>
      </w:r>
    </w:p>
    <w:p w14:paraId="1CCC5B0B" w14:textId="77777777" w:rsidR="00753CF3" w:rsidRPr="0020308B" w:rsidRDefault="00753CF3" w:rsidP="0020308B">
      <w:pPr>
        <w:pStyle w:val="Gel0"/>
        <w:numPr>
          <w:ilvl w:val="0"/>
          <w:numId w:val="35"/>
        </w:numPr>
        <w:spacing w:after="120" w:line="360" w:lineRule="auto"/>
      </w:pPr>
      <w:r w:rsidRPr="0020308B">
        <w:t>алгоритм действий пользователя в системе, вызывающих данную ошибку;</w:t>
      </w:r>
    </w:p>
    <w:p w14:paraId="66CD6D6A" w14:textId="77777777" w:rsidR="00753CF3" w:rsidRPr="0020308B" w:rsidRDefault="00753CF3" w:rsidP="0020308B">
      <w:pPr>
        <w:pStyle w:val="Gel0"/>
        <w:numPr>
          <w:ilvl w:val="0"/>
          <w:numId w:val="35"/>
        </w:numPr>
        <w:spacing w:after="120" w:line="360" w:lineRule="auto"/>
      </w:pPr>
      <w:r w:rsidRPr="0020308B">
        <w:t>корректная эксплуатация программного обеспечения в соответствии с инструкцией;</w:t>
      </w:r>
    </w:p>
    <w:p w14:paraId="71EB7317" w14:textId="77777777" w:rsidR="00753CF3" w:rsidRPr="0020308B" w:rsidRDefault="00753CF3" w:rsidP="0020308B">
      <w:pPr>
        <w:pStyle w:val="Gel0"/>
        <w:numPr>
          <w:ilvl w:val="0"/>
          <w:numId w:val="35"/>
        </w:numPr>
        <w:spacing w:after="120" w:line="360" w:lineRule="auto"/>
      </w:pPr>
      <w:r w:rsidRPr="0020308B">
        <w:t>отсутствие самостоятельного вмешательства заказчика в устройство программного обеспечения;</w:t>
      </w:r>
    </w:p>
    <w:p w14:paraId="70AB35A9" w14:textId="77777777" w:rsidR="00753CF3" w:rsidRPr="0020308B" w:rsidRDefault="00753CF3" w:rsidP="0020308B">
      <w:pPr>
        <w:pStyle w:val="Gel0"/>
        <w:numPr>
          <w:ilvl w:val="0"/>
          <w:numId w:val="35"/>
        </w:numPr>
        <w:spacing w:after="120" w:line="360" w:lineRule="auto"/>
      </w:pPr>
      <w:r w:rsidRPr="0020308B">
        <w:t>соответствие претензии заказчика требованиям технического задания.</w:t>
      </w:r>
    </w:p>
    <w:p w14:paraId="73367B6B" w14:textId="77777777" w:rsidR="00753CF3" w:rsidRPr="0020308B" w:rsidRDefault="00753CF3" w:rsidP="0020308B">
      <w:pPr>
        <w:pStyle w:val="Gel0"/>
        <w:spacing w:after="120" w:line="360" w:lineRule="auto"/>
      </w:pPr>
      <w:bookmarkStart w:id="71" w:name="_Hlk73032105"/>
      <w:r w:rsidRPr="0020308B">
        <w:t>Выполнение гарантийных обязательств обеспечивается специалистами, обозначенными в п.4.4.1.</w:t>
      </w:r>
    </w:p>
    <w:bookmarkEnd w:id="71"/>
    <w:p w14:paraId="0C29AEC9" w14:textId="77777777" w:rsidR="00753CF3" w:rsidRPr="0020308B" w:rsidRDefault="00753CF3" w:rsidP="0020308B">
      <w:pPr>
        <w:pStyle w:val="Gel0"/>
        <w:spacing w:after="120" w:line="360" w:lineRule="auto"/>
      </w:pPr>
      <w:r w:rsidRPr="0020308B">
        <w:t>В рамках задач по гарантийному обслуживанию предоставляются услуги:</w:t>
      </w:r>
    </w:p>
    <w:p w14:paraId="362312B0" w14:textId="2A9172FE" w:rsidR="00753CF3" w:rsidRPr="0020308B" w:rsidRDefault="00753CF3" w:rsidP="0020308B">
      <w:pPr>
        <w:pStyle w:val="Gel0"/>
        <w:numPr>
          <w:ilvl w:val="0"/>
          <w:numId w:val="36"/>
        </w:numPr>
        <w:spacing w:after="120" w:line="360" w:lineRule="auto"/>
      </w:pPr>
      <w:r w:rsidRPr="0020308B">
        <w:t xml:space="preserve">Анализ выявленных и подтвержденных Заказчиком ошибок </w:t>
      </w:r>
      <w:r w:rsidR="00A570E6" w:rsidRPr="0020308B">
        <w:t xml:space="preserve">и неисправностей </w:t>
      </w:r>
      <w:r w:rsidRPr="0020308B">
        <w:t>в базовом программном обеспечении и доработки базового программного обеспечения;</w:t>
      </w:r>
    </w:p>
    <w:p w14:paraId="7A90B038" w14:textId="695E15AA" w:rsidR="00753CF3" w:rsidRPr="0020308B" w:rsidRDefault="00753CF3" w:rsidP="0020308B">
      <w:pPr>
        <w:pStyle w:val="Gel0"/>
        <w:numPr>
          <w:ilvl w:val="0"/>
          <w:numId w:val="36"/>
        </w:numPr>
        <w:spacing w:after="120" w:line="360" w:lineRule="auto"/>
      </w:pPr>
      <w:r w:rsidRPr="0020308B">
        <w:t>Исправление по запросу ошибок</w:t>
      </w:r>
      <w:r w:rsidR="00A570E6" w:rsidRPr="0020308B">
        <w:t xml:space="preserve"> и неисправностей</w:t>
      </w:r>
      <w:r w:rsidRPr="0020308B">
        <w:t xml:space="preserve"> программного обеспечения. Под ошибкой понимается ситуация полной или частичной неработоспособности программного обеспечения, вызванная неверной логикой, заложенной в информационную систему.</w:t>
      </w:r>
    </w:p>
    <w:p w14:paraId="1BC53CB9" w14:textId="77777777" w:rsidR="00753CF3" w:rsidRPr="0020308B" w:rsidRDefault="00753CF3" w:rsidP="0020308B">
      <w:pPr>
        <w:pStyle w:val="Gel0"/>
        <w:spacing w:after="120" w:line="360" w:lineRule="auto"/>
      </w:pPr>
      <w:r w:rsidRPr="0020308B">
        <w:t>Работы по исправлению ошибок не включают:</w:t>
      </w:r>
    </w:p>
    <w:p w14:paraId="78B739BB" w14:textId="77777777" w:rsidR="00753CF3" w:rsidRPr="0020308B" w:rsidRDefault="00753CF3" w:rsidP="0020308B">
      <w:pPr>
        <w:pStyle w:val="Gel0"/>
        <w:numPr>
          <w:ilvl w:val="0"/>
          <w:numId w:val="37"/>
        </w:numPr>
        <w:spacing w:after="120" w:line="360" w:lineRule="auto"/>
      </w:pPr>
      <w:r w:rsidRPr="0020308B">
        <w:t>Ситуации, вызванные неверным функционированием оборудования, операционной системы, системного программного обеспечения, которые влияют на функционирование системы;</w:t>
      </w:r>
    </w:p>
    <w:p w14:paraId="282EA170" w14:textId="77777777" w:rsidR="00753CF3" w:rsidRPr="0020308B" w:rsidRDefault="00753CF3" w:rsidP="0020308B">
      <w:pPr>
        <w:pStyle w:val="Gel0"/>
        <w:numPr>
          <w:ilvl w:val="0"/>
          <w:numId w:val="37"/>
        </w:numPr>
        <w:spacing w:after="120" w:line="360" w:lineRule="auto"/>
      </w:pPr>
      <w:r w:rsidRPr="0020308B">
        <w:t>Ситуации, связанные с неверным функционированием системы при несоблюдении пользователями технических требований;</w:t>
      </w:r>
    </w:p>
    <w:p w14:paraId="1FF40BBF" w14:textId="77777777" w:rsidR="00753CF3" w:rsidRPr="0020308B" w:rsidRDefault="00753CF3" w:rsidP="0020308B">
      <w:pPr>
        <w:pStyle w:val="Gel0"/>
        <w:numPr>
          <w:ilvl w:val="0"/>
          <w:numId w:val="37"/>
        </w:numPr>
        <w:spacing w:after="120" w:line="360" w:lineRule="auto"/>
      </w:pPr>
      <w:r w:rsidRPr="0020308B">
        <w:t>Ситуации, связанные с неверным функционированием системы, возникшие в результате самостоятельного вмешательства пользователей в устройство программного обеспечения или неверной его настройкой.</w:t>
      </w:r>
    </w:p>
    <w:p w14:paraId="707371DB" w14:textId="77777777" w:rsidR="00753CF3" w:rsidRPr="0020308B" w:rsidRDefault="00753CF3" w:rsidP="0020308B">
      <w:pPr>
        <w:pStyle w:val="Gel0"/>
        <w:numPr>
          <w:ilvl w:val="0"/>
          <w:numId w:val="37"/>
        </w:numPr>
        <w:spacing w:after="120" w:line="360" w:lineRule="auto"/>
      </w:pPr>
      <w:r w:rsidRPr="0020308B">
        <w:t>Предоставление обновлений программного обеспечения с устраненными выявленными ошибками.</w:t>
      </w:r>
    </w:p>
    <w:p w14:paraId="17E3C5BD" w14:textId="77777777" w:rsidR="00753CF3" w:rsidRPr="0020308B" w:rsidRDefault="00753CF3" w:rsidP="0020308B">
      <w:pPr>
        <w:pStyle w:val="Gel0"/>
        <w:numPr>
          <w:ilvl w:val="0"/>
          <w:numId w:val="37"/>
        </w:numPr>
        <w:spacing w:after="120" w:line="360" w:lineRule="auto"/>
      </w:pPr>
      <w:r w:rsidRPr="0020308B">
        <w:t>Предоставление новых версий программного обеспечения до новой официально выпущенной версии в рамках второй цифры, с учетом выполненных ранее индивидуальных доработок программного обеспечения.</w:t>
      </w:r>
    </w:p>
    <w:p w14:paraId="18259BC9" w14:textId="77777777" w:rsidR="00753CF3" w:rsidRPr="0020308B" w:rsidRDefault="00753CF3" w:rsidP="0020308B">
      <w:pPr>
        <w:pStyle w:val="Gel0"/>
        <w:numPr>
          <w:ilvl w:val="0"/>
          <w:numId w:val="37"/>
        </w:numPr>
        <w:spacing w:after="120" w:line="360" w:lineRule="auto"/>
      </w:pPr>
      <w:r w:rsidRPr="0020308B">
        <w:t>Предоставление Заказчику удаленного доступа к информационной системе контроля выполнения запросов Исполнителя.</w:t>
      </w:r>
    </w:p>
    <w:p w14:paraId="75D6235E" w14:textId="77777777" w:rsidR="00753CF3" w:rsidRPr="0020308B" w:rsidRDefault="00753CF3" w:rsidP="0020308B">
      <w:pPr>
        <w:pStyle w:val="Gel0"/>
        <w:numPr>
          <w:ilvl w:val="0"/>
          <w:numId w:val="37"/>
        </w:numPr>
        <w:spacing w:after="120" w:line="360" w:lineRule="auto"/>
      </w:pPr>
      <w:r w:rsidRPr="0020308B">
        <w:t>Прием и обработка запросов Заказчика на получение консультаций.</w:t>
      </w:r>
    </w:p>
    <w:p w14:paraId="3317B394" w14:textId="77777777" w:rsidR="00753CF3" w:rsidRPr="0020308B" w:rsidRDefault="00753CF3" w:rsidP="0020308B">
      <w:pPr>
        <w:pStyle w:val="Gel3"/>
        <w:spacing w:after="120" w:line="360" w:lineRule="auto"/>
        <w:contextualSpacing w:val="0"/>
        <w:rPr>
          <w:rFonts w:cs="Times New Roman"/>
        </w:rPr>
      </w:pPr>
      <w:bookmarkStart w:id="72" w:name="_Toc78794377"/>
      <w:r w:rsidRPr="0020308B">
        <w:rPr>
          <w:rFonts w:cs="Times New Roman"/>
        </w:rPr>
        <w:t>Техническая поддержка</w:t>
      </w:r>
      <w:bookmarkEnd w:id="72"/>
      <w:r w:rsidRPr="0020308B">
        <w:rPr>
          <w:rFonts w:cs="Times New Roman"/>
        </w:rPr>
        <w:t xml:space="preserve"> </w:t>
      </w:r>
    </w:p>
    <w:p w14:paraId="2F50F3EE" w14:textId="77777777" w:rsidR="00753CF3" w:rsidRPr="0020308B" w:rsidRDefault="00753CF3" w:rsidP="0020308B">
      <w:pPr>
        <w:pStyle w:val="Gel0"/>
        <w:spacing w:after="120" w:line="360" w:lineRule="auto"/>
      </w:pPr>
      <w:r w:rsidRPr="0020308B">
        <w:t>В рамках работ по технической поддержке пользователей обеспечивается помощь пользователям при работе в программном обеспечении.</w:t>
      </w:r>
    </w:p>
    <w:p w14:paraId="4FAAD005" w14:textId="77777777" w:rsidR="00753CF3" w:rsidRPr="0020308B" w:rsidRDefault="00753CF3" w:rsidP="0020308B">
      <w:pPr>
        <w:pStyle w:val="Gel0"/>
        <w:spacing w:after="120" w:line="360" w:lineRule="auto"/>
      </w:pPr>
      <w:r w:rsidRPr="0020308B">
        <w:t>Осуществляется решение возникающих конкретных проблем в работе пользователя с ПО, включая:</w:t>
      </w:r>
    </w:p>
    <w:p w14:paraId="66FB327F" w14:textId="46E55E1B" w:rsidR="00753CF3" w:rsidRPr="0020308B" w:rsidRDefault="00753CF3" w:rsidP="0020308B">
      <w:pPr>
        <w:pStyle w:val="Gel0"/>
        <w:numPr>
          <w:ilvl w:val="0"/>
          <w:numId w:val="38"/>
        </w:numPr>
        <w:spacing w:after="120" w:line="360" w:lineRule="auto"/>
      </w:pPr>
      <w:r w:rsidRPr="0020308B">
        <w:t xml:space="preserve">устранении возникающих ошибок </w:t>
      </w:r>
      <w:r w:rsidR="00A570E6" w:rsidRPr="0020308B">
        <w:t xml:space="preserve">и неисправностей </w:t>
      </w:r>
      <w:r w:rsidRPr="0020308B">
        <w:t>в работе программного обеспечения;</w:t>
      </w:r>
    </w:p>
    <w:p w14:paraId="4DCD1471" w14:textId="77777777" w:rsidR="00753CF3" w:rsidRPr="0020308B" w:rsidRDefault="00753CF3" w:rsidP="0020308B">
      <w:pPr>
        <w:pStyle w:val="Gel0"/>
        <w:numPr>
          <w:ilvl w:val="0"/>
          <w:numId w:val="38"/>
        </w:numPr>
        <w:spacing w:after="120" w:line="360" w:lineRule="auto"/>
      </w:pPr>
      <w:r w:rsidRPr="0020308B">
        <w:t>помощь в настройке и обновлении Системы;</w:t>
      </w:r>
    </w:p>
    <w:p w14:paraId="4F9618E1" w14:textId="77777777" w:rsidR="00753CF3" w:rsidRPr="0020308B" w:rsidRDefault="00753CF3" w:rsidP="0020308B">
      <w:pPr>
        <w:pStyle w:val="Gel0"/>
        <w:numPr>
          <w:ilvl w:val="0"/>
          <w:numId w:val="38"/>
        </w:numPr>
        <w:spacing w:after="120" w:line="360" w:lineRule="auto"/>
      </w:pPr>
      <w:r w:rsidRPr="0020308B">
        <w:t>консультации по работе продукта – при возникновении вопросов или сложностей с использованием конечными пользователями;</w:t>
      </w:r>
    </w:p>
    <w:p w14:paraId="4C4543CF" w14:textId="77777777" w:rsidR="00753CF3" w:rsidRPr="0020308B" w:rsidRDefault="00753CF3" w:rsidP="0020308B">
      <w:pPr>
        <w:pStyle w:val="Gel2"/>
        <w:numPr>
          <w:ilvl w:val="1"/>
          <w:numId w:val="28"/>
        </w:numPr>
        <w:spacing w:before="120" w:after="120"/>
        <w:contextualSpacing w:val="0"/>
        <w:rPr>
          <w:rFonts w:cs="Times New Roman"/>
        </w:rPr>
      </w:pPr>
      <w:bookmarkStart w:id="73" w:name="_Toc78794378"/>
      <w:r w:rsidRPr="0020308B">
        <w:rPr>
          <w:rFonts w:cs="Times New Roman"/>
        </w:rPr>
        <w:t>Модернизация.</w:t>
      </w:r>
      <w:bookmarkEnd w:id="73"/>
    </w:p>
    <w:p w14:paraId="18472E66" w14:textId="77777777" w:rsidR="00753CF3" w:rsidRPr="0020308B" w:rsidRDefault="00753CF3" w:rsidP="0020308B">
      <w:pPr>
        <w:pStyle w:val="BodyText"/>
        <w:spacing w:before="120" w:after="120" w:line="360" w:lineRule="auto"/>
      </w:pPr>
      <w:r w:rsidRPr="0020308B">
        <w:t>Выполнение работ по модернизации ПО обеспечивается специалистами, обозначенными в п.4.4.1.</w:t>
      </w:r>
    </w:p>
    <w:p w14:paraId="7DCBBC7E" w14:textId="318E7F6F" w:rsidR="00753CF3" w:rsidRPr="0020308B" w:rsidRDefault="00506012" w:rsidP="0020308B">
      <w:pPr>
        <w:pStyle w:val="BodyText"/>
        <w:spacing w:before="120" w:after="120" w:line="360" w:lineRule="auto"/>
      </w:pPr>
      <w:r w:rsidRPr="0020308B">
        <w:t xml:space="preserve">ООО "Сейбр Интергрупп" </w:t>
      </w:r>
      <w:r w:rsidR="00753CF3" w:rsidRPr="0020308B">
        <w:t>производит работы по обновлению продукта, содержащие изменения ПО в части задач:</w:t>
      </w:r>
    </w:p>
    <w:p w14:paraId="0C0B2BE2" w14:textId="77777777" w:rsidR="00753CF3" w:rsidRPr="0020308B" w:rsidRDefault="00753CF3" w:rsidP="0020308B">
      <w:pPr>
        <w:pStyle w:val="BodyText"/>
        <w:numPr>
          <w:ilvl w:val="0"/>
          <w:numId w:val="39"/>
        </w:numPr>
        <w:spacing w:before="120" w:after="120" w:line="360" w:lineRule="auto"/>
        <w:ind w:left="1276"/>
      </w:pPr>
      <w:r w:rsidRPr="0020308B">
        <w:t xml:space="preserve">оптимизации процессов работы пользователей; </w:t>
      </w:r>
    </w:p>
    <w:p w14:paraId="239F2531" w14:textId="77777777" w:rsidR="00753CF3" w:rsidRPr="0020308B" w:rsidRDefault="00753CF3" w:rsidP="0020308B">
      <w:pPr>
        <w:pStyle w:val="BodyText"/>
        <w:numPr>
          <w:ilvl w:val="0"/>
          <w:numId w:val="39"/>
        </w:numPr>
        <w:spacing w:before="120" w:after="120" w:line="360" w:lineRule="auto"/>
        <w:ind w:left="1276"/>
      </w:pPr>
      <w:r w:rsidRPr="0020308B">
        <w:t>изменения законодательства;</w:t>
      </w:r>
    </w:p>
    <w:p w14:paraId="2B628319" w14:textId="77777777" w:rsidR="00753CF3" w:rsidRPr="0020308B" w:rsidRDefault="00753CF3" w:rsidP="0020308B">
      <w:pPr>
        <w:pStyle w:val="BodyText"/>
        <w:numPr>
          <w:ilvl w:val="0"/>
          <w:numId w:val="39"/>
        </w:numPr>
        <w:spacing w:before="120" w:after="120" w:line="360" w:lineRule="auto"/>
        <w:ind w:left="1276"/>
      </w:pPr>
      <w:r w:rsidRPr="0020308B">
        <w:t>адаптации ПО под обновление ОПО.</w:t>
      </w:r>
    </w:p>
    <w:p w14:paraId="7D4C15B1" w14:textId="77777777" w:rsidR="00753CF3" w:rsidRPr="0020308B" w:rsidRDefault="00753CF3" w:rsidP="0020308B">
      <w:pPr>
        <w:pStyle w:val="BodyText"/>
        <w:spacing w:before="120" w:after="120" w:line="360" w:lineRule="auto"/>
        <w:ind w:firstLine="0"/>
        <w:rPr>
          <w:rFonts w:eastAsia="Calibri"/>
          <w:b/>
          <w:bCs/>
          <w:szCs w:val="22"/>
        </w:rPr>
      </w:pPr>
      <w:r w:rsidRPr="0020308B">
        <w:rPr>
          <w:rFonts w:eastAsia="Calibri"/>
          <w:b/>
          <w:bCs/>
          <w:szCs w:val="22"/>
        </w:rPr>
        <w:t>Сотрудники и компетенции у правообладателя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9"/>
        <w:gridCol w:w="1882"/>
        <w:gridCol w:w="2456"/>
        <w:gridCol w:w="2725"/>
        <w:gridCol w:w="1666"/>
      </w:tblGrid>
      <w:tr w:rsidR="00753CF3" w:rsidRPr="0020308B" w14:paraId="01BD1070" w14:textId="77777777" w:rsidTr="00090B2B">
        <w:trPr>
          <w:trHeight w:val="583"/>
        </w:trPr>
        <w:tc>
          <w:tcPr>
            <w:tcW w:w="331" w:type="pct"/>
            <w:tcMar>
              <w:top w:w="0" w:type="dxa"/>
              <w:left w:w="108" w:type="dxa"/>
              <w:bottom w:w="0" w:type="dxa"/>
              <w:right w:w="108" w:type="dxa"/>
            </w:tcMar>
            <w:hideMark/>
          </w:tcPr>
          <w:p w14:paraId="6AE92FAB"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w:t>
            </w:r>
          </w:p>
        </w:tc>
        <w:tc>
          <w:tcPr>
            <w:tcW w:w="1007" w:type="pct"/>
            <w:tcMar>
              <w:top w:w="0" w:type="dxa"/>
              <w:left w:w="108" w:type="dxa"/>
              <w:bottom w:w="0" w:type="dxa"/>
              <w:right w:w="108" w:type="dxa"/>
            </w:tcMar>
            <w:hideMark/>
          </w:tcPr>
          <w:p w14:paraId="0ED6A371"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Направление</w:t>
            </w:r>
          </w:p>
        </w:tc>
        <w:tc>
          <w:tcPr>
            <w:tcW w:w="1314" w:type="pct"/>
            <w:tcMar>
              <w:top w:w="0" w:type="dxa"/>
              <w:left w:w="108" w:type="dxa"/>
              <w:bottom w:w="0" w:type="dxa"/>
              <w:right w:w="108" w:type="dxa"/>
            </w:tcMar>
            <w:hideMark/>
          </w:tcPr>
          <w:p w14:paraId="5B48E451" w14:textId="77777777" w:rsidR="00753CF3" w:rsidRPr="0020308B" w:rsidRDefault="00753CF3" w:rsidP="0020308B">
            <w:pPr>
              <w:pStyle w:val="TableParagraph"/>
              <w:spacing w:before="120" w:after="120"/>
              <w:ind w:left="25" w:right="136"/>
              <w:jc w:val="center"/>
              <w:rPr>
                <w:rFonts w:eastAsia="Calibri"/>
                <w:b/>
                <w:bCs/>
                <w:sz w:val="24"/>
                <w:lang w:val="en-US" w:eastAsia="en-US"/>
              </w:rPr>
            </w:pPr>
            <w:r w:rsidRPr="0020308B">
              <w:rPr>
                <w:rFonts w:eastAsia="Calibri"/>
                <w:b/>
                <w:bCs/>
                <w:sz w:val="24"/>
                <w:lang w:val="en-US" w:eastAsia="en-US"/>
              </w:rPr>
              <w:t>Компетенции</w:t>
            </w:r>
          </w:p>
        </w:tc>
        <w:tc>
          <w:tcPr>
            <w:tcW w:w="1458" w:type="pct"/>
          </w:tcPr>
          <w:p w14:paraId="166BCF18" w14:textId="77777777" w:rsidR="00753CF3" w:rsidRPr="0020308B" w:rsidRDefault="00753CF3" w:rsidP="0020308B">
            <w:pPr>
              <w:pStyle w:val="TableParagraph"/>
              <w:spacing w:before="120" w:after="120"/>
              <w:ind w:left="25" w:right="136"/>
              <w:jc w:val="center"/>
              <w:rPr>
                <w:rFonts w:eastAsia="Calibri"/>
                <w:b/>
                <w:bCs/>
                <w:sz w:val="24"/>
                <w:lang w:eastAsia="en-US"/>
              </w:rPr>
            </w:pPr>
            <w:r w:rsidRPr="0020308B">
              <w:rPr>
                <w:rFonts w:eastAsia="Calibri"/>
                <w:b/>
                <w:bCs/>
                <w:sz w:val="24"/>
                <w:lang w:eastAsia="en-US"/>
              </w:rPr>
              <w:t>Выполняемые работы</w:t>
            </w:r>
          </w:p>
        </w:tc>
        <w:tc>
          <w:tcPr>
            <w:tcW w:w="891" w:type="pct"/>
          </w:tcPr>
          <w:p w14:paraId="40F49320" w14:textId="77777777" w:rsidR="00753CF3" w:rsidRPr="0020308B" w:rsidRDefault="00753CF3" w:rsidP="0020308B">
            <w:pPr>
              <w:pStyle w:val="TableParagraph"/>
              <w:spacing w:before="120" w:after="120"/>
              <w:ind w:left="25" w:right="136"/>
              <w:jc w:val="center"/>
              <w:rPr>
                <w:rFonts w:eastAsia="Calibri"/>
                <w:b/>
                <w:bCs/>
                <w:sz w:val="24"/>
                <w:lang w:eastAsia="en-US"/>
              </w:rPr>
            </w:pPr>
            <w:r w:rsidRPr="0020308B">
              <w:rPr>
                <w:rFonts w:eastAsia="Calibri"/>
                <w:b/>
                <w:bCs/>
                <w:sz w:val="24"/>
                <w:lang w:eastAsia="en-US"/>
              </w:rPr>
              <w:t>Количество специалистов</w:t>
            </w:r>
          </w:p>
        </w:tc>
      </w:tr>
      <w:tr w:rsidR="00753CF3" w:rsidRPr="0020308B" w14:paraId="2F0CE674" w14:textId="77777777" w:rsidTr="00090B2B">
        <w:trPr>
          <w:trHeight w:val="167"/>
        </w:trPr>
        <w:tc>
          <w:tcPr>
            <w:tcW w:w="331" w:type="pct"/>
            <w:tcMar>
              <w:top w:w="0" w:type="dxa"/>
              <w:left w:w="108" w:type="dxa"/>
              <w:bottom w:w="0" w:type="dxa"/>
              <w:right w:w="108" w:type="dxa"/>
            </w:tcMar>
            <w:vAlign w:val="center"/>
            <w:hideMark/>
          </w:tcPr>
          <w:p w14:paraId="4D2C5C0C" w14:textId="77777777"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1</w:t>
            </w:r>
          </w:p>
        </w:tc>
        <w:tc>
          <w:tcPr>
            <w:tcW w:w="1007" w:type="pct"/>
            <w:tcMar>
              <w:top w:w="0" w:type="dxa"/>
              <w:left w:w="108" w:type="dxa"/>
              <w:bottom w:w="0" w:type="dxa"/>
              <w:right w:w="108" w:type="dxa"/>
            </w:tcMar>
            <w:vAlign w:val="center"/>
            <w:hideMark/>
          </w:tcPr>
          <w:p w14:paraId="39D41D84" w14:textId="77777777"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Разработка Back-END</w:t>
            </w:r>
          </w:p>
        </w:tc>
        <w:tc>
          <w:tcPr>
            <w:tcW w:w="1314" w:type="pct"/>
            <w:tcMar>
              <w:top w:w="0" w:type="dxa"/>
              <w:left w:w="108" w:type="dxa"/>
              <w:bottom w:w="0" w:type="dxa"/>
              <w:right w:w="108" w:type="dxa"/>
            </w:tcMar>
            <w:vAlign w:val="center"/>
            <w:hideMark/>
          </w:tcPr>
          <w:p w14:paraId="197D23AD" w14:textId="25E497F6" w:rsidR="00753CF3" w:rsidRPr="0020308B" w:rsidRDefault="00753CF3"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 xml:space="preserve">Java, Spring Boot, </w:t>
            </w:r>
            <w:r w:rsidR="00730CD0" w:rsidRPr="0020308B">
              <w:rPr>
                <w:rFonts w:eastAsia="Calibri"/>
                <w:sz w:val="24"/>
                <w:lang w:val="en-US" w:eastAsia="en-US"/>
              </w:rPr>
              <w:t xml:space="preserve">Netty, </w:t>
            </w:r>
            <w:r w:rsidRPr="0020308B">
              <w:rPr>
                <w:rFonts w:eastAsia="Calibri"/>
                <w:sz w:val="24"/>
                <w:lang w:eastAsia="en-US"/>
              </w:rPr>
              <w:t>опыт</w:t>
            </w:r>
            <w:r w:rsidRPr="0020308B">
              <w:rPr>
                <w:rFonts w:eastAsia="Calibri"/>
                <w:sz w:val="24"/>
                <w:lang w:val="en-US" w:eastAsia="en-US"/>
              </w:rPr>
              <w:t xml:space="preserve"> </w:t>
            </w:r>
            <w:r w:rsidRPr="0020308B">
              <w:rPr>
                <w:rFonts w:eastAsia="Calibri"/>
                <w:sz w:val="24"/>
                <w:lang w:eastAsia="en-US"/>
              </w:rPr>
              <w:t>разработки</w:t>
            </w:r>
            <w:r w:rsidRPr="0020308B">
              <w:rPr>
                <w:rFonts w:eastAsia="Calibri"/>
                <w:sz w:val="24"/>
                <w:lang w:val="en-US" w:eastAsia="en-US"/>
              </w:rPr>
              <w:t xml:space="preserve"> </w:t>
            </w:r>
            <w:r w:rsidRPr="0020308B">
              <w:rPr>
                <w:rFonts w:eastAsia="Calibri"/>
                <w:sz w:val="24"/>
                <w:lang w:eastAsia="en-US"/>
              </w:rPr>
              <w:t>под</w:t>
            </w:r>
            <w:r w:rsidRPr="0020308B">
              <w:rPr>
                <w:rFonts w:eastAsia="Calibri"/>
                <w:sz w:val="24"/>
                <w:lang w:val="en-US" w:eastAsia="en-US"/>
              </w:rPr>
              <w:t xml:space="preserve"> </w:t>
            </w:r>
            <w:r w:rsidRPr="0020308B">
              <w:rPr>
                <w:rFonts w:eastAsia="Calibri"/>
                <w:sz w:val="24"/>
                <w:lang w:eastAsia="en-US"/>
              </w:rPr>
              <w:t>микросервисную</w:t>
            </w:r>
            <w:r w:rsidRPr="0020308B">
              <w:rPr>
                <w:rFonts w:eastAsia="Calibri"/>
                <w:sz w:val="24"/>
                <w:lang w:val="en-US" w:eastAsia="en-US"/>
              </w:rPr>
              <w:t xml:space="preserve"> </w:t>
            </w:r>
            <w:r w:rsidRPr="0020308B">
              <w:rPr>
                <w:rFonts w:eastAsia="Calibri"/>
                <w:sz w:val="24"/>
                <w:lang w:eastAsia="en-US"/>
              </w:rPr>
              <w:t>архитектуру</w:t>
            </w:r>
            <w:r w:rsidRPr="0020308B">
              <w:rPr>
                <w:rFonts w:eastAsia="Calibri"/>
                <w:sz w:val="24"/>
                <w:lang w:val="en-US" w:eastAsia="en-US"/>
              </w:rPr>
              <w:t xml:space="preserve"> </w:t>
            </w:r>
            <w:r w:rsidRPr="0020308B">
              <w:rPr>
                <w:rFonts w:eastAsia="Calibri"/>
                <w:sz w:val="24"/>
                <w:lang w:eastAsia="en-US"/>
              </w:rPr>
              <w:t>на</w:t>
            </w:r>
            <w:r w:rsidRPr="0020308B">
              <w:rPr>
                <w:rFonts w:eastAsia="Calibri"/>
                <w:sz w:val="24"/>
                <w:lang w:val="en-US" w:eastAsia="en-US"/>
              </w:rPr>
              <w:t xml:space="preserve"> </w:t>
            </w:r>
            <w:r w:rsidRPr="0020308B">
              <w:rPr>
                <w:rFonts w:eastAsia="Calibri"/>
                <w:sz w:val="24"/>
                <w:lang w:eastAsia="en-US"/>
              </w:rPr>
              <w:t>базе</w:t>
            </w:r>
            <w:r w:rsidRPr="0020308B">
              <w:rPr>
                <w:rFonts w:eastAsia="Calibri"/>
                <w:sz w:val="24"/>
                <w:lang w:val="en-US" w:eastAsia="en-US"/>
              </w:rPr>
              <w:t xml:space="preserve"> Kubernetes</w:t>
            </w:r>
          </w:p>
        </w:tc>
        <w:tc>
          <w:tcPr>
            <w:tcW w:w="1458" w:type="pct"/>
          </w:tcPr>
          <w:p w14:paraId="70CE6BB4" w14:textId="77777777" w:rsidR="00753CF3" w:rsidRPr="0020308B" w:rsidRDefault="00753CF3"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3A06B9A6" w14:textId="05A38236" w:rsidR="00753CF3" w:rsidRPr="0020308B" w:rsidRDefault="00730CD0" w:rsidP="0020308B">
            <w:pPr>
              <w:pStyle w:val="TableParagraph"/>
              <w:spacing w:before="120" w:after="120"/>
              <w:ind w:left="25" w:right="136"/>
              <w:jc w:val="center"/>
              <w:rPr>
                <w:rFonts w:eastAsia="Calibri"/>
                <w:sz w:val="24"/>
                <w:lang w:val="es-ES" w:eastAsia="en-US"/>
              </w:rPr>
            </w:pPr>
            <w:r w:rsidRPr="0020308B">
              <w:rPr>
                <w:rFonts w:eastAsia="Calibri"/>
                <w:sz w:val="24"/>
                <w:lang w:val="es-ES" w:eastAsia="en-US"/>
              </w:rPr>
              <w:t>3</w:t>
            </w:r>
          </w:p>
        </w:tc>
      </w:tr>
      <w:tr w:rsidR="00090B2B" w:rsidRPr="0020308B" w14:paraId="5FB4416F" w14:textId="77777777" w:rsidTr="00090B2B">
        <w:trPr>
          <w:trHeight w:val="167"/>
        </w:trPr>
        <w:tc>
          <w:tcPr>
            <w:tcW w:w="331" w:type="pct"/>
            <w:tcMar>
              <w:top w:w="0" w:type="dxa"/>
              <w:left w:w="108" w:type="dxa"/>
              <w:bottom w:w="0" w:type="dxa"/>
              <w:right w:w="108" w:type="dxa"/>
            </w:tcMar>
            <w:vAlign w:val="center"/>
          </w:tcPr>
          <w:p w14:paraId="20CFFF80" w14:textId="0840C2DF"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2</w:t>
            </w:r>
          </w:p>
        </w:tc>
        <w:tc>
          <w:tcPr>
            <w:tcW w:w="1007" w:type="pct"/>
            <w:tcMar>
              <w:top w:w="0" w:type="dxa"/>
              <w:left w:w="108" w:type="dxa"/>
              <w:bottom w:w="0" w:type="dxa"/>
              <w:right w:w="108" w:type="dxa"/>
            </w:tcMar>
            <w:vAlign w:val="center"/>
          </w:tcPr>
          <w:p w14:paraId="6689A0EC" w14:textId="3780AAFF"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Инженер 1-й линии ТП</w:t>
            </w:r>
          </w:p>
        </w:tc>
        <w:tc>
          <w:tcPr>
            <w:tcW w:w="1314" w:type="pct"/>
            <w:tcMar>
              <w:top w:w="0" w:type="dxa"/>
              <w:left w:w="108" w:type="dxa"/>
              <w:bottom w:w="0" w:type="dxa"/>
              <w:right w:w="108" w:type="dxa"/>
            </w:tcMar>
            <w:vAlign w:val="center"/>
          </w:tcPr>
          <w:p w14:paraId="48EF6C41" w14:textId="5E2CC523"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Прием заявок и первичная диагностика</w:t>
            </w:r>
          </w:p>
        </w:tc>
        <w:tc>
          <w:tcPr>
            <w:tcW w:w="1458" w:type="pct"/>
          </w:tcPr>
          <w:p w14:paraId="2418D062" w14:textId="7693BB02"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66FF001D" w14:textId="1C7A4021" w:rsidR="00090B2B" w:rsidRPr="0020308B" w:rsidRDefault="00090B2B" w:rsidP="0020308B">
            <w:pPr>
              <w:pStyle w:val="TableParagraph"/>
              <w:spacing w:before="120" w:after="120"/>
              <w:ind w:left="25" w:right="136"/>
              <w:jc w:val="center"/>
              <w:rPr>
                <w:rFonts w:eastAsia="Calibri"/>
                <w:sz w:val="24"/>
                <w:lang w:val="es-ES" w:eastAsia="en-US"/>
              </w:rPr>
            </w:pPr>
            <w:r w:rsidRPr="0020308B">
              <w:rPr>
                <w:rFonts w:eastAsia="Calibri"/>
                <w:lang w:eastAsia="en-US"/>
              </w:rPr>
              <w:t>5</w:t>
            </w:r>
          </w:p>
        </w:tc>
      </w:tr>
      <w:tr w:rsidR="00090B2B" w:rsidRPr="0020308B" w14:paraId="6A3A96E7" w14:textId="77777777" w:rsidTr="00090B2B">
        <w:trPr>
          <w:trHeight w:val="167"/>
        </w:trPr>
        <w:tc>
          <w:tcPr>
            <w:tcW w:w="331" w:type="pct"/>
            <w:tcMar>
              <w:top w:w="0" w:type="dxa"/>
              <w:left w:w="108" w:type="dxa"/>
              <w:bottom w:w="0" w:type="dxa"/>
              <w:right w:w="108" w:type="dxa"/>
            </w:tcMar>
            <w:vAlign w:val="center"/>
          </w:tcPr>
          <w:p w14:paraId="3C84D2BE" w14:textId="18FAE3F8"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3</w:t>
            </w:r>
          </w:p>
        </w:tc>
        <w:tc>
          <w:tcPr>
            <w:tcW w:w="1007" w:type="pct"/>
            <w:tcMar>
              <w:top w:w="0" w:type="dxa"/>
              <w:left w:w="108" w:type="dxa"/>
              <w:bottom w:w="0" w:type="dxa"/>
              <w:right w:w="108" w:type="dxa"/>
            </w:tcMar>
            <w:vAlign w:val="center"/>
          </w:tcPr>
          <w:p w14:paraId="4E9594B2" w14:textId="6C085A7D"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Инженер 2-й линии ТП (DBA)</w:t>
            </w:r>
          </w:p>
        </w:tc>
        <w:tc>
          <w:tcPr>
            <w:tcW w:w="1314" w:type="pct"/>
            <w:tcMar>
              <w:top w:w="0" w:type="dxa"/>
              <w:left w:w="108" w:type="dxa"/>
              <w:bottom w:w="0" w:type="dxa"/>
              <w:right w:w="108" w:type="dxa"/>
            </w:tcMar>
            <w:vAlign w:val="center"/>
          </w:tcPr>
          <w:p w14:paraId="5B764A0D" w14:textId="17844C7F"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эксплуатации и поддержки PostgreSQL</w:t>
            </w:r>
          </w:p>
        </w:tc>
        <w:tc>
          <w:tcPr>
            <w:tcW w:w="1458" w:type="pct"/>
          </w:tcPr>
          <w:p w14:paraId="6403C94F" w14:textId="49776AF2"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004ECDD2" w14:textId="054E9258" w:rsidR="00090B2B" w:rsidRPr="0020308B" w:rsidRDefault="00090B2B" w:rsidP="0020308B">
            <w:pPr>
              <w:pStyle w:val="TableParagraph"/>
              <w:spacing w:before="120" w:after="120"/>
              <w:ind w:left="25" w:right="136"/>
              <w:jc w:val="center"/>
              <w:rPr>
                <w:rFonts w:eastAsia="Calibri"/>
                <w:sz w:val="24"/>
                <w:lang w:val="es-ES" w:eastAsia="en-US"/>
              </w:rPr>
            </w:pPr>
            <w:r w:rsidRPr="0020308B">
              <w:rPr>
                <w:rFonts w:eastAsia="Calibri"/>
                <w:lang w:eastAsia="en-US"/>
              </w:rPr>
              <w:t>2</w:t>
            </w:r>
          </w:p>
        </w:tc>
      </w:tr>
      <w:tr w:rsidR="00090B2B" w:rsidRPr="0020308B" w14:paraId="27A08D76" w14:textId="77777777" w:rsidTr="00090B2B">
        <w:trPr>
          <w:trHeight w:val="167"/>
        </w:trPr>
        <w:tc>
          <w:tcPr>
            <w:tcW w:w="331" w:type="pct"/>
            <w:tcMar>
              <w:top w:w="0" w:type="dxa"/>
              <w:left w:w="108" w:type="dxa"/>
              <w:bottom w:w="0" w:type="dxa"/>
              <w:right w:w="108" w:type="dxa"/>
            </w:tcMar>
            <w:vAlign w:val="center"/>
          </w:tcPr>
          <w:p w14:paraId="01E309AA" w14:textId="3250F7F0"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4</w:t>
            </w:r>
          </w:p>
        </w:tc>
        <w:tc>
          <w:tcPr>
            <w:tcW w:w="1007" w:type="pct"/>
            <w:tcMar>
              <w:top w:w="0" w:type="dxa"/>
              <w:left w:w="108" w:type="dxa"/>
              <w:bottom w:w="0" w:type="dxa"/>
              <w:right w:w="108" w:type="dxa"/>
            </w:tcMar>
            <w:vAlign w:val="center"/>
          </w:tcPr>
          <w:p w14:paraId="7DF664BE" w14:textId="67446DFA"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Инженер 2-й линии ТП</w:t>
            </w:r>
          </w:p>
        </w:tc>
        <w:tc>
          <w:tcPr>
            <w:tcW w:w="1314" w:type="pct"/>
            <w:tcMar>
              <w:top w:w="0" w:type="dxa"/>
              <w:left w:w="108" w:type="dxa"/>
              <w:bottom w:w="0" w:type="dxa"/>
              <w:right w:w="108" w:type="dxa"/>
            </w:tcMar>
            <w:vAlign w:val="center"/>
          </w:tcPr>
          <w:p w14:paraId="7083D0BF" w14:textId="473C0E13"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eastAsia="en-US"/>
              </w:rPr>
              <w:t>Инструментарии</w:t>
            </w:r>
            <w:r w:rsidRPr="0020308B">
              <w:rPr>
                <w:rFonts w:eastAsia="Calibri"/>
                <w:sz w:val="24"/>
                <w:lang w:val="en-US" w:eastAsia="en-US"/>
              </w:rPr>
              <w:t xml:space="preserve"> Jenkins, Kubernetes, Terraform, ELK</w:t>
            </w:r>
          </w:p>
        </w:tc>
        <w:tc>
          <w:tcPr>
            <w:tcW w:w="1458" w:type="pct"/>
          </w:tcPr>
          <w:p w14:paraId="0BEC2CBF" w14:textId="65F4CB36"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Модификация и модернизация</w:t>
            </w:r>
          </w:p>
        </w:tc>
        <w:tc>
          <w:tcPr>
            <w:tcW w:w="891" w:type="pct"/>
          </w:tcPr>
          <w:p w14:paraId="7E7D4A83" w14:textId="7B24CE6D" w:rsidR="00090B2B" w:rsidRPr="0020308B" w:rsidRDefault="00090B2B" w:rsidP="0020308B">
            <w:pPr>
              <w:pStyle w:val="TableParagraph"/>
              <w:spacing w:before="120" w:after="120"/>
              <w:ind w:left="25" w:right="136"/>
              <w:jc w:val="center"/>
              <w:rPr>
                <w:rFonts w:eastAsia="Calibri"/>
                <w:sz w:val="24"/>
                <w:lang w:val="es-ES" w:eastAsia="en-US"/>
              </w:rPr>
            </w:pPr>
            <w:r w:rsidRPr="0020308B">
              <w:rPr>
                <w:rFonts w:eastAsia="Calibri"/>
                <w:lang w:eastAsia="en-US"/>
              </w:rPr>
              <w:t>2</w:t>
            </w:r>
          </w:p>
        </w:tc>
      </w:tr>
      <w:tr w:rsidR="00090B2B" w:rsidRPr="0020308B" w14:paraId="3A6F73B7" w14:textId="77777777" w:rsidTr="00090B2B">
        <w:trPr>
          <w:trHeight w:val="64"/>
        </w:trPr>
        <w:tc>
          <w:tcPr>
            <w:tcW w:w="331" w:type="pct"/>
            <w:tcMar>
              <w:top w:w="0" w:type="dxa"/>
              <w:left w:w="108" w:type="dxa"/>
              <w:bottom w:w="0" w:type="dxa"/>
              <w:right w:w="108" w:type="dxa"/>
            </w:tcMar>
            <w:vAlign w:val="center"/>
            <w:hideMark/>
          </w:tcPr>
          <w:p w14:paraId="332E4BFD" w14:textId="6236ED41" w:rsidR="00090B2B"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5</w:t>
            </w:r>
          </w:p>
        </w:tc>
        <w:tc>
          <w:tcPr>
            <w:tcW w:w="1007" w:type="pct"/>
            <w:tcMar>
              <w:top w:w="0" w:type="dxa"/>
              <w:left w:w="108" w:type="dxa"/>
              <w:bottom w:w="0" w:type="dxa"/>
              <w:right w:w="108" w:type="dxa"/>
            </w:tcMar>
            <w:vAlign w:val="center"/>
            <w:hideMark/>
          </w:tcPr>
          <w:p w14:paraId="1225FC4F" w14:textId="77777777" w:rsidR="00090B2B" w:rsidRPr="0020308B" w:rsidRDefault="00090B2B" w:rsidP="0020308B">
            <w:pPr>
              <w:pStyle w:val="TableParagraph"/>
              <w:spacing w:before="120" w:after="120"/>
              <w:ind w:left="25" w:right="136"/>
              <w:jc w:val="center"/>
              <w:rPr>
                <w:rFonts w:eastAsia="Calibri"/>
                <w:sz w:val="24"/>
                <w:lang w:val="en-US" w:eastAsia="en-US"/>
              </w:rPr>
            </w:pPr>
            <w:r w:rsidRPr="0020308B">
              <w:rPr>
                <w:rFonts w:eastAsia="Calibri"/>
                <w:sz w:val="24"/>
                <w:lang w:val="en-US" w:eastAsia="en-US"/>
              </w:rPr>
              <w:t>Тестировщики</w:t>
            </w:r>
          </w:p>
        </w:tc>
        <w:tc>
          <w:tcPr>
            <w:tcW w:w="1314" w:type="pct"/>
            <w:tcMar>
              <w:top w:w="0" w:type="dxa"/>
              <w:left w:w="108" w:type="dxa"/>
              <w:bottom w:w="0" w:type="dxa"/>
              <w:right w:w="108" w:type="dxa"/>
            </w:tcMar>
            <w:vAlign w:val="center"/>
            <w:hideMark/>
          </w:tcPr>
          <w:p w14:paraId="564D1C8B"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разработки автотестов, функционального и нагрузочного тестирования</w:t>
            </w:r>
          </w:p>
        </w:tc>
        <w:tc>
          <w:tcPr>
            <w:tcW w:w="1458" w:type="pct"/>
          </w:tcPr>
          <w:p w14:paraId="674CE306"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0BAE57EA"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1</w:t>
            </w:r>
          </w:p>
        </w:tc>
      </w:tr>
      <w:tr w:rsidR="00090B2B" w:rsidRPr="0020308B" w14:paraId="1999A502" w14:textId="77777777" w:rsidTr="00090B2B">
        <w:trPr>
          <w:trHeight w:val="64"/>
        </w:trPr>
        <w:tc>
          <w:tcPr>
            <w:tcW w:w="331" w:type="pct"/>
            <w:tcMar>
              <w:top w:w="0" w:type="dxa"/>
              <w:left w:w="108" w:type="dxa"/>
              <w:bottom w:w="0" w:type="dxa"/>
              <w:right w:w="108" w:type="dxa"/>
            </w:tcMar>
            <w:vAlign w:val="center"/>
          </w:tcPr>
          <w:p w14:paraId="60B706CD" w14:textId="7038CFFF" w:rsidR="00090B2B"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6</w:t>
            </w:r>
          </w:p>
        </w:tc>
        <w:tc>
          <w:tcPr>
            <w:tcW w:w="1007" w:type="pct"/>
            <w:tcMar>
              <w:top w:w="0" w:type="dxa"/>
              <w:left w:w="108" w:type="dxa"/>
              <w:bottom w:w="0" w:type="dxa"/>
              <w:right w:w="108" w:type="dxa"/>
            </w:tcMar>
            <w:vAlign w:val="center"/>
          </w:tcPr>
          <w:p w14:paraId="688CBFB6"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Аналитики</w:t>
            </w:r>
          </w:p>
        </w:tc>
        <w:tc>
          <w:tcPr>
            <w:tcW w:w="1314" w:type="pct"/>
            <w:tcMar>
              <w:top w:w="0" w:type="dxa"/>
              <w:left w:w="108" w:type="dxa"/>
              <w:bottom w:w="0" w:type="dxa"/>
              <w:right w:w="108" w:type="dxa"/>
            </w:tcMar>
            <w:vAlign w:val="center"/>
          </w:tcPr>
          <w:p w14:paraId="7AA38FC4" w14:textId="7FEA29CE"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 xml:space="preserve">Знание основных нотаций описания процессов, методологии анализа и разработки, </w:t>
            </w:r>
            <w:r w:rsidRPr="0020308B">
              <w:rPr>
                <w:rFonts w:eastAsia="Calibri"/>
                <w:sz w:val="24"/>
                <w:lang w:val="en-US" w:eastAsia="en-US"/>
              </w:rPr>
              <w:t>SOAP</w:t>
            </w:r>
            <w:r w:rsidRPr="0020308B">
              <w:rPr>
                <w:rFonts w:eastAsia="Calibri"/>
                <w:sz w:val="24"/>
                <w:lang w:eastAsia="en-US"/>
              </w:rPr>
              <w:t xml:space="preserve"> </w:t>
            </w:r>
            <w:r w:rsidRPr="0020308B">
              <w:rPr>
                <w:rFonts w:eastAsia="Calibri"/>
                <w:sz w:val="24"/>
                <w:lang w:val="en-US" w:eastAsia="en-US"/>
              </w:rPr>
              <w:t>UI</w:t>
            </w:r>
            <w:r w:rsidRPr="0020308B">
              <w:rPr>
                <w:rFonts w:eastAsia="Calibri"/>
                <w:sz w:val="24"/>
                <w:lang w:eastAsia="en-US"/>
              </w:rPr>
              <w:t xml:space="preserve">, </w:t>
            </w:r>
            <w:r w:rsidRPr="0020308B">
              <w:rPr>
                <w:rFonts w:eastAsia="Calibri"/>
                <w:sz w:val="24"/>
                <w:lang w:val="en-US" w:eastAsia="en-US"/>
              </w:rPr>
              <w:t>Postman</w:t>
            </w:r>
          </w:p>
        </w:tc>
        <w:tc>
          <w:tcPr>
            <w:tcW w:w="1458" w:type="pct"/>
          </w:tcPr>
          <w:p w14:paraId="6FCF4C8F"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 Модернизация</w:t>
            </w:r>
          </w:p>
        </w:tc>
        <w:tc>
          <w:tcPr>
            <w:tcW w:w="891" w:type="pct"/>
          </w:tcPr>
          <w:p w14:paraId="7EB8FB9D" w14:textId="63DE3DE0" w:rsidR="00090B2B" w:rsidRPr="0020308B" w:rsidRDefault="00090B2B" w:rsidP="0020308B">
            <w:pPr>
              <w:pStyle w:val="TableParagraph"/>
              <w:spacing w:before="120" w:after="120"/>
              <w:ind w:left="25" w:right="136"/>
              <w:jc w:val="center"/>
              <w:rPr>
                <w:rFonts w:eastAsia="Calibri"/>
                <w:sz w:val="24"/>
                <w:lang w:val="es-ES" w:eastAsia="en-US"/>
              </w:rPr>
            </w:pPr>
            <w:r w:rsidRPr="0020308B">
              <w:rPr>
                <w:rFonts w:eastAsia="Calibri"/>
                <w:sz w:val="24"/>
                <w:lang w:val="es-ES" w:eastAsia="en-US"/>
              </w:rPr>
              <w:t>1</w:t>
            </w:r>
          </w:p>
        </w:tc>
      </w:tr>
      <w:tr w:rsidR="00090B2B" w:rsidRPr="0020308B" w14:paraId="0F81EAC2" w14:textId="77777777" w:rsidTr="00090B2B">
        <w:trPr>
          <w:trHeight w:val="64"/>
        </w:trPr>
        <w:tc>
          <w:tcPr>
            <w:tcW w:w="331" w:type="pct"/>
            <w:tcMar>
              <w:top w:w="0" w:type="dxa"/>
              <w:left w:w="108" w:type="dxa"/>
              <w:bottom w:w="0" w:type="dxa"/>
              <w:right w:w="108" w:type="dxa"/>
            </w:tcMar>
            <w:vAlign w:val="center"/>
          </w:tcPr>
          <w:p w14:paraId="365BF1A7" w14:textId="4E904D5E" w:rsidR="00090B2B" w:rsidRPr="0020308B" w:rsidRDefault="00031829" w:rsidP="0020308B">
            <w:pPr>
              <w:pStyle w:val="TableParagraph"/>
              <w:spacing w:before="120" w:after="120"/>
              <w:ind w:left="25" w:right="136"/>
              <w:jc w:val="center"/>
              <w:rPr>
                <w:rFonts w:eastAsia="Calibri"/>
                <w:sz w:val="24"/>
                <w:lang w:eastAsia="en-US"/>
              </w:rPr>
            </w:pPr>
            <w:r w:rsidRPr="0020308B">
              <w:rPr>
                <w:rFonts w:eastAsia="Calibri"/>
                <w:sz w:val="24"/>
                <w:lang w:eastAsia="en-US"/>
              </w:rPr>
              <w:t>7</w:t>
            </w:r>
          </w:p>
        </w:tc>
        <w:tc>
          <w:tcPr>
            <w:tcW w:w="1007" w:type="pct"/>
            <w:tcMar>
              <w:top w:w="0" w:type="dxa"/>
              <w:left w:w="108" w:type="dxa"/>
              <w:bottom w:w="0" w:type="dxa"/>
              <w:right w:w="108" w:type="dxa"/>
            </w:tcMar>
            <w:vAlign w:val="center"/>
          </w:tcPr>
          <w:p w14:paraId="005268CA"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Технические писатели</w:t>
            </w:r>
          </w:p>
        </w:tc>
        <w:tc>
          <w:tcPr>
            <w:tcW w:w="1314" w:type="pct"/>
            <w:tcMar>
              <w:top w:w="0" w:type="dxa"/>
              <w:left w:w="108" w:type="dxa"/>
              <w:bottom w:w="0" w:type="dxa"/>
              <w:right w:w="108" w:type="dxa"/>
            </w:tcMar>
            <w:vAlign w:val="center"/>
          </w:tcPr>
          <w:p w14:paraId="748ACE0B"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Опыт разработки документации по ГОСТ 19, 34</w:t>
            </w:r>
          </w:p>
        </w:tc>
        <w:tc>
          <w:tcPr>
            <w:tcW w:w="1458" w:type="pct"/>
          </w:tcPr>
          <w:p w14:paraId="0C0F72D6"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Техническая поддержка, Гарантийное обслуживание</w:t>
            </w:r>
          </w:p>
        </w:tc>
        <w:tc>
          <w:tcPr>
            <w:tcW w:w="891" w:type="pct"/>
          </w:tcPr>
          <w:p w14:paraId="47B540C0" w14:textId="77777777" w:rsidR="00090B2B" w:rsidRPr="0020308B" w:rsidRDefault="00090B2B" w:rsidP="0020308B">
            <w:pPr>
              <w:pStyle w:val="TableParagraph"/>
              <w:spacing w:before="120" w:after="120"/>
              <w:ind w:left="25" w:right="136"/>
              <w:jc w:val="center"/>
              <w:rPr>
                <w:rFonts w:eastAsia="Calibri"/>
                <w:sz w:val="24"/>
                <w:lang w:eastAsia="en-US"/>
              </w:rPr>
            </w:pPr>
            <w:r w:rsidRPr="0020308B">
              <w:rPr>
                <w:rFonts w:eastAsia="Calibri"/>
                <w:sz w:val="24"/>
                <w:lang w:eastAsia="en-US"/>
              </w:rPr>
              <w:t>1</w:t>
            </w:r>
          </w:p>
        </w:tc>
      </w:tr>
    </w:tbl>
    <w:p w14:paraId="58843724" w14:textId="77777777" w:rsidR="00753CF3" w:rsidRPr="0020308B" w:rsidRDefault="00753CF3" w:rsidP="0020308B">
      <w:pPr>
        <w:pStyle w:val="Gel2"/>
        <w:spacing w:before="120" w:after="120"/>
        <w:contextualSpacing w:val="0"/>
        <w:rPr>
          <w:rFonts w:cs="Times New Roman"/>
        </w:rPr>
      </w:pPr>
      <w:bookmarkStart w:id="74" w:name="_Toc69708691"/>
      <w:bookmarkStart w:id="75" w:name="_Toc78794379"/>
      <w:r w:rsidRPr="0020308B">
        <w:rPr>
          <w:rFonts w:cs="Times New Roman"/>
        </w:rPr>
        <w:t xml:space="preserve">Описание процесса </w:t>
      </w:r>
      <w:bookmarkEnd w:id="74"/>
      <w:r w:rsidRPr="0020308B">
        <w:rPr>
          <w:rFonts w:cs="Times New Roman"/>
        </w:rPr>
        <w:t>работы</w:t>
      </w:r>
      <w:bookmarkEnd w:id="75"/>
    </w:p>
    <w:p w14:paraId="63443FC2" w14:textId="77777777" w:rsidR="00753CF3" w:rsidRPr="0020308B" w:rsidRDefault="00753CF3" w:rsidP="0020308B">
      <w:pPr>
        <w:spacing w:before="120" w:after="120" w:line="360" w:lineRule="auto"/>
      </w:pPr>
      <w:r w:rsidRPr="0020308B">
        <w:t>Ошибки, выявленные в ходе эксплуатации, устраняются в течение месяца или в сроки, определенные договором, с учетом приоритетов. После того, как ошибка(-и) устранены, Заказчику оперативно передается обновление с учетом необходимых исправлений.</w:t>
      </w:r>
    </w:p>
    <w:p w14:paraId="4C4EF3F5" w14:textId="5661D192" w:rsidR="00753CF3" w:rsidRPr="0020308B" w:rsidRDefault="00753CF3" w:rsidP="0020308B">
      <w:pPr>
        <w:spacing w:before="120" w:after="120" w:line="360" w:lineRule="auto"/>
      </w:pPr>
      <w:r w:rsidRPr="0020308B">
        <w:t xml:space="preserve">Выпуск стабильных версий производится с периодичностью </w:t>
      </w:r>
      <w:r w:rsidR="00836C71" w:rsidRPr="0020308B">
        <w:t>не реже чем раз в шесть месяцев</w:t>
      </w:r>
      <w:r w:rsidRPr="0020308B">
        <w:t xml:space="preserve"> без автоматического обновления версий ПО, установленных на стороне заказчиков. </w:t>
      </w:r>
    </w:p>
    <w:p w14:paraId="0BF1C8DC" w14:textId="77777777" w:rsidR="00753CF3" w:rsidRPr="0020308B" w:rsidRDefault="00753CF3" w:rsidP="0020308B">
      <w:pPr>
        <w:spacing w:before="120" w:after="120" w:line="360" w:lineRule="auto"/>
      </w:pPr>
      <w:r w:rsidRPr="0020308B">
        <w:t>С выпуском новой̆ версии программного продукта производитель сопровождает ее следующими документами:</w:t>
      </w:r>
    </w:p>
    <w:p w14:paraId="55B36501" w14:textId="77777777" w:rsidR="00753CF3" w:rsidRPr="0020308B" w:rsidRDefault="00753CF3" w:rsidP="0020308B">
      <w:pPr>
        <w:spacing w:before="120" w:after="120" w:line="360" w:lineRule="auto"/>
      </w:pPr>
      <w:r w:rsidRPr="0020308B">
        <w:t>● «Описание версии ПО», в котором отражены изменения компонентов ПО;</w:t>
      </w:r>
    </w:p>
    <w:p w14:paraId="5E36C355" w14:textId="77777777" w:rsidR="00753CF3" w:rsidRPr="0020308B" w:rsidRDefault="00753CF3" w:rsidP="0020308B">
      <w:pPr>
        <w:spacing w:before="120" w:after="120" w:line="360" w:lineRule="auto"/>
      </w:pPr>
      <w:r w:rsidRPr="0020308B">
        <w:t>● Обновленные руководства пользователя и администратора.</w:t>
      </w:r>
    </w:p>
    <w:p w14:paraId="75F08A43" w14:textId="77777777" w:rsidR="00753CF3" w:rsidRPr="0020308B" w:rsidRDefault="00753CF3" w:rsidP="0020308B">
      <w:pPr>
        <w:spacing w:before="120" w:after="120" w:line="360" w:lineRule="auto"/>
      </w:pPr>
      <w:r w:rsidRPr="0020308B">
        <w:t>Услуги поддержки оказываются индивидуально для каждого заказчика в рамках договорных обязательств.</w:t>
      </w:r>
    </w:p>
    <w:p w14:paraId="27F52C3F" w14:textId="77777777" w:rsidR="00753CF3" w:rsidRPr="0020308B" w:rsidRDefault="00753CF3" w:rsidP="0020308B">
      <w:pPr>
        <w:spacing w:before="120" w:after="120" w:line="360" w:lineRule="auto"/>
      </w:pPr>
      <w:r w:rsidRPr="0020308B">
        <w:t>Приоритеты заявок:</w:t>
      </w:r>
    </w:p>
    <w:p w14:paraId="03AF22C4" w14:textId="77777777" w:rsidR="00753CF3" w:rsidRPr="0020308B" w:rsidRDefault="00753CF3" w:rsidP="0020308B">
      <w:pPr>
        <w:numPr>
          <w:ilvl w:val="0"/>
          <w:numId w:val="34"/>
        </w:numPr>
        <w:spacing w:before="120" w:after="120" w:line="360" w:lineRule="auto"/>
      </w:pPr>
      <w:r w:rsidRPr="0020308B">
        <w:rPr>
          <w:b/>
          <w:bCs/>
        </w:rPr>
        <w:t>Критический</w:t>
      </w:r>
      <w:r w:rsidRPr="0020308B">
        <w:t xml:space="preserve"> – к наивысшему приоритету относятся ситуации, в которых система (все ее подсистемы) находится в аварийном или предаварийном состоянии. Данное состояние оказывает влияние на всех пользователей Системы.</w:t>
      </w:r>
    </w:p>
    <w:p w14:paraId="70D55D51" w14:textId="6A395728" w:rsidR="00753CF3" w:rsidRPr="0020308B" w:rsidRDefault="00753CF3" w:rsidP="0020308B">
      <w:pPr>
        <w:numPr>
          <w:ilvl w:val="0"/>
          <w:numId w:val="34"/>
        </w:numPr>
        <w:spacing w:before="120" w:after="120" w:line="360" w:lineRule="auto"/>
      </w:pPr>
      <w:r w:rsidRPr="0020308B">
        <w:rPr>
          <w:b/>
          <w:bCs/>
        </w:rPr>
        <w:t>Высокий</w:t>
      </w:r>
      <w:r w:rsidRPr="0020308B">
        <w:t xml:space="preserve"> – к этому классу относятся заявки, связанные с дефектами конкретной подсистемы, при которой у Пользователя отсутствует возможность </w:t>
      </w:r>
      <w:r w:rsidR="006C22CF" w:rsidRPr="0020308B">
        <w:t>эксплуатации системы</w:t>
      </w:r>
      <w:r w:rsidR="00BA40CB" w:rsidRPr="0020308B">
        <w:t xml:space="preserve"> – например, система на запускается, ни один из сконфигурированных потоков данных не обрабатывается, и т.п.</w:t>
      </w:r>
      <w:r w:rsidRPr="0020308B">
        <w:t>.</w:t>
      </w:r>
    </w:p>
    <w:p w14:paraId="4469DB65" w14:textId="2298DE8F" w:rsidR="00753CF3" w:rsidRPr="0020308B" w:rsidRDefault="00753CF3" w:rsidP="0020308B">
      <w:pPr>
        <w:numPr>
          <w:ilvl w:val="0"/>
          <w:numId w:val="34"/>
        </w:numPr>
        <w:spacing w:before="120" w:after="120" w:line="360" w:lineRule="auto"/>
      </w:pPr>
      <w:r w:rsidRPr="0020308B">
        <w:rPr>
          <w:b/>
          <w:bCs/>
        </w:rPr>
        <w:t>Средний</w:t>
      </w:r>
      <w:r w:rsidRPr="0020308B">
        <w:t xml:space="preserve"> – это заявки по проблемам функционирования ПО в отдельных подсистемах, связанные с невозможностью </w:t>
      </w:r>
      <w:r w:rsidR="006C22CF" w:rsidRPr="0020308B">
        <w:t xml:space="preserve">обработки </w:t>
      </w:r>
      <w:r w:rsidR="00BA40CB" w:rsidRPr="0020308B">
        <w:t>отдельного типа потока данных</w:t>
      </w:r>
      <w:r w:rsidRPr="0020308B">
        <w:t>.</w:t>
      </w:r>
    </w:p>
    <w:p w14:paraId="2C128BFB" w14:textId="77777777" w:rsidR="00753CF3" w:rsidRPr="0020308B" w:rsidRDefault="00753CF3" w:rsidP="0020308B">
      <w:pPr>
        <w:numPr>
          <w:ilvl w:val="0"/>
          <w:numId w:val="34"/>
        </w:numPr>
        <w:spacing w:before="120" w:after="120" w:line="360" w:lineRule="auto"/>
      </w:pPr>
      <w:r w:rsidRPr="0020308B">
        <w:rPr>
          <w:b/>
          <w:bCs/>
        </w:rPr>
        <w:t>Низкий</w:t>
      </w:r>
      <w:r w:rsidRPr="0020308B">
        <w:t xml:space="preserve"> – заявки, связанные с пожеланиями по скорости работы, способам отображения, реализацией дополнительных функций, не предусмотренных в работе систем, а также другие типовые обращения, решаемые в ходе этого обращения, путем предоставления инструкций, памяток и других простых материалов, и рекомендаций, при условии выполнения системой требований ТЗ по скорости работы системы. Могут быть решены в ходе запланированного следующего обновления системы, либо не решены по</w:t>
      </w:r>
    </w:p>
    <w:p w14:paraId="5E90F14D" w14:textId="77777777" w:rsidR="00753CF3" w:rsidRPr="0020308B" w:rsidRDefault="00753CF3" w:rsidP="0020308B">
      <w:pPr>
        <w:numPr>
          <w:ilvl w:val="0"/>
          <w:numId w:val="34"/>
        </w:numPr>
        <w:spacing w:before="120" w:after="120" w:line="360" w:lineRule="auto"/>
      </w:pPr>
      <w:r w:rsidRPr="0020308B">
        <w:t>усмотрению Специалиста.</w:t>
      </w:r>
    </w:p>
    <w:p w14:paraId="7985FDFF" w14:textId="77E5A708" w:rsidR="00753CF3" w:rsidRPr="0020308B" w:rsidRDefault="00753CF3" w:rsidP="0020308B">
      <w:pPr>
        <w:spacing w:before="120" w:after="120" w:line="360" w:lineRule="auto"/>
      </w:pPr>
      <w:r w:rsidRPr="0020308B">
        <w:t xml:space="preserve">Предложения заказчика на доработку Системы направляются по выделенным каналам согласно п.4.6.1.1 производителя, оцениваются и включаются в план релизов </w:t>
      </w:r>
      <w:r w:rsidR="00544C69" w:rsidRPr="0020308B">
        <w:t>[название ПО]</w:t>
      </w:r>
      <w:r w:rsidRPr="0020308B">
        <w:t>.</w:t>
      </w:r>
    </w:p>
    <w:p w14:paraId="246E167A" w14:textId="77777777" w:rsidR="00753CF3" w:rsidRPr="0020308B" w:rsidRDefault="00753CF3" w:rsidP="0020308B">
      <w:pPr>
        <w:autoSpaceDE w:val="0"/>
        <w:autoSpaceDN w:val="0"/>
        <w:adjustRightInd w:val="0"/>
        <w:spacing w:before="120" w:after="120" w:line="360" w:lineRule="auto"/>
        <w:ind w:firstLine="708"/>
      </w:pPr>
      <w:r w:rsidRPr="0020308B">
        <w:t xml:space="preserve">Взаимодействие со службой технической поддержки разработчика, в том числе по вопросам возникающих ошибок, которые не могут быть устранены без доработки исходного кода, осуществляется по выделенному почтовому адресу и телефонному номеру </w:t>
      </w:r>
      <w:r w:rsidRPr="0020308B">
        <w:rPr>
          <w:color w:val="2D2D2D"/>
          <w:spacing w:val="2"/>
          <w:shd w:val="clear" w:color="auto" w:fill="FFFFFF"/>
        </w:rPr>
        <w:t xml:space="preserve">согласно условиям договора, </w:t>
      </w:r>
      <w:r w:rsidRPr="0020308B">
        <w:t xml:space="preserve">в установленное контрактными обязательствами время. </w:t>
      </w:r>
    </w:p>
    <w:p w14:paraId="2E60FD18" w14:textId="77777777" w:rsidR="00753CF3" w:rsidRPr="0020308B" w:rsidRDefault="00753CF3" w:rsidP="0020308B">
      <w:pPr>
        <w:spacing w:before="120" w:after="120" w:line="360" w:lineRule="auto"/>
      </w:pPr>
      <w:r w:rsidRPr="0020308B">
        <w:t>Заявки от клиентов решаются последовательно друг за другом в порядке их поступления и приоритета. Время решения зависит от сложности заявки.</w:t>
      </w:r>
    </w:p>
    <w:p w14:paraId="59DA5317" w14:textId="77777777" w:rsidR="00753CF3" w:rsidRPr="0020308B" w:rsidRDefault="00753CF3" w:rsidP="0020308B">
      <w:pPr>
        <w:pStyle w:val="Gel4"/>
        <w:spacing w:after="120"/>
      </w:pPr>
      <w:r w:rsidRPr="0020308B">
        <w:t xml:space="preserve">Каналы доставки запросов </w:t>
      </w:r>
    </w:p>
    <w:p w14:paraId="27B27D3D" w14:textId="77777777" w:rsidR="00753CF3" w:rsidRPr="0020308B" w:rsidRDefault="00753CF3" w:rsidP="0020308B">
      <w:pPr>
        <w:spacing w:before="120" w:after="120" w:line="360" w:lineRule="auto"/>
      </w:pPr>
      <w:r w:rsidRPr="0020308B">
        <w:t xml:space="preserve">Запросы в адрес разработчика могут поступать по каналам: </w:t>
      </w:r>
    </w:p>
    <w:p w14:paraId="057B4583" w14:textId="157859F6" w:rsidR="00753CF3" w:rsidRPr="0020308B" w:rsidRDefault="00753CF3" w:rsidP="0020308B">
      <w:pPr>
        <w:spacing w:before="120" w:after="120" w:line="360" w:lineRule="auto"/>
      </w:pPr>
      <w:r w:rsidRPr="0020308B">
        <w:sym w:font="Symbol" w:char="F02D"/>
      </w:r>
      <w:r w:rsidRPr="0020308B">
        <w:t xml:space="preserve"> Телефонная линия </w:t>
      </w:r>
      <w:r w:rsidR="00CD3ECB" w:rsidRPr="0020308B">
        <w:t>(8-800-550-81-85)</w:t>
      </w:r>
    </w:p>
    <w:p w14:paraId="6526567B" w14:textId="5F7536E1" w:rsidR="00753CF3" w:rsidRPr="0020308B" w:rsidRDefault="00753CF3" w:rsidP="0020308B">
      <w:pPr>
        <w:spacing w:before="120" w:after="120" w:line="360" w:lineRule="auto"/>
      </w:pPr>
      <w:r w:rsidRPr="0020308B">
        <w:sym w:font="Symbol" w:char="F02D"/>
      </w:r>
      <w:r w:rsidRPr="0020308B">
        <w:t xml:space="preserve"> Электронная почта </w:t>
      </w:r>
      <w:r w:rsidR="00FE6F3E" w:rsidRPr="0020308B">
        <w:t>(</w:t>
      </w:r>
      <w:hyperlink r:id="rId18" w:history="1">
        <w:r w:rsidR="00FE6F3E" w:rsidRPr="0020308B">
          <w:rPr>
            <w:rStyle w:val="Hyperlink"/>
            <w:lang w:val="en-US"/>
          </w:rPr>
          <w:t>info</w:t>
        </w:r>
        <w:r w:rsidR="00FE6F3E" w:rsidRPr="0020308B">
          <w:rPr>
            <w:rStyle w:val="Hyperlink"/>
          </w:rPr>
          <w:t>@</w:t>
        </w:r>
        <w:r w:rsidR="00FE6F3E" w:rsidRPr="0020308B">
          <w:rPr>
            <w:rStyle w:val="Hyperlink"/>
            <w:lang w:val="en-US"/>
          </w:rPr>
          <w:t>sabreintergroup</w:t>
        </w:r>
        <w:r w:rsidR="00FE6F3E" w:rsidRPr="0020308B">
          <w:rPr>
            <w:rStyle w:val="Hyperlink"/>
          </w:rPr>
          <w:t>.</w:t>
        </w:r>
        <w:r w:rsidR="00FE6F3E" w:rsidRPr="0020308B">
          <w:rPr>
            <w:rStyle w:val="Hyperlink"/>
            <w:lang w:val="en-US"/>
          </w:rPr>
          <w:t>ru</w:t>
        </w:r>
      </w:hyperlink>
      <w:r w:rsidR="00FE6F3E" w:rsidRPr="0020308B">
        <w:t xml:space="preserve">) </w:t>
      </w:r>
    </w:p>
    <w:p w14:paraId="7AE1A56E" w14:textId="77777777" w:rsidR="00BC3B7E" w:rsidRPr="0020308B" w:rsidRDefault="00BC3B7E" w:rsidP="0020308B">
      <w:pPr>
        <w:spacing w:before="120" w:after="120" w:line="360" w:lineRule="auto"/>
        <w:rPr>
          <w:b/>
          <w:bCs/>
        </w:rPr>
      </w:pPr>
      <w:r w:rsidRPr="0020308B">
        <w:rPr>
          <w:b/>
          <w:bCs/>
        </w:rPr>
        <w:t>Адрес физического расположения поддержки:</w:t>
      </w:r>
    </w:p>
    <w:p w14:paraId="3D946452" w14:textId="227682EB" w:rsidR="00BC3B7E" w:rsidRPr="0020308B" w:rsidRDefault="00506012" w:rsidP="0020308B">
      <w:pPr>
        <w:spacing w:before="120" w:after="120" w:line="360" w:lineRule="auto"/>
        <w:ind w:firstLine="0"/>
      </w:pPr>
      <w:r w:rsidRPr="0020308B">
        <w:t>ООО "Сейбр Интергрупп"</w:t>
      </w:r>
      <w:r w:rsidR="00BC3B7E" w:rsidRPr="0020308B">
        <w:t xml:space="preserve"> </w:t>
      </w:r>
    </w:p>
    <w:p w14:paraId="3DD66A26" w14:textId="7A16524F" w:rsidR="00BC3B7E" w:rsidRPr="0020308B" w:rsidRDefault="00730CD0" w:rsidP="0020308B">
      <w:pPr>
        <w:spacing w:before="120" w:after="120" w:line="360" w:lineRule="auto"/>
        <w:ind w:firstLine="0"/>
      </w:pPr>
      <w:r w:rsidRPr="0020308B">
        <w:t>Адрес</w:t>
      </w:r>
      <w:r w:rsidR="007D2F8A" w:rsidRPr="0020308B">
        <w:t>: 115114, Россия, город Москва, набережная Дербеневская, д. 11, помещение а405</w:t>
      </w:r>
    </w:p>
    <w:p w14:paraId="65B31968" w14:textId="77777777" w:rsidR="00BC3B7E" w:rsidRPr="0020308B" w:rsidRDefault="00BC3B7E" w:rsidP="0020308B">
      <w:pPr>
        <w:spacing w:before="120" w:after="120"/>
        <w:rPr>
          <w:b/>
        </w:rPr>
      </w:pPr>
    </w:p>
    <w:p w14:paraId="22E29050" w14:textId="77777777" w:rsidR="00BC3B7E" w:rsidRPr="0020308B" w:rsidRDefault="00BC3B7E" w:rsidP="0020308B">
      <w:pPr>
        <w:spacing w:before="120" w:after="120"/>
        <w:rPr>
          <w:b/>
        </w:rPr>
      </w:pPr>
    </w:p>
    <w:p w14:paraId="41C3EA56" w14:textId="44DF9EE3" w:rsidR="00BC3B7E" w:rsidRPr="0020308B" w:rsidRDefault="00730CD0" w:rsidP="0020308B">
      <w:pPr>
        <w:spacing w:before="120" w:after="120" w:line="360" w:lineRule="auto"/>
        <w:ind w:firstLine="0"/>
        <w:rPr>
          <w:b/>
        </w:rPr>
      </w:pPr>
      <w:bookmarkStart w:id="76" w:name="_Hlk33713498"/>
      <w:bookmarkStart w:id="77" w:name="_Hlk73100953"/>
      <w:r w:rsidRPr="0020308B">
        <w:t xml:space="preserve">Ответственное лицо </w:t>
      </w:r>
      <w:r w:rsidR="00ED5A02" w:rsidRPr="0020308B">
        <w:t>– Прорубщиков Сергей Александрович</w:t>
      </w:r>
      <w:r w:rsidRPr="0020308B">
        <w:t xml:space="preserve"> </w:t>
      </w:r>
      <w:r w:rsidR="00BC3B7E" w:rsidRPr="0020308B">
        <w:rPr>
          <w:b/>
        </w:rPr>
        <w:tab/>
        <w:t xml:space="preserve"> </w:t>
      </w:r>
      <w:bookmarkEnd w:id="76"/>
      <w:bookmarkEnd w:id="77"/>
    </w:p>
    <w:sectPr w:rsidR="00BC3B7E" w:rsidRPr="0020308B" w:rsidSect="00753CF3">
      <w:pgSz w:w="11910" w:h="16840"/>
      <w:pgMar w:top="1134" w:right="851" w:bottom="1134" w:left="1701" w:header="718" w:footer="7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479B1" w14:textId="77777777" w:rsidR="002C29C5" w:rsidRDefault="002C29C5" w:rsidP="00FB4850">
      <w:r>
        <w:separator/>
      </w:r>
    </w:p>
  </w:endnote>
  <w:endnote w:type="continuationSeparator" w:id="0">
    <w:p w14:paraId="6581C0AC" w14:textId="77777777" w:rsidR="002C29C5" w:rsidRDefault="002C29C5" w:rsidP="00FB4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1F420" w14:textId="77777777" w:rsidR="00B65DBD" w:rsidRDefault="00B65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CD218" w14:textId="77777777" w:rsidR="0020308B" w:rsidRDefault="0020308B">
    <w:pPr>
      <w:pStyle w:val="Footer"/>
      <w:jc w:val="right"/>
    </w:pPr>
    <w:r>
      <w:fldChar w:fldCharType="begin"/>
    </w:r>
    <w:r>
      <w:instrText>PAGE   \* MERGEFORMAT</w:instrText>
    </w:r>
    <w:r>
      <w:fldChar w:fldCharType="separate"/>
    </w:r>
    <w:r>
      <w:t>2</w:t>
    </w:r>
    <w:r>
      <w:fldChar w:fldCharType="end"/>
    </w:r>
  </w:p>
  <w:p w14:paraId="43067F4F" w14:textId="77777777" w:rsidR="0020308B" w:rsidRDefault="00203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A158" w14:textId="77777777" w:rsidR="00B65DBD" w:rsidRDefault="00B65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75904" w14:textId="77777777" w:rsidR="002C29C5" w:rsidRDefault="002C29C5" w:rsidP="00FB4850">
      <w:r>
        <w:separator/>
      </w:r>
    </w:p>
  </w:footnote>
  <w:footnote w:type="continuationSeparator" w:id="0">
    <w:p w14:paraId="39732081" w14:textId="77777777" w:rsidR="002C29C5" w:rsidRDefault="002C29C5" w:rsidP="00FB4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DB92B" w14:textId="77777777" w:rsidR="00B65DBD" w:rsidRDefault="00B65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6D79F" w14:textId="5F170CB2" w:rsidR="0020308B" w:rsidRPr="004F6A7B" w:rsidRDefault="0020308B" w:rsidP="004F6A7B">
    <w:pPr>
      <w:jc w:val="right"/>
      <w:rPr>
        <w:b/>
        <w:bCs/>
        <w:color w:val="000000"/>
      </w:rPr>
    </w:pPr>
    <w:r w:rsidRPr="004F6A7B">
      <w:rPr>
        <w:b/>
        <w:bCs/>
        <w:color w:val="000000"/>
        <w:lang w:val="en-US"/>
      </w:rPr>
      <w:t>SRS</w:t>
    </w:r>
    <w:r w:rsidRPr="004F6A7B">
      <w:rPr>
        <w:b/>
        <w:bCs/>
        <w:color w:val="000000"/>
      </w:rPr>
      <w:t xml:space="preserve"> </w:t>
    </w:r>
    <w:r w:rsidR="007D5FE1" w:rsidRPr="007D5FE1">
      <w:rPr>
        <w:b/>
        <w:bCs/>
        <w:color w:val="000000"/>
      </w:rPr>
      <w:t>Анонимайзер</w:t>
    </w:r>
  </w:p>
  <w:p w14:paraId="1CAD904A" w14:textId="14EBEF18" w:rsidR="0020308B" w:rsidRPr="00FB4850" w:rsidRDefault="0020308B" w:rsidP="00FB4850">
    <w:pPr>
      <w:spacing w:line="288" w:lineRule="auto"/>
      <w:ind w:right="29" w:firstLine="1134"/>
      <w:jc w:val="right"/>
      <w:rPr>
        <w:b/>
        <w:lang w:eastAsia="ru-RU"/>
      </w:rPr>
    </w:pPr>
    <w:r w:rsidRPr="00FB4850">
      <w:rPr>
        <w:b/>
      </w:rPr>
      <w:t>Описание процессов, обеспечивающих поддержание жизненного</w:t>
    </w:r>
    <w:r>
      <w:rPr>
        <w:b/>
      </w:rPr>
      <w:t xml:space="preserve"> </w:t>
    </w:r>
    <w:r w:rsidRPr="00FB4850">
      <w:rPr>
        <w:b/>
      </w:rPr>
      <w:t>цикла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5015E" w14:textId="77777777" w:rsidR="00B65DBD" w:rsidRDefault="00B65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tabs>
          <w:tab w:val="num" w:pos="1008"/>
        </w:tabs>
        <w:ind w:left="1008" w:hanging="1008"/>
      </w:pPr>
    </w:lvl>
    <w:lvl w:ilvl="5">
      <w:start w:val="1"/>
      <w:numFmt w:val="decimal"/>
      <w:pStyle w:val="Heading6"/>
      <w:lvlText w:val="%5.%6"/>
      <w:lvlJc w:val="left"/>
      <w:pPr>
        <w:tabs>
          <w:tab w:val="num" w:pos="1152"/>
        </w:tabs>
        <w:ind w:left="1152" w:hanging="1152"/>
      </w:pPr>
    </w:lvl>
    <w:lvl w:ilvl="6">
      <w:start w:val="1"/>
      <w:numFmt w:val="decimal"/>
      <w:pStyle w:val="Heading7"/>
      <w:lvlText w:val="%6.%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4"/>
      <w:lvlText w:val="%1."/>
      <w:lvlJc w:val="left"/>
      <w:pPr>
        <w:tabs>
          <w:tab w:val="num" w:pos="1209"/>
        </w:tabs>
        <w:ind w:left="1209" w:hanging="360"/>
      </w:pPr>
    </w:lvl>
  </w:abstractNum>
  <w:abstractNum w:abstractNumId="2" w15:restartNumberingAfterBreak="0">
    <w:nsid w:val="00000003"/>
    <w:multiLevelType w:val="singleLevel"/>
    <w:tmpl w:val="00000003"/>
    <w:name w:val="WW8Num3"/>
    <w:lvl w:ilvl="0">
      <w:start w:val="1"/>
      <w:numFmt w:val="bullet"/>
      <w:pStyle w:val="ListBullet4"/>
      <w:lvlText w:val="o"/>
      <w:lvlJc w:val="left"/>
      <w:pPr>
        <w:tabs>
          <w:tab w:val="num" w:pos="1209"/>
        </w:tabs>
        <w:ind w:left="1209" w:hanging="360"/>
      </w:pPr>
      <w:rPr>
        <w:rFonts w:ascii="Courier New" w:hAnsi="Courier New" w:cs="Courier New" w:hint="default"/>
      </w:rPr>
    </w:lvl>
  </w:abstractNum>
  <w:abstractNum w:abstractNumId="3" w15:restartNumberingAfterBreak="0">
    <w:nsid w:val="00000004"/>
    <w:multiLevelType w:val="singleLevel"/>
    <w:tmpl w:val="00000004"/>
    <w:name w:val="WW8Num4"/>
    <w:lvl w:ilvl="0">
      <w:start w:val="1"/>
      <w:numFmt w:val="bullet"/>
      <w:pStyle w:val="ListBullet3"/>
      <w:lvlText w:val=""/>
      <w:lvlJc w:val="left"/>
      <w:pPr>
        <w:tabs>
          <w:tab w:val="num" w:pos="2174"/>
        </w:tabs>
        <w:ind w:left="2174"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pStyle w:val="ListBullet2"/>
      <w:lvlText w:val=""/>
      <w:lvlJc w:val="left"/>
      <w:pPr>
        <w:tabs>
          <w:tab w:val="num" w:pos="1494"/>
        </w:tabs>
        <w:ind w:left="1494" w:hanging="360"/>
      </w:pPr>
      <w:rPr>
        <w:rFonts w:ascii="Wingdings" w:hAnsi="Wingdings" w:cs="Wingdings" w:hint="default"/>
      </w:rPr>
    </w:lvl>
  </w:abstractNum>
  <w:abstractNum w:abstractNumId="5" w15:restartNumberingAfterBreak="0">
    <w:nsid w:val="00000006"/>
    <w:multiLevelType w:val="singleLevel"/>
    <w:tmpl w:val="00000006"/>
    <w:name w:val="WW8Num6"/>
    <w:lvl w:ilvl="0">
      <w:start w:val="1"/>
      <w:numFmt w:val="bullet"/>
      <w:pStyle w:val="1"/>
      <w:lvlText w:val=""/>
      <w:lvlJc w:val="left"/>
      <w:pPr>
        <w:tabs>
          <w:tab w:val="num" w:pos="360"/>
        </w:tabs>
        <w:ind w:left="360" w:hanging="360"/>
      </w:pPr>
      <w:rPr>
        <w:rFonts w:ascii="Wingdings" w:hAnsi="Wingdings" w:cs="Wingdings" w:hint="default"/>
        <w:sz w:val="16"/>
      </w:rPr>
    </w:lvl>
  </w:abstractNum>
  <w:abstractNum w:abstractNumId="6" w15:restartNumberingAfterBreak="0">
    <w:nsid w:val="00000007"/>
    <w:multiLevelType w:val="multilevel"/>
    <w:tmpl w:val="00000007"/>
    <w:name w:val="WW8Num7"/>
    <w:lvl w:ilvl="0">
      <w:start w:val="1"/>
      <w:numFmt w:val="decimal"/>
      <w:lvlText w:val="%1."/>
      <w:lvlJc w:val="left"/>
      <w:pPr>
        <w:tabs>
          <w:tab w:val="num" w:pos="708"/>
        </w:tabs>
        <w:ind w:left="357" w:hanging="360"/>
      </w:pPr>
      <w:rPr>
        <w:rFonts w:ascii="Times New Roman" w:hAnsi="Times New Roman" w:cs="Times New Roman" w:hint="default"/>
        <w:b/>
        <w:i w:val="0"/>
        <w:sz w:val="24"/>
      </w:rPr>
    </w:lvl>
    <w:lvl w:ilvl="1">
      <w:start w:val="1"/>
      <w:numFmt w:val="decimal"/>
      <w:lvlText w:val="%1.%2."/>
      <w:lvlJc w:val="left"/>
      <w:pPr>
        <w:tabs>
          <w:tab w:val="num" w:pos="789"/>
        </w:tabs>
        <w:ind w:left="789" w:hanging="432"/>
      </w:pPr>
      <w:rPr>
        <w:rFonts w:ascii="Times New Roman" w:hAnsi="Times New Roman" w:cs="Times New Roman" w:hint="default"/>
        <w:b/>
        <w:i w:val="0"/>
        <w:sz w:val="24"/>
      </w:rPr>
    </w:lvl>
    <w:lvl w:ilvl="2">
      <w:start w:val="1"/>
      <w:numFmt w:val="decimal"/>
      <w:lvlText w:val="%1.%2.%3."/>
      <w:lvlJc w:val="left"/>
      <w:pPr>
        <w:tabs>
          <w:tab w:val="num" w:pos="1437"/>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7" w15:restartNumberingAfterBreak="0">
    <w:nsid w:val="051F33E7"/>
    <w:multiLevelType w:val="hybridMultilevel"/>
    <w:tmpl w:val="CA4C52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5FF46FC"/>
    <w:multiLevelType w:val="multilevel"/>
    <w:tmpl w:val="F048798A"/>
    <w:lvl w:ilvl="0">
      <w:start w:val="1"/>
      <w:numFmt w:val="bullet"/>
      <w:suff w:val="space"/>
      <w:lvlText w:val=""/>
      <w:lvlJc w:val="left"/>
      <w:pPr>
        <w:ind w:left="0" w:firstLine="567"/>
      </w:pPr>
      <w:rPr>
        <w:rFonts w:ascii="Symbol" w:hAnsi="Symbol" w:hint="default"/>
      </w:rPr>
    </w:lvl>
    <w:lvl w:ilvl="1">
      <w:start w:val="1"/>
      <w:numFmt w:val="bullet"/>
      <w:lvlText w:val="o"/>
      <w:lvlJc w:val="left"/>
      <w:pPr>
        <w:ind w:left="567" w:firstLine="567"/>
      </w:pPr>
      <w:rPr>
        <w:rFonts w:ascii="Courier New" w:hAnsi="Courier New" w:cs="Courier New"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9" w15:restartNumberingAfterBreak="0">
    <w:nsid w:val="07C00ED8"/>
    <w:multiLevelType w:val="multilevel"/>
    <w:tmpl w:val="4C76C8DA"/>
    <w:lvl w:ilvl="0">
      <w:start w:val="1"/>
      <w:numFmt w:val="bullet"/>
      <w:suff w:val="space"/>
      <w:lvlText w:val=""/>
      <w:lvlJc w:val="left"/>
      <w:pPr>
        <w:ind w:left="0" w:firstLine="567"/>
      </w:pPr>
      <w:rPr>
        <w:rFonts w:ascii="Symbol" w:hAnsi="Symbol" w:hint="default"/>
      </w:rPr>
    </w:lvl>
    <w:lvl w:ilvl="1">
      <w:start w:val="1"/>
      <w:numFmt w:val="bullet"/>
      <w:lvlText w:val="o"/>
      <w:lvlJc w:val="left"/>
      <w:pPr>
        <w:ind w:left="567" w:firstLine="567"/>
      </w:pPr>
      <w:rPr>
        <w:rFonts w:ascii="Courier New" w:hAnsi="Courier New" w:cs="Courier New"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10" w15:restartNumberingAfterBreak="0">
    <w:nsid w:val="17717E62"/>
    <w:multiLevelType w:val="hybridMultilevel"/>
    <w:tmpl w:val="74B6C442"/>
    <w:lvl w:ilvl="0" w:tplc="AFE43622">
      <w:start w:val="1"/>
      <w:numFmt w:val="decimal"/>
      <w:pStyle w:val="Heading2"/>
      <w:lvlText w:val="1.%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1" w15:restartNumberingAfterBreak="0">
    <w:nsid w:val="18CD31B4"/>
    <w:multiLevelType w:val="multilevel"/>
    <w:tmpl w:val="462A4FBA"/>
    <w:styleLink w:val="Gel"/>
    <w:lvl w:ilvl="0">
      <w:start w:val="1"/>
      <w:numFmt w:val="decimal"/>
      <w:pStyle w:val="Gel1"/>
      <w:suff w:val="space"/>
      <w:lvlText w:val="%1."/>
      <w:lvlJc w:val="left"/>
      <w:pPr>
        <w:ind w:left="0" w:firstLine="567"/>
      </w:pPr>
      <w:rPr>
        <w:rFonts w:hint="default"/>
        <w:i w:val="0"/>
        <w:sz w:val="28"/>
      </w:rPr>
    </w:lvl>
    <w:lvl w:ilvl="1">
      <w:start w:val="1"/>
      <w:numFmt w:val="decimal"/>
      <w:pStyle w:val="Gel2"/>
      <w:suff w:val="space"/>
      <w:lvlText w:val="%1.%2."/>
      <w:lvlJc w:val="left"/>
      <w:pPr>
        <w:ind w:left="284" w:firstLine="567"/>
      </w:pPr>
      <w:rPr>
        <w:rFonts w:hint="default"/>
        <w:i w:val="0"/>
        <w:sz w:val="28"/>
      </w:rPr>
    </w:lvl>
    <w:lvl w:ilvl="2">
      <w:start w:val="1"/>
      <w:numFmt w:val="decimal"/>
      <w:pStyle w:val="Gel3"/>
      <w:suff w:val="space"/>
      <w:lvlText w:val="%1.%2.%3."/>
      <w:lvlJc w:val="left"/>
      <w:pPr>
        <w:ind w:left="0" w:firstLine="567"/>
      </w:pPr>
      <w:rPr>
        <w:rFonts w:hint="default"/>
        <w:i w:val="0"/>
        <w:sz w:val="26"/>
      </w:rPr>
    </w:lvl>
    <w:lvl w:ilvl="3">
      <w:start w:val="1"/>
      <w:numFmt w:val="decimal"/>
      <w:pStyle w:val="Gel4"/>
      <w:suff w:val="space"/>
      <w:lvlText w:val="%1.%2.%3.%4."/>
      <w:lvlJc w:val="left"/>
      <w:pPr>
        <w:ind w:left="0" w:firstLine="567"/>
      </w:pPr>
      <w:rPr>
        <w:rFonts w:hint="default"/>
        <w:i w:val="0"/>
        <w:sz w:val="24"/>
      </w:rPr>
    </w:lvl>
    <w:lvl w:ilvl="4">
      <w:start w:val="1"/>
      <w:numFmt w:val="decimal"/>
      <w:pStyle w:val="Gel5"/>
      <w:suff w:val="space"/>
      <w:lvlText w:val="%1.%2.%3.%4.%5."/>
      <w:lvlJc w:val="left"/>
      <w:pPr>
        <w:ind w:left="0" w:firstLine="567"/>
      </w:pPr>
      <w:rPr>
        <w:rFonts w:hint="default"/>
        <w:b w:val="0"/>
        <w:i w:val="0"/>
        <w:sz w:val="24"/>
      </w:rPr>
    </w:lvl>
    <w:lvl w:ilvl="5">
      <w:start w:val="1"/>
      <w:numFmt w:val="decimal"/>
      <w:pStyle w:val="Gel6"/>
      <w:suff w:val="space"/>
      <w:lvlText w:val="%1.%2.%3.%4.%5.%6."/>
      <w:lvlJc w:val="left"/>
      <w:pPr>
        <w:ind w:left="0" w:firstLine="567"/>
      </w:pPr>
      <w:rPr>
        <w:rFonts w:hint="default"/>
      </w:rPr>
    </w:lvl>
    <w:lvl w:ilvl="6">
      <w:start w:val="1"/>
      <w:numFmt w:val="decimal"/>
      <w:pStyle w:val="Gel7"/>
      <w:suff w:val="space"/>
      <w:lvlText w:val="%1.%2.%3.%4.%5.%6.%7"/>
      <w:lvlJc w:val="left"/>
      <w:pPr>
        <w:ind w:left="0" w:firstLine="567"/>
      </w:pPr>
      <w:rPr>
        <w:rFonts w:hint="default"/>
      </w:rPr>
    </w:lvl>
    <w:lvl w:ilvl="7">
      <w:start w:val="1"/>
      <w:numFmt w:val="lowerLetter"/>
      <w:lvlText w:val="%8."/>
      <w:lvlJc w:val="left"/>
      <w:pPr>
        <w:ind w:left="0" w:firstLine="567"/>
      </w:pPr>
      <w:rPr>
        <w:rFonts w:hint="default"/>
      </w:rPr>
    </w:lvl>
    <w:lvl w:ilvl="8">
      <w:start w:val="1"/>
      <w:numFmt w:val="lowerRoman"/>
      <w:lvlText w:val="%9."/>
      <w:lvlJc w:val="left"/>
      <w:pPr>
        <w:ind w:left="0" w:firstLine="567"/>
      </w:pPr>
      <w:rPr>
        <w:rFonts w:hint="default"/>
      </w:rPr>
    </w:lvl>
  </w:abstractNum>
  <w:abstractNum w:abstractNumId="12" w15:restartNumberingAfterBreak="0">
    <w:nsid w:val="1E6A0796"/>
    <w:multiLevelType w:val="multilevel"/>
    <w:tmpl w:val="3536B60A"/>
    <w:numStyleLink w:val="Gel-"/>
  </w:abstractNum>
  <w:abstractNum w:abstractNumId="13" w15:restartNumberingAfterBreak="0">
    <w:nsid w:val="207015F0"/>
    <w:multiLevelType w:val="hybridMultilevel"/>
    <w:tmpl w:val="75B63572"/>
    <w:lvl w:ilvl="0" w:tplc="50A89D4E">
      <w:start w:val="1"/>
      <w:numFmt w:val="bullet"/>
      <w:lvlText w:val=""/>
      <w:lvlJc w:val="left"/>
      <w:pPr>
        <w:ind w:left="2850" w:hanging="360"/>
      </w:pPr>
      <w:rPr>
        <w:rFonts w:ascii="Symbol" w:hAnsi="Symbol" w:hint="default"/>
      </w:r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14" w15:restartNumberingAfterBreak="0">
    <w:nsid w:val="249363BB"/>
    <w:multiLevelType w:val="hybridMultilevel"/>
    <w:tmpl w:val="429600A0"/>
    <w:lvl w:ilvl="0" w:tplc="4B2A2314">
      <w:start w:val="3"/>
      <w:numFmt w:val="decimal"/>
      <w:lvlText w:val="%1."/>
      <w:lvlJc w:val="left"/>
      <w:pPr>
        <w:ind w:left="927" w:hanging="360"/>
      </w:pPr>
      <w:rPr>
        <w:rFonts w:eastAsia="Calibri"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9EC77CE"/>
    <w:multiLevelType w:val="hybridMultilevel"/>
    <w:tmpl w:val="F8CEB64A"/>
    <w:lvl w:ilvl="0" w:tplc="AE2A2116">
      <w:numFmt w:val="bullet"/>
      <w:lvlText w:val=""/>
      <w:lvlJc w:val="left"/>
      <w:pPr>
        <w:ind w:left="388" w:hanging="284"/>
      </w:pPr>
      <w:rPr>
        <w:rFonts w:ascii="Symbol" w:eastAsia="Symbol" w:hAnsi="Symbol" w:cs="Symbol" w:hint="default"/>
        <w:w w:val="100"/>
        <w:sz w:val="24"/>
        <w:szCs w:val="24"/>
        <w:lang w:val="ru-RU" w:eastAsia="ru-RU" w:bidi="ru-RU"/>
      </w:rPr>
    </w:lvl>
    <w:lvl w:ilvl="1" w:tplc="C430FE68">
      <w:numFmt w:val="bullet"/>
      <w:lvlText w:val="•"/>
      <w:lvlJc w:val="left"/>
      <w:pPr>
        <w:ind w:left="834" w:hanging="284"/>
      </w:pPr>
      <w:rPr>
        <w:lang w:val="ru-RU" w:eastAsia="ru-RU" w:bidi="ru-RU"/>
      </w:rPr>
    </w:lvl>
    <w:lvl w:ilvl="2" w:tplc="A66A9A74">
      <w:numFmt w:val="bullet"/>
      <w:lvlText w:val="•"/>
      <w:lvlJc w:val="left"/>
      <w:pPr>
        <w:ind w:left="1288" w:hanging="284"/>
      </w:pPr>
      <w:rPr>
        <w:lang w:val="ru-RU" w:eastAsia="ru-RU" w:bidi="ru-RU"/>
      </w:rPr>
    </w:lvl>
    <w:lvl w:ilvl="3" w:tplc="C9729C2A">
      <w:numFmt w:val="bullet"/>
      <w:lvlText w:val="•"/>
      <w:lvlJc w:val="left"/>
      <w:pPr>
        <w:ind w:left="1742" w:hanging="284"/>
      </w:pPr>
      <w:rPr>
        <w:lang w:val="ru-RU" w:eastAsia="ru-RU" w:bidi="ru-RU"/>
      </w:rPr>
    </w:lvl>
    <w:lvl w:ilvl="4" w:tplc="65AA9CF8">
      <w:numFmt w:val="bullet"/>
      <w:lvlText w:val="•"/>
      <w:lvlJc w:val="left"/>
      <w:pPr>
        <w:ind w:left="2197" w:hanging="284"/>
      </w:pPr>
      <w:rPr>
        <w:lang w:val="ru-RU" w:eastAsia="ru-RU" w:bidi="ru-RU"/>
      </w:rPr>
    </w:lvl>
    <w:lvl w:ilvl="5" w:tplc="5044D880">
      <w:numFmt w:val="bullet"/>
      <w:lvlText w:val="•"/>
      <w:lvlJc w:val="left"/>
      <w:pPr>
        <w:ind w:left="2651" w:hanging="284"/>
      </w:pPr>
      <w:rPr>
        <w:lang w:val="ru-RU" w:eastAsia="ru-RU" w:bidi="ru-RU"/>
      </w:rPr>
    </w:lvl>
    <w:lvl w:ilvl="6" w:tplc="4B4CEFD0">
      <w:numFmt w:val="bullet"/>
      <w:lvlText w:val="•"/>
      <w:lvlJc w:val="left"/>
      <w:pPr>
        <w:ind w:left="3105" w:hanging="284"/>
      </w:pPr>
      <w:rPr>
        <w:lang w:val="ru-RU" w:eastAsia="ru-RU" w:bidi="ru-RU"/>
      </w:rPr>
    </w:lvl>
    <w:lvl w:ilvl="7" w:tplc="C1DA57F2">
      <w:numFmt w:val="bullet"/>
      <w:lvlText w:val="•"/>
      <w:lvlJc w:val="left"/>
      <w:pPr>
        <w:ind w:left="3560" w:hanging="284"/>
      </w:pPr>
      <w:rPr>
        <w:lang w:val="ru-RU" w:eastAsia="ru-RU" w:bidi="ru-RU"/>
      </w:rPr>
    </w:lvl>
    <w:lvl w:ilvl="8" w:tplc="3E024D72">
      <w:numFmt w:val="bullet"/>
      <w:lvlText w:val="•"/>
      <w:lvlJc w:val="left"/>
      <w:pPr>
        <w:ind w:left="4014" w:hanging="284"/>
      </w:pPr>
      <w:rPr>
        <w:lang w:val="ru-RU" w:eastAsia="ru-RU" w:bidi="ru-RU"/>
      </w:rPr>
    </w:lvl>
  </w:abstractNum>
  <w:abstractNum w:abstractNumId="16" w15:restartNumberingAfterBreak="0">
    <w:nsid w:val="2D2405C4"/>
    <w:multiLevelType w:val="hybridMultilevel"/>
    <w:tmpl w:val="D38081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17A60BF"/>
    <w:multiLevelType w:val="hybridMultilevel"/>
    <w:tmpl w:val="9B2EBD14"/>
    <w:lvl w:ilvl="0" w:tplc="27B6D1C8">
      <w:numFmt w:val="bullet"/>
      <w:lvlText w:val=""/>
      <w:lvlJc w:val="left"/>
      <w:pPr>
        <w:ind w:left="388" w:hanging="284"/>
      </w:pPr>
      <w:rPr>
        <w:rFonts w:ascii="Symbol" w:eastAsia="Symbol" w:hAnsi="Symbol" w:cs="Symbol" w:hint="default"/>
        <w:w w:val="100"/>
        <w:sz w:val="24"/>
        <w:szCs w:val="24"/>
        <w:lang w:val="ru-RU" w:eastAsia="ru-RU" w:bidi="ru-RU"/>
      </w:rPr>
    </w:lvl>
    <w:lvl w:ilvl="1" w:tplc="5FC0C0E2">
      <w:numFmt w:val="bullet"/>
      <w:lvlText w:val="•"/>
      <w:lvlJc w:val="left"/>
      <w:pPr>
        <w:ind w:left="834" w:hanging="284"/>
      </w:pPr>
      <w:rPr>
        <w:lang w:val="ru-RU" w:eastAsia="ru-RU" w:bidi="ru-RU"/>
      </w:rPr>
    </w:lvl>
    <w:lvl w:ilvl="2" w:tplc="40C41350">
      <w:numFmt w:val="bullet"/>
      <w:lvlText w:val="•"/>
      <w:lvlJc w:val="left"/>
      <w:pPr>
        <w:ind w:left="1288" w:hanging="284"/>
      </w:pPr>
      <w:rPr>
        <w:lang w:val="ru-RU" w:eastAsia="ru-RU" w:bidi="ru-RU"/>
      </w:rPr>
    </w:lvl>
    <w:lvl w:ilvl="3" w:tplc="2698F9FC">
      <w:numFmt w:val="bullet"/>
      <w:lvlText w:val="•"/>
      <w:lvlJc w:val="left"/>
      <w:pPr>
        <w:ind w:left="1742" w:hanging="284"/>
      </w:pPr>
      <w:rPr>
        <w:lang w:val="ru-RU" w:eastAsia="ru-RU" w:bidi="ru-RU"/>
      </w:rPr>
    </w:lvl>
    <w:lvl w:ilvl="4" w:tplc="EBA6F658">
      <w:numFmt w:val="bullet"/>
      <w:lvlText w:val="•"/>
      <w:lvlJc w:val="left"/>
      <w:pPr>
        <w:ind w:left="2197" w:hanging="284"/>
      </w:pPr>
      <w:rPr>
        <w:lang w:val="ru-RU" w:eastAsia="ru-RU" w:bidi="ru-RU"/>
      </w:rPr>
    </w:lvl>
    <w:lvl w:ilvl="5" w:tplc="43964E02">
      <w:numFmt w:val="bullet"/>
      <w:lvlText w:val="•"/>
      <w:lvlJc w:val="left"/>
      <w:pPr>
        <w:ind w:left="2651" w:hanging="284"/>
      </w:pPr>
      <w:rPr>
        <w:lang w:val="ru-RU" w:eastAsia="ru-RU" w:bidi="ru-RU"/>
      </w:rPr>
    </w:lvl>
    <w:lvl w:ilvl="6" w:tplc="18C6D5C0">
      <w:numFmt w:val="bullet"/>
      <w:lvlText w:val="•"/>
      <w:lvlJc w:val="left"/>
      <w:pPr>
        <w:ind w:left="3105" w:hanging="284"/>
      </w:pPr>
      <w:rPr>
        <w:lang w:val="ru-RU" w:eastAsia="ru-RU" w:bidi="ru-RU"/>
      </w:rPr>
    </w:lvl>
    <w:lvl w:ilvl="7" w:tplc="D9563F38">
      <w:numFmt w:val="bullet"/>
      <w:lvlText w:val="•"/>
      <w:lvlJc w:val="left"/>
      <w:pPr>
        <w:ind w:left="3560" w:hanging="284"/>
      </w:pPr>
      <w:rPr>
        <w:lang w:val="ru-RU" w:eastAsia="ru-RU" w:bidi="ru-RU"/>
      </w:rPr>
    </w:lvl>
    <w:lvl w:ilvl="8" w:tplc="D65C38FE">
      <w:numFmt w:val="bullet"/>
      <w:lvlText w:val="•"/>
      <w:lvlJc w:val="left"/>
      <w:pPr>
        <w:ind w:left="4014" w:hanging="284"/>
      </w:pPr>
      <w:rPr>
        <w:lang w:val="ru-RU" w:eastAsia="ru-RU" w:bidi="ru-RU"/>
      </w:rPr>
    </w:lvl>
  </w:abstractNum>
  <w:abstractNum w:abstractNumId="18" w15:restartNumberingAfterBreak="0">
    <w:nsid w:val="32257591"/>
    <w:multiLevelType w:val="hybridMultilevel"/>
    <w:tmpl w:val="2632A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647F24"/>
    <w:multiLevelType w:val="hybridMultilevel"/>
    <w:tmpl w:val="B3DA1F9A"/>
    <w:lvl w:ilvl="0" w:tplc="87FA0F8A">
      <w:start w:val="1"/>
      <w:numFmt w:val="decimal"/>
      <w:pStyle w:val="Heading4"/>
      <w:lvlText w:val="4.%1."/>
      <w:lvlJc w:val="left"/>
      <w:pPr>
        <w:ind w:left="1797" w:hanging="360"/>
      </w:pPr>
      <w:rPr>
        <w:rFonts w:hint="default"/>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20" w15:restartNumberingAfterBreak="0">
    <w:nsid w:val="3E6326E1"/>
    <w:multiLevelType w:val="hybridMultilevel"/>
    <w:tmpl w:val="9CB09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4E24DD"/>
    <w:multiLevelType w:val="hybridMultilevel"/>
    <w:tmpl w:val="F432C3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50515C0"/>
    <w:multiLevelType w:val="hybridMultilevel"/>
    <w:tmpl w:val="2A5A2450"/>
    <w:lvl w:ilvl="0" w:tplc="F1BECC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C5D5874"/>
    <w:multiLevelType w:val="multilevel"/>
    <w:tmpl w:val="3CA4B5E4"/>
    <w:lvl w:ilvl="0">
      <w:start w:val="1"/>
      <w:numFmt w:val="bullet"/>
      <w:suff w:val="space"/>
      <w:lvlText w:val=""/>
      <w:lvlJc w:val="left"/>
      <w:pPr>
        <w:ind w:left="0" w:firstLine="567"/>
      </w:pPr>
      <w:rPr>
        <w:rFonts w:ascii="Symbol" w:hAnsi="Symbol" w:hint="default"/>
      </w:rPr>
    </w:lvl>
    <w:lvl w:ilvl="1">
      <w:start w:val="1"/>
      <w:numFmt w:val="bullet"/>
      <w:lvlText w:val="o"/>
      <w:lvlJc w:val="left"/>
      <w:pPr>
        <w:ind w:left="567" w:firstLine="567"/>
      </w:pPr>
      <w:rPr>
        <w:rFonts w:ascii="Courier New" w:hAnsi="Courier New" w:cs="Courier New"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24" w15:restartNumberingAfterBreak="0">
    <w:nsid w:val="57CC7FB5"/>
    <w:multiLevelType w:val="hybridMultilevel"/>
    <w:tmpl w:val="3E0CE0B0"/>
    <w:lvl w:ilvl="0" w:tplc="DBA876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4F5F57"/>
    <w:multiLevelType w:val="multilevel"/>
    <w:tmpl w:val="C804E7DC"/>
    <w:lvl w:ilvl="0">
      <w:start w:val="1"/>
      <w:numFmt w:val="bullet"/>
      <w:suff w:val="space"/>
      <w:lvlText w:val=""/>
      <w:lvlJc w:val="left"/>
      <w:pPr>
        <w:ind w:left="0" w:firstLine="567"/>
      </w:pPr>
      <w:rPr>
        <w:rFonts w:ascii="Symbol" w:hAnsi="Symbol" w:hint="default"/>
      </w:rPr>
    </w:lvl>
    <w:lvl w:ilvl="1">
      <w:start w:val="1"/>
      <w:numFmt w:val="bullet"/>
      <w:lvlText w:val="o"/>
      <w:lvlJc w:val="left"/>
      <w:pPr>
        <w:ind w:left="567" w:firstLine="567"/>
      </w:pPr>
      <w:rPr>
        <w:rFonts w:ascii="Courier New" w:hAnsi="Courier New" w:cs="Courier New"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26" w15:restartNumberingAfterBreak="0">
    <w:nsid w:val="5ABD5CF4"/>
    <w:multiLevelType w:val="hybridMultilevel"/>
    <w:tmpl w:val="989E6F30"/>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7" w15:restartNumberingAfterBreak="0">
    <w:nsid w:val="5B5D54D4"/>
    <w:multiLevelType w:val="hybridMultilevel"/>
    <w:tmpl w:val="2BAA6C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617D379A"/>
    <w:multiLevelType w:val="hybridMultilevel"/>
    <w:tmpl w:val="B2E47024"/>
    <w:lvl w:ilvl="0" w:tplc="0419000F">
      <w:start w:val="1"/>
      <w:numFmt w:val="decimal"/>
      <w:lvlText w:val="%1."/>
      <w:lvlJc w:val="left"/>
      <w:pPr>
        <w:ind w:left="1977" w:hanging="360"/>
      </w:pPr>
    </w:lvl>
    <w:lvl w:ilvl="1" w:tplc="04190019" w:tentative="1">
      <w:start w:val="1"/>
      <w:numFmt w:val="lowerLetter"/>
      <w:lvlText w:val="%2."/>
      <w:lvlJc w:val="left"/>
      <w:pPr>
        <w:ind w:left="2697" w:hanging="360"/>
      </w:pPr>
    </w:lvl>
    <w:lvl w:ilvl="2" w:tplc="0419001B" w:tentative="1">
      <w:start w:val="1"/>
      <w:numFmt w:val="lowerRoman"/>
      <w:lvlText w:val="%3."/>
      <w:lvlJc w:val="right"/>
      <w:pPr>
        <w:ind w:left="3417" w:hanging="180"/>
      </w:pPr>
    </w:lvl>
    <w:lvl w:ilvl="3" w:tplc="0419000F" w:tentative="1">
      <w:start w:val="1"/>
      <w:numFmt w:val="decimal"/>
      <w:lvlText w:val="%4."/>
      <w:lvlJc w:val="left"/>
      <w:pPr>
        <w:ind w:left="4137" w:hanging="360"/>
      </w:pPr>
    </w:lvl>
    <w:lvl w:ilvl="4" w:tplc="04190019" w:tentative="1">
      <w:start w:val="1"/>
      <w:numFmt w:val="lowerLetter"/>
      <w:lvlText w:val="%5."/>
      <w:lvlJc w:val="left"/>
      <w:pPr>
        <w:ind w:left="4857" w:hanging="360"/>
      </w:pPr>
    </w:lvl>
    <w:lvl w:ilvl="5" w:tplc="0419001B" w:tentative="1">
      <w:start w:val="1"/>
      <w:numFmt w:val="lowerRoman"/>
      <w:lvlText w:val="%6."/>
      <w:lvlJc w:val="right"/>
      <w:pPr>
        <w:ind w:left="5577" w:hanging="180"/>
      </w:pPr>
    </w:lvl>
    <w:lvl w:ilvl="6" w:tplc="0419000F" w:tentative="1">
      <w:start w:val="1"/>
      <w:numFmt w:val="decimal"/>
      <w:lvlText w:val="%7."/>
      <w:lvlJc w:val="left"/>
      <w:pPr>
        <w:ind w:left="6297" w:hanging="360"/>
      </w:pPr>
    </w:lvl>
    <w:lvl w:ilvl="7" w:tplc="04190019" w:tentative="1">
      <w:start w:val="1"/>
      <w:numFmt w:val="lowerLetter"/>
      <w:lvlText w:val="%8."/>
      <w:lvlJc w:val="left"/>
      <w:pPr>
        <w:ind w:left="7017" w:hanging="360"/>
      </w:pPr>
    </w:lvl>
    <w:lvl w:ilvl="8" w:tplc="0419001B" w:tentative="1">
      <w:start w:val="1"/>
      <w:numFmt w:val="lowerRoman"/>
      <w:lvlText w:val="%9."/>
      <w:lvlJc w:val="right"/>
      <w:pPr>
        <w:ind w:left="7737" w:hanging="180"/>
      </w:pPr>
    </w:lvl>
  </w:abstractNum>
  <w:abstractNum w:abstractNumId="29" w15:restartNumberingAfterBreak="0">
    <w:nsid w:val="61F65763"/>
    <w:multiLevelType w:val="multilevel"/>
    <w:tmpl w:val="3536B60A"/>
    <w:styleLink w:val="Gel-"/>
    <w:lvl w:ilvl="0">
      <w:start w:val="1"/>
      <w:numFmt w:val="bullet"/>
      <w:pStyle w:val="Gel-0"/>
      <w:suff w:val="space"/>
      <w:lvlText w:val=""/>
      <w:lvlJc w:val="left"/>
      <w:pPr>
        <w:ind w:left="0" w:firstLine="567"/>
      </w:pPr>
      <w:rPr>
        <w:rFonts w:ascii="Symbol" w:hAnsi="Symbol" w:hint="default"/>
      </w:rPr>
    </w:lvl>
    <w:lvl w:ilvl="1">
      <w:start w:val="1"/>
      <w:numFmt w:val="bullet"/>
      <w:suff w:val="space"/>
      <w:lvlText w:val=""/>
      <w:lvlJc w:val="left"/>
      <w:pPr>
        <w:ind w:left="567" w:firstLine="567"/>
      </w:pPr>
      <w:rPr>
        <w:rFonts w:ascii="Symbol" w:hAnsi="Symbol"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30" w15:restartNumberingAfterBreak="0">
    <w:nsid w:val="622C799A"/>
    <w:multiLevelType w:val="hybridMultilevel"/>
    <w:tmpl w:val="D0E80924"/>
    <w:lvl w:ilvl="0" w:tplc="F8A6913E">
      <w:numFmt w:val="bullet"/>
      <w:lvlText w:val=""/>
      <w:lvlJc w:val="left"/>
      <w:pPr>
        <w:ind w:left="1257" w:hanging="360"/>
      </w:pPr>
      <w:rPr>
        <w:rFonts w:ascii="Symbol" w:eastAsia="Symbol" w:hAnsi="Symbol" w:cs="Symbol" w:hint="default"/>
        <w:w w:val="100"/>
        <w:sz w:val="24"/>
        <w:szCs w:val="24"/>
        <w:lang w:val="ru-RU" w:eastAsia="ru-RU" w:bidi="ru-RU"/>
      </w:rPr>
    </w:lvl>
    <w:lvl w:ilvl="1" w:tplc="631A666C">
      <w:numFmt w:val="bullet"/>
      <w:lvlText w:val=""/>
      <w:lvlJc w:val="left"/>
      <w:pPr>
        <w:ind w:left="1257" w:hanging="360"/>
      </w:pPr>
      <w:rPr>
        <w:rFonts w:ascii="Symbol" w:eastAsia="Symbol" w:hAnsi="Symbol" w:cs="Symbol" w:hint="default"/>
        <w:w w:val="100"/>
        <w:sz w:val="24"/>
        <w:szCs w:val="24"/>
        <w:lang w:val="ru-RU" w:eastAsia="ru-RU" w:bidi="ru-RU"/>
      </w:rPr>
    </w:lvl>
    <w:lvl w:ilvl="2" w:tplc="C2F82010">
      <w:numFmt w:val="bullet"/>
      <w:lvlText w:val="•"/>
      <w:lvlJc w:val="left"/>
      <w:pPr>
        <w:ind w:left="3241" w:hanging="360"/>
      </w:pPr>
      <w:rPr>
        <w:lang w:val="ru-RU" w:eastAsia="ru-RU" w:bidi="ru-RU"/>
      </w:rPr>
    </w:lvl>
    <w:lvl w:ilvl="3" w:tplc="6008B082">
      <w:numFmt w:val="bullet"/>
      <w:lvlText w:val="•"/>
      <w:lvlJc w:val="left"/>
      <w:pPr>
        <w:ind w:left="4231" w:hanging="360"/>
      </w:pPr>
      <w:rPr>
        <w:lang w:val="ru-RU" w:eastAsia="ru-RU" w:bidi="ru-RU"/>
      </w:rPr>
    </w:lvl>
    <w:lvl w:ilvl="4" w:tplc="01DA57A8">
      <w:numFmt w:val="bullet"/>
      <w:lvlText w:val="•"/>
      <w:lvlJc w:val="left"/>
      <w:pPr>
        <w:ind w:left="5222" w:hanging="360"/>
      </w:pPr>
      <w:rPr>
        <w:lang w:val="ru-RU" w:eastAsia="ru-RU" w:bidi="ru-RU"/>
      </w:rPr>
    </w:lvl>
    <w:lvl w:ilvl="5" w:tplc="1A88579E">
      <w:numFmt w:val="bullet"/>
      <w:lvlText w:val="•"/>
      <w:lvlJc w:val="left"/>
      <w:pPr>
        <w:ind w:left="6213" w:hanging="360"/>
      </w:pPr>
      <w:rPr>
        <w:lang w:val="ru-RU" w:eastAsia="ru-RU" w:bidi="ru-RU"/>
      </w:rPr>
    </w:lvl>
    <w:lvl w:ilvl="6" w:tplc="B0F2E9B0">
      <w:numFmt w:val="bullet"/>
      <w:lvlText w:val="•"/>
      <w:lvlJc w:val="left"/>
      <w:pPr>
        <w:ind w:left="7203" w:hanging="360"/>
      </w:pPr>
      <w:rPr>
        <w:lang w:val="ru-RU" w:eastAsia="ru-RU" w:bidi="ru-RU"/>
      </w:rPr>
    </w:lvl>
    <w:lvl w:ilvl="7" w:tplc="B20E7854">
      <w:numFmt w:val="bullet"/>
      <w:lvlText w:val="•"/>
      <w:lvlJc w:val="left"/>
      <w:pPr>
        <w:ind w:left="8194" w:hanging="360"/>
      </w:pPr>
      <w:rPr>
        <w:lang w:val="ru-RU" w:eastAsia="ru-RU" w:bidi="ru-RU"/>
      </w:rPr>
    </w:lvl>
    <w:lvl w:ilvl="8" w:tplc="C980B5FA">
      <w:numFmt w:val="bullet"/>
      <w:lvlText w:val="•"/>
      <w:lvlJc w:val="left"/>
      <w:pPr>
        <w:ind w:left="9185" w:hanging="360"/>
      </w:pPr>
      <w:rPr>
        <w:lang w:val="ru-RU" w:eastAsia="ru-RU" w:bidi="ru-RU"/>
      </w:rPr>
    </w:lvl>
  </w:abstractNum>
  <w:abstractNum w:abstractNumId="31" w15:restartNumberingAfterBreak="0">
    <w:nsid w:val="64E909FE"/>
    <w:multiLevelType w:val="multilevel"/>
    <w:tmpl w:val="462A4FBA"/>
    <w:numStyleLink w:val="Gel"/>
  </w:abstractNum>
  <w:abstractNum w:abstractNumId="32" w15:restartNumberingAfterBreak="0">
    <w:nsid w:val="669B18A3"/>
    <w:multiLevelType w:val="hybridMultilevel"/>
    <w:tmpl w:val="D6E6F742"/>
    <w:lvl w:ilvl="0" w:tplc="329CE332">
      <w:start w:val="1"/>
      <w:numFmt w:val="decimal"/>
      <w:lvlText w:val="%1"/>
      <w:lvlJc w:val="left"/>
      <w:pPr>
        <w:ind w:left="1998" w:hanging="329"/>
      </w:pPr>
      <w:rPr>
        <w:rFonts w:ascii="Times New Roman" w:eastAsia="Times New Roman" w:hAnsi="Times New Roman" w:cs="Times New Roman" w:hint="default"/>
        <w:b/>
        <w:bCs/>
        <w:w w:val="99"/>
        <w:sz w:val="32"/>
        <w:szCs w:val="32"/>
        <w:lang w:val="ru-RU" w:eastAsia="ru-RU" w:bidi="ru-RU"/>
      </w:rPr>
    </w:lvl>
    <w:lvl w:ilvl="1" w:tplc="9C40CCA4">
      <w:numFmt w:val="bullet"/>
      <w:lvlText w:val=""/>
      <w:lvlJc w:val="left"/>
      <w:pPr>
        <w:ind w:left="2534" w:hanging="360"/>
      </w:pPr>
      <w:rPr>
        <w:rFonts w:ascii="Symbol" w:eastAsia="Symbol" w:hAnsi="Symbol" w:cs="Symbol" w:hint="default"/>
        <w:w w:val="100"/>
        <w:sz w:val="24"/>
        <w:szCs w:val="24"/>
        <w:lang w:val="ru-RU" w:eastAsia="ru-RU" w:bidi="ru-RU"/>
      </w:rPr>
    </w:lvl>
    <w:lvl w:ilvl="2" w:tplc="6D748F04">
      <w:numFmt w:val="bullet"/>
      <w:lvlText w:val="•"/>
      <w:lvlJc w:val="left"/>
      <w:pPr>
        <w:ind w:left="3498" w:hanging="360"/>
      </w:pPr>
      <w:rPr>
        <w:lang w:val="ru-RU" w:eastAsia="ru-RU" w:bidi="ru-RU"/>
      </w:rPr>
    </w:lvl>
    <w:lvl w:ilvl="3" w:tplc="39E6B3B0">
      <w:numFmt w:val="bullet"/>
      <w:lvlText w:val="•"/>
      <w:lvlJc w:val="left"/>
      <w:pPr>
        <w:ind w:left="4456" w:hanging="360"/>
      </w:pPr>
      <w:rPr>
        <w:lang w:val="ru-RU" w:eastAsia="ru-RU" w:bidi="ru-RU"/>
      </w:rPr>
    </w:lvl>
    <w:lvl w:ilvl="4" w:tplc="056AFC20">
      <w:numFmt w:val="bullet"/>
      <w:lvlText w:val="•"/>
      <w:lvlJc w:val="left"/>
      <w:pPr>
        <w:ind w:left="5415" w:hanging="360"/>
      </w:pPr>
      <w:rPr>
        <w:lang w:val="ru-RU" w:eastAsia="ru-RU" w:bidi="ru-RU"/>
      </w:rPr>
    </w:lvl>
    <w:lvl w:ilvl="5" w:tplc="02A24078">
      <w:numFmt w:val="bullet"/>
      <w:lvlText w:val="•"/>
      <w:lvlJc w:val="left"/>
      <w:pPr>
        <w:ind w:left="6373" w:hanging="360"/>
      </w:pPr>
      <w:rPr>
        <w:lang w:val="ru-RU" w:eastAsia="ru-RU" w:bidi="ru-RU"/>
      </w:rPr>
    </w:lvl>
    <w:lvl w:ilvl="6" w:tplc="C3C62C6C">
      <w:numFmt w:val="bullet"/>
      <w:lvlText w:val="•"/>
      <w:lvlJc w:val="left"/>
      <w:pPr>
        <w:ind w:left="7332" w:hanging="360"/>
      </w:pPr>
      <w:rPr>
        <w:lang w:val="ru-RU" w:eastAsia="ru-RU" w:bidi="ru-RU"/>
      </w:rPr>
    </w:lvl>
    <w:lvl w:ilvl="7" w:tplc="7E807C94">
      <w:numFmt w:val="bullet"/>
      <w:lvlText w:val="•"/>
      <w:lvlJc w:val="left"/>
      <w:pPr>
        <w:ind w:left="8290" w:hanging="360"/>
      </w:pPr>
      <w:rPr>
        <w:lang w:val="ru-RU" w:eastAsia="ru-RU" w:bidi="ru-RU"/>
      </w:rPr>
    </w:lvl>
    <w:lvl w:ilvl="8" w:tplc="9678F2DC">
      <w:numFmt w:val="bullet"/>
      <w:lvlText w:val="•"/>
      <w:lvlJc w:val="left"/>
      <w:pPr>
        <w:ind w:left="9249" w:hanging="360"/>
      </w:pPr>
      <w:rPr>
        <w:lang w:val="ru-RU" w:eastAsia="ru-RU" w:bidi="ru-RU"/>
      </w:rPr>
    </w:lvl>
  </w:abstractNum>
  <w:abstractNum w:abstractNumId="33" w15:restartNumberingAfterBreak="0">
    <w:nsid w:val="68803A62"/>
    <w:multiLevelType w:val="multilevel"/>
    <w:tmpl w:val="E89E890C"/>
    <w:lvl w:ilvl="0">
      <w:start w:val="1"/>
      <w:numFmt w:val="bullet"/>
      <w:suff w:val="space"/>
      <w:lvlText w:val=""/>
      <w:lvlJc w:val="left"/>
      <w:pPr>
        <w:ind w:left="0" w:firstLine="567"/>
      </w:pPr>
      <w:rPr>
        <w:rFonts w:ascii="Symbol" w:hAnsi="Symbol" w:hint="default"/>
      </w:rPr>
    </w:lvl>
    <w:lvl w:ilvl="1">
      <w:start w:val="1"/>
      <w:numFmt w:val="bullet"/>
      <w:lvlText w:val="o"/>
      <w:lvlJc w:val="left"/>
      <w:pPr>
        <w:ind w:left="567" w:firstLine="567"/>
      </w:pPr>
      <w:rPr>
        <w:rFonts w:ascii="Courier New" w:hAnsi="Courier New" w:cs="Courier New" w:hint="default"/>
      </w:rPr>
    </w:lvl>
    <w:lvl w:ilvl="2">
      <w:start w:val="1"/>
      <w:numFmt w:val="bullet"/>
      <w:suff w:val="space"/>
      <w:lvlText w:val=""/>
      <w:lvlJc w:val="left"/>
      <w:pPr>
        <w:ind w:left="1134" w:firstLine="567"/>
      </w:pPr>
      <w:rPr>
        <w:rFonts w:ascii="Symbol" w:hAnsi="Symbol" w:hint="default"/>
      </w:rPr>
    </w:lvl>
    <w:lvl w:ilvl="3">
      <w:start w:val="1"/>
      <w:numFmt w:val="decimal"/>
      <w:lvlText w:val="(%4)"/>
      <w:lvlJc w:val="left"/>
      <w:pPr>
        <w:tabs>
          <w:tab w:val="num" w:pos="567"/>
        </w:tabs>
        <w:ind w:left="1701" w:firstLine="567"/>
      </w:pPr>
      <w:rPr>
        <w:rFonts w:hint="default"/>
      </w:rPr>
    </w:lvl>
    <w:lvl w:ilvl="4">
      <w:start w:val="1"/>
      <w:numFmt w:val="lowerLetter"/>
      <w:lvlText w:val="(%5)"/>
      <w:lvlJc w:val="left"/>
      <w:pPr>
        <w:tabs>
          <w:tab w:val="num" w:pos="567"/>
        </w:tabs>
        <w:ind w:left="2268" w:firstLine="567"/>
      </w:pPr>
      <w:rPr>
        <w:rFonts w:hint="default"/>
      </w:rPr>
    </w:lvl>
    <w:lvl w:ilvl="5">
      <w:start w:val="1"/>
      <w:numFmt w:val="lowerRoman"/>
      <w:lvlText w:val="(%6)"/>
      <w:lvlJc w:val="left"/>
      <w:pPr>
        <w:tabs>
          <w:tab w:val="num" w:pos="567"/>
        </w:tabs>
        <w:ind w:left="2835" w:firstLine="567"/>
      </w:pPr>
      <w:rPr>
        <w:rFonts w:hint="default"/>
      </w:rPr>
    </w:lvl>
    <w:lvl w:ilvl="6">
      <w:start w:val="1"/>
      <w:numFmt w:val="decimal"/>
      <w:lvlText w:val="%7."/>
      <w:lvlJc w:val="left"/>
      <w:pPr>
        <w:tabs>
          <w:tab w:val="num" w:pos="567"/>
        </w:tabs>
        <w:ind w:left="3402" w:firstLine="567"/>
      </w:pPr>
      <w:rPr>
        <w:rFonts w:hint="default"/>
      </w:rPr>
    </w:lvl>
    <w:lvl w:ilvl="7">
      <w:start w:val="1"/>
      <w:numFmt w:val="lowerLetter"/>
      <w:lvlText w:val="%8."/>
      <w:lvlJc w:val="left"/>
      <w:pPr>
        <w:tabs>
          <w:tab w:val="num" w:pos="567"/>
        </w:tabs>
        <w:ind w:left="3969" w:firstLine="567"/>
      </w:pPr>
      <w:rPr>
        <w:rFonts w:hint="default"/>
      </w:rPr>
    </w:lvl>
    <w:lvl w:ilvl="8">
      <w:start w:val="1"/>
      <w:numFmt w:val="lowerRoman"/>
      <w:lvlText w:val="%9."/>
      <w:lvlJc w:val="left"/>
      <w:pPr>
        <w:tabs>
          <w:tab w:val="num" w:pos="567"/>
        </w:tabs>
        <w:ind w:left="4536" w:firstLine="567"/>
      </w:pPr>
      <w:rPr>
        <w:rFonts w:hint="default"/>
      </w:rPr>
    </w:lvl>
  </w:abstractNum>
  <w:abstractNum w:abstractNumId="34" w15:restartNumberingAfterBreak="0">
    <w:nsid w:val="6F346CEE"/>
    <w:multiLevelType w:val="hybridMultilevel"/>
    <w:tmpl w:val="686C884C"/>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0720730"/>
    <w:multiLevelType w:val="hybridMultilevel"/>
    <w:tmpl w:val="D7F68A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A86358C"/>
    <w:multiLevelType w:val="hybridMultilevel"/>
    <w:tmpl w:val="FD5A1830"/>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0"/>
  </w:num>
  <w:num w:numId="9">
    <w:abstractNumId w:val="24"/>
  </w:num>
  <w:num w:numId="10">
    <w:abstractNumId w:val="32"/>
    <w:lvlOverride w:ilvl="0">
      <w:startOverride w:val="1"/>
    </w:lvlOverride>
    <w:lvlOverride w:ilvl="1"/>
    <w:lvlOverride w:ilvl="2"/>
    <w:lvlOverride w:ilvl="3"/>
    <w:lvlOverride w:ilvl="4"/>
    <w:lvlOverride w:ilvl="5"/>
    <w:lvlOverride w:ilvl="6"/>
    <w:lvlOverride w:ilvl="7"/>
    <w:lvlOverride w:ilvl="8"/>
  </w:num>
  <w:num w:numId="11">
    <w:abstractNumId w:val="30"/>
  </w:num>
  <w:num w:numId="12">
    <w:abstractNumId w:val="17"/>
  </w:num>
  <w:num w:numId="13">
    <w:abstractNumId w:val="15"/>
  </w:num>
  <w:num w:numId="14">
    <w:abstractNumId w:val="11"/>
  </w:num>
  <w:num w:numId="15">
    <w:abstractNumId w:val="29"/>
  </w:num>
  <w:num w:numId="16">
    <w:abstractNumId w:val="12"/>
  </w:num>
  <w:num w:numId="17">
    <w:abstractNumId w:val="31"/>
  </w:num>
  <w:num w:numId="18">
    <w:abstractNumId w:val="22"/>
  </w:num>
  <w:num w:numId="19">
    <w:abstractNumId w:val="23"/>
  </w:num>
  <w:num w:numId="20">
    <w:abstractNumId w:val="25"/>
  </w:num>
  <w:num w:numId="21">
    <w:abstractNumId w:val="8"/>
  </w:num>
  <w:num w:numId="22">
    <w:abstractNumId w:val="9"/>
  </w:num>
  <w:num w:numId="23">
    <w:abstractNumId w:val="33"/>
  </w:num>
  <w:num w:numId="24">
    <w:abstractNumId w:val="28"/>
  </w:num>
  <w:num w:numId="25">
    <w:abstractNumId w:val="10"/>
  </w:num>
  <w:num w:numId="26">
    <w:abstractNumId w:val="19"/>
  </w:num>
  <w:num w:numId="27">
    <w:abstractNumId w:val="14"/>
  </w:num>
  <w:num w:numId="28">
    <w:abstractNumId w:val="31"/>
    <w:lvlOverride w:ilvl="0">
      <w:startOverride w:val="4"/>
    </w:lvlOverride>
    <w:lvlOverride w:ilvl="1">
      <w:startOverride w:val="1"/>
    </w:lvlOverride>
  </w:num>
  <w:num w:numId="29">
    <w:abstractNumId w:val="31"/>
  </w:num>
  <w:num w:numId="30">
    <w:abstractNumId w:val="13"/>
  </w:num>
  <w:num w:numId="31">
    <w:abstractNumId w:val="35"/>
  </w:num>
  <w:num w:numId="32">
    <w:abstractNumId w:val="34"/>
  </w:num>
  <w:num w:numId="33">
    <w:abstractNumId w:val="36"/>
  </w:num>
  <w:num w:numId="34">
    <w:abstractNumId w:val="18"/>
  </w:num>
  <w:num w:numId="35">
    <w:abstractNumId w:val="27"/>
  </w:num>
  <w:num w:numId="36">
    <w:abstractNumId w:val="21"/>
  </w:num>
  <w:num w:numId="37">
    <w:abstractNumId w:val="7"/>
  </w:num>
  <w:num w:numId="38">
    <w:abstractNumId w:val="16"/>
  </w:num>
  <w:num w:numId="3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11"/>
    <w:rsid w:val="0001737E"/>
    <w:rsid w:val="0002610D"/>
    <w:rsid w:val="00031829"/>
    <w:rsid w:val="00036A96"/>
    <w:rsid w:val="00041C97"/>
    <w:rsid w:val="00051DAA"/>
    <w:rsid w:val="00075575"/>
    <w:rsid w:val="00090B2B"/>
    <w:rsid w:val="000A3447"/>
    <w:rsid w:val="000C19DC"/>
    <w:rsid w:val="000C1F7B"/>
    <w:rsid w:val="000D1EC1"/>
    <w:rsid w:val="000D30FB"/>
    <w:rsid w:val="000F204E"/>
    <w:rsid w:val="000F7B8C"/>
    <w:rsid w:val="00103EBD"/>
    <w:rsid w:val="00104D7C"/>
    <w:rsid w:val="00123C7C"/>
    <w:rsid w:val="00175DAE"/>
    <w:rsid w:val="00192763"/>
    <w:rsid w:val="00194CEE"/>
    <w:rsid w:val="001C5EFC"/>
    <w:rsid w:val="001C73B8"/>
    <w:rsid w:val="001D53BB"/>
    <w:rsid w:val="001E32DD"/>
    <w:rsid w:val="001F5957"/>
    <w:rsid w:val="001F7F1A"/>
    <w:rsid w:val="002001F9"/>
    <w:rsid w:val="0020308B"/>
    <w:rsid w:val="00212765"/>
    <w:rsid w:val="002155AC"/>
    <w:rsid w:val="00223451"/>
    <w:rsid w:val="00257080"/>
    <w:rsid w:val="00262ED4"/>
    <w:rsid w:val="00283AAA"/>
    <w:rsid w:val="002937E0"/>
    <w:rsid w:val="002B0C34"/>
    <w:rsid w:val="002C29C5"/>
    <w:rsid w:val="002D3BCE"/>
    <w:rsid w:val="00301EBB"/>
    <w:rsid w:val="00310057"/>
    <w:rsid w:val="003167F0"/>
    <w:rsid w:val="00342011"/>
    <w:rsid w:val="0036441A"/>
    <w:rsid w:val="0036754E"/>
    <w:rsid w:val="00386627"/>
    <w:rsid w:val="003C7ECD"/>
    <w:rsid w:val="003D10D7"/>
    <w:rsid w:val="003F2A46"/>
    <w:rsid w:val="003F3D1E"/>
    <w:rsid w:val="00415784"/>
    <w:rsid w:val="00430E24"/>
    <w:rsid w:val="004F0DFE"/>
    <w:rsid w:val="004F6A7B"/>
    <w:rsid w:val="00506012"/>
    <w:rsid w:val="00536F52"/>
    <w:rsid w:val="00544C69"/>
    <w:rsid w:val="00564551"/>
    <w:rsid w:val="00582E31"/>
    <w:rsid w:val="00592537"/>
    <w:rsid w:val="005925F7"/>
    <w:rsid w:val="005B2191"/>
    <w:rsid w:val="005C269E"/>
    <w:rsid w:val="005C637A"/>
    <w:rsid w:val="005C75C7"/>
    <w:rsid w:val="005D1FA9"/>
    <w:rsid w:val="005E7B52"/>
    <w:rsid w:val="005F2A66"/>
    <w:rsid w:val="005F5891"/>
    <w:rsid w:val="00605E43"/>
    <w:rsid w:val="00615D1E"/>
    <w:rsid w:val="006457E9"/>
    <w:rsid w:val="00647575"/>
    <w:rsid w:val="00663869"/>
    <w:rsid w:val="00670082"/>
    <w:rsid w:val="00670954"/>
    <w:rsid w:val="00675DF8"/>
    <w:rsid w:val="00680E1F"/>
    <w:rsid w:val="006A1FFD"/>
    <w:rsid w:val="006A279F"/>
    <w:rsid w:val="006A3700"/>
    <w:rsid w:val="006C22CF"/>
    <w:rsid w:val="006D08C4"/>
    <w:rsid w:val="00705208"/>
    <w:rsid w:val="00722F8A"/>
    <w:rsid w:val="00723460"/>
    <w:rsid w:val="00730CD0"/>
    <w:rsid w:val="00734F5F"/>
    <w:rsid w:val="00753CF3"/>
    <w:rsid w:val="00774EA9"/>
    <w:rsid w:val="0078338E"/>
    <w:rsid w:val="007846D1"/>
    <w:rsid w:val="00795116"/>
    <w:rsid w:val="007B083F"/>
    <w:rsid w:val="007D1BDB"/>
    <w:rsid w:val="007D2F8A"/>
    <w:rsid w:val="007D51BF"/>
    <w:rsid w:val="007D5FE1"/>
    <w:rsid w:val="007E37AD"/>
    <w:rsid w:val="007E3FC4"/>
    <w:rsid w:val="007E5E4F"/>
    <w:rsid w:val="008324C8"/>
    <w:rsid w:val="00836C71"/>
    <w:rsid w:val="00846D98"/>
    <w:rsid w:val="00863CE2"/>
    <w:rsid w:val="008A6187"/>
    <w:rsid w:val="008C180D"/>
    <w:rsid w:val="008C6633"/>
    <w:rsid w:val="008D1ADB"/>
    <w:rsid w:val="008D4B1F"/>
    <w:rsid w:val="008E2C3F"/>
    <w:rsid w:val="008E5CB6"/>
    <w:rsid w:val="008F1970"/>
    <w:rsid w:val="00902A6B"/>
    <w:rsid w:val="009314DB"/>
    <w:rsid w:val="00942A47"/>
    <w:rsid w:val="00994277"/>
    <w:rsid w:val="009B0BB7"/>
    <w:rsid w:val="009C1FFD"/>
    <w:rsid w:val="009D3AF2"/>
    <w:rsid w:val="009E6368"/>
    <w:rsid w:val="009F6778"/>
    <w:rsid w:val="00A07275"/>
    <w:rsid w:val="00A078FA"/>
    <w:rsid w:val="00A11673"/>
    <w:rsid w:val="00A13C17"/>
    <w:rsid w:val="00A34A53"/>
    <w:rsid w:val="00A50994"/>
    <w:rsid w:val="00A570E6"/>
    <w:rsid w:val="00A74443"/>
    <w:rsid w:val="00A90D7D"/>
    <w:rsid w:val="00AB161F"/>
    <w:rsid w:val="00AC556C"/>
    <w:rsid w:val="00AF2DDF"/>
    <w:rsid w:val="00AF6E6D"/>
    <w:rsid w:val="00B04288"/>
    <w:rsid w:val="00B236F7"/>
    <w:rsid w:val="00B65DBD"/>
    <w:rsid w:val="00B711FF"/>
    <w:rsid w:val="00BA40CB"/>
    <w:rsid w:val="00BB2CA0"/>
    <w:rsid w:val="00BB4645"/>
    <w:rsid w:val="00BC244C"/>
    <w:rsid w:val="00BC3B7E"/>
    <w:rsid w:val="00BD5B26"/>
    <w:rsid w:val="00BD691B"/>
    <w:rsid w:val="00BF3C6F"/>
    <w:rsid w:val="00BF3D38"/>
    <w:rsid w:val="00C11421"/>
    <w:rsid w:val="00C65968"/>
    <w:rsid w:val="00C674CE"/>
    <w:rsid w:val="00C67D3A"/>
    <w:rsid w:val="00C859AD"/>
    <w:rsid w:val="00C93909"/>
    <w:rsid w:val="00C942C7"/>
    <w:rsid w:val="00C947E3"/>
    <w:rsid w:val="00CA2FFB"/>
    <w:rsid w:val="00CB3CAB"/>
    <w:rsid w:val="00CC2633"/>
    <w:rsid w:val="00CC44BB"/>
    <w:rsid w:val="00CD3ECB"/>
    <w:rsid w:val="00D205C6"/>
    <w:rsid w:val="00D23E70"/>
    <w:rsid w:val="00D32343"/>
    <w:rsid w:val="00D3508B"/>
    <w:rsid w:val="00D42AE1"/>
    <w:rsid w:val="00D60A6A"/>
    <w:rsid w:val="00D64238"/>
    <w:rsid w:val="00D738E5"/>
    <w:rsid w:val="00D75451"/>
    <w:rsid w:val="00DF69A0"/>
    <w:rsid w:val="00E408BD"/>
    <w:rsid w:val="00E87442"/>
    <w:rsid w:val="00E91037"/>
    <w:rsid w:val="00EC1DAD"/>
    <w:rsid w:val="00EC63E7"/>
    <w:rsid w:val="00EC6A16"/>
    <w:rsid w:val="00ED2A74"/>
    <w:rsid w:val="00ED5A02"/>
    <w:rsid w:val="00EF6A3E"/>
    <w:rsid w:val="00F20D1D"/>
    <w:rsid w:val="00F3081E"/>
    <w:rsid w:val="00F37FC0"/>
    <w:rsid w:val="00F4144F"/>
    <w:rsid w:val="00FB4850"/>
    <w:rsid w:val="00FE3E97"/>
    <w:rsid w:val="00FE6F3E"/>
    <w:rsid w:val="00FF1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7B5B17E6"/>
  <w15:chartTrackingRefBased/>
  <w15:docId w15:val="{049FB0C0-D281-41AB-8E08-5168E8FA5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firstLine="567"/>
      <w:jc w:val="both"/>
    </w:pPr>
    <w:rPr>
      <w:sz w:val="24"/>
      <w:szCs w:val="24"/>
      <w:lang w:val="ru-RU" w:eastAsia="zh-CN"/>
    </w:rPr>
  </w:style>
  <w:style w:type="paragraph" w:styleId="Heading1">
    <w:name w:val="heading 1"/>
    <w:basedOn w:val="Normal"/>
    <w:next w:val="Normal"/>
    <w:qFormat/>
    <w:rsid w:val="00705208"/>
    <w:pPr>
      <w:keepNext/>
      <w:keepLines/>
      <w:widowControl w:val="0"/>
      <w:spacing w:before="360" w:after="240" w:line="360" w:lineRule="auto"/>
      <w:ind w:firstLine="0"/>
      <w:jc w:val="left"/>
      <w:outlineLvl w:val="0"/>
    </w:pPr>
    <w:rPr>
      <w:rFonts w:cs="Arial"/>
      <w:b/>
      <w:bCs/>
      <w:kern w:val="1"/>
      <w:sz w:val="28"/>
      <w:szCs w:val="32"/>
    </w:rPr>
  </w:style>
  <w:style w:type="paragraph" w:styleId="Heading2">
    <w:name w:val="heading 2"/>
    <w:basedOn w:val="Normal"/>
    <w:next w:val="Normal"/>
    <w:autoRedefine/>
    <w:qFormat/>
    <w:rsid w:val="003F2A46"/>
    <w:pPr>
      <w:keepNext/>
      <w:keepLines/>
      <w:widowControl w:val="0"/>
      <w:numPr>
        <w:numId w:val="25"/>
      </w:numPr>
      <w:tabs>
        <w:tab w:val="num" w:pos="708"/>
      </w:tabs>
      <w:spacing w:before="240" w:after="120"/>
      <w:jc w:val="left"/>
      <w:outlineLvl w:val="1"/>
    </w:pPr>
    <w:rPr>
      <w:rFonts w:cs="Arial"/>
      <w:b/>
      <w:bCs/>
      <w:iCs/>
      <w:sz w:val="28"/>
      <w:szCs w:val="28"/>
    </w:rPr>
  </w:style>
  <w:style w:type="paragraph" w:styleId="Heading3">
    <w:name w:val="heading 3"/>
    <w:basedOn w:val="Normal"/>
    <w:next w:val="Normal"/>
    <w:qFormat/>
    <w:pPr>
      <w:keepNext/>
      <w:keepLines/>
      <w:widowControl w:val="0"/>
      <w:tabs>
        <w:tab w:val="num" w:pos="708"/>
      </w:tabs>
      <w:spacing w:before="360" w:after="240"/>
      <w:ind w:left="357" w:hanging="360"/>
      <w:outlineLvl w:val="2"/>
    </w:pPr>
    <w:rPr>
      <w:rFonts w:cs="Arial"/>
      <w:b/>
      <w:bCs/>
      <w:i/>
      <w:szCs w:val="26"/>
    </w:rPr>
  </w:style>
  <w:style w:type="paragraph" w:styleId="Heading4">
    <w:name w:val="heading 4"/>
    <w:basedOn w:val="Normal"/>
    <w:next w:val="Normal"/>
    <w:qFormat/>
    <w:rsid w:val="00104D7C"/>
    <w:pPr>
      <w:keepNext/>
      <w:keepLines/>
      <w:widowControl w:val="0"/>
      <w:numPr>
        <w:numId w:val="26"/>
      </w:numPr>
      <w:spacing w:before="240" w:after="60"/>
      <w:outlineLvl w:val="3"/>
    </w:pPr>
    <w:rPr>
      <w:b/>
      <w:bCs/>
      <w:sz w:val="28"/>
      <w:szCs w:val="28"/>
    </w:rPr>
  </w:style>
  <w:style w:type="paragraph" w:styleId="Heading5">
    <w:name w:val="heading 5"/>
    <w:basedOn w:val="Normal"/>
    <w:next w:val="Normal"/>
    <w:qFormat/>
    <w:pPr>
      <w:widowControl w:val="0"/>
      <w:numPr>
        <w:ilvl w:val="4"/>
        <w:numId w:val="1"/>
      </w:numPr>
      <w:spacing w:before="240" w:after="60"/>
      <w:outlineLvl w:val="4"/>
    </w:pPr>
    <w:rPr>
      <w:b/>
      <w:i/>
      <w:sz w:val="22"/>
      <w:szCs w:val="20"/>
    </w:rPr>
  </w:style>
  <w:style w:type="paragraph" w:styleId="Heading6">
    <w:name w:val="heading 6"/>
    <w:basedOn w:val="Normal"/>
    <w:next w:val="Normal"/>
    <w:qFormat/>
    <w:pPr>
      <w:widowControl w:val="0"/>
      <w:numPr>
        <w:ilvl w:val="5"/>
        <w:numId w:val="1"/>
      </w:numPr>
      <w:spacing w:before="240" w:after="60"/>
      <w:outlineLvl w:val="5"/>
    </w:pPr>
    <w:rPr>
      <w:b/>
      <w:bCs/>
      <w:sz w:val="22"/>
      <w:szCs w:val="22"/>
    </w:rPr>
  </w:style>
  <w:style w:type="paragraph" w:styleId="Heading7">
    <w:name w:val="heading 7"/>
    <w:basedOn w:val="Normal"/>
    <w:next w:val="Normal"/>
    <w:qFormat/>
    <w:pPr>
      <w:widowControl w:val="0"/>
      <w:numPr>
        <w:ilvl w:val="6"/>
        <w:numId w:val="1"/>
      </w:numPr>
      <w:spacing w:before="240" w:after="60"/>
      <w:outlineLvl w:val="6"/>
    </w:pPr>
  </w:style>
  <w:style w:type="paragraph" w:styleId="Heading8">
    <w:name w:val="heading 8"/>
    <w:basedOn w:val="Normal"/>
    <w:next w:val="Normal"/>
    <w:qFormat/>
    <w:pPr>
      <w:widowControl w:val="0"/>
      <w:numPr>
        <w:ilvl w:val="7"/>
        <w:numId w:val="1"/>
      </w:numPr>
      <w:spacing w:before="240" w:after="60"/>
      <w:outlineLvl w:val="7"/>
    </w:pPr>
    <w:rPr>
      <w:i/>
      <w:iCs/>
    </w:rPr>
  </w:style>
  <w:style w:type="paragraph" w:styleId="Heading9">
    <w:name w:val="heading 9"/>
    <w:basedOn w:val="Normal"/>
    <w:next w:val="Normal"/>
    <w:qFormat/>
    <w:pPr>
      <w:widowControl w:val="0"/>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Courier New" w:hAnsi="Courier New" w:cs="Courier New"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sz w:val="16"/>
    </w:rPr>
  </w:style>
  <w:style w:type="character" w:customStyle="1" w:styleId="WW8Num7z0">
    <w:name w:val="WW8Num7z0"/>
    <w:rPr>
      <w:rFonts w:ascii="Times New Roman" w:hAnsi="Times New Roman" w:cs="Times New Roman" w:hint="default"/>
      <w:b/>
      <w:i w:val="0"/>
      <w:sz w:val="24"/>
    </w:rPr>
  </w:style>
  <w:style w:type="character" w:customStyle="1" w:styleId="WW8Num7z2">
    <w:name w:val="WW8Num7z2"/>
    <w:rPr>
      <w:rFonts w:hint="default"/>
    </w:rPr>
  </w:style>
  <w:style w:type="character" w:customStyle="1" w:styleId="WW8Num8z0">
    <w:name w:val="WW8Num8z0"/>
    <w:rPr>
      <w:rFonts w:ascii="Wingdings" w:hAnsi="Wingdings" w:cs="Wingdings" w:hint="default"/>
    </w:rPr>
  </w:style>
  <w:style w:type="character" w:customStyle="1" w:styleId="WW8Num9z0">
    <w:name w:val="WW8Num9z0"/>
  </w:style>
  <w:style w:type="character" w:customStyle="1" w:styleId="WW8Num10z0">
    <w:name w:val="WW8Num10z0"/>
    <w:rPr>
      <w:rFonts w:ascii="Wingdings" w:hAnsi="Wingdings" w:cs="Wingdings" w:hint="default"/>
      <w:sz w:val="16"/>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style>
  <w:style w:type="character" w:customStyle="1" w:styleId="WW8Num13z0">
    <w:name w:val="WW8Num13z0"/>
    <w:rPr>
      <w:rFonts w:ascii="Times New Roman" w:hAnsi="Times New Roman" w:cs="Times New Roman" w:hint="default"/>
      <w:b/>
      <w:i w:val="0"/>
      <w:sz w:val="24"/>
    </w:rPr>
  </w:style>
  <w:style w:type="character" w:customStyle="1" w:styleId="WW8Num13z2">
    <w:name w:val="WW8Num13z2"/>
    <w:rPr>
      <w:rFonts w:hint="default"/>
    </w:rPr>
  </w:style>
  <w:style w:type="character" w:customStyle="1" w:styleId="WW8Num14z0">
    <w:name w:val="WW8Num14z0"/>
    <w:rPr>
      <w:rFonts w:ascii="Wingdings" w:hAnsi="Wingdings" w:cs="Wingdings" w:hint="default"/>
    </w:rPr>
  </w:style>
  <w:style w:type="character" w:customStyle="1" w:styleId="WW8Num14z1">
    <w:name w:val="WW8Num14z1"/>
    <w:rPr>
      <w:rFonts w:ascii="Courier New" w:hAnsi="Courier New" w:cs="Courier New" w:hint="default"/>
    </w:rPr>
  </w:style>
  <w:style w:type="character" w:customStyle="1" w:styleId="WW8Num14z3">
    <w:name w:val="WW8Num14z3"/>
    <w:rPr>
      <w:rFonts w:ascii="Symbol" w:hAnsi="Symbol" w:cs="Symbol" w:hint="default"/>
    </w:rPr>
  </w:style>
  <w:style w:type="character" w:customStyle="1" w:styleId="WW8Num15z0">
    <w:name w:val="WW8Num15z0"/>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style>
  <w:style w:type="character" w:customStyle="1" w:styleId="WW8Num21z0">
    <w:name w:val="WW8Num21z0"/>
    <w:rPr>
      <w:rFonts w:ascii="Symbol" w:hAnsi="Symbol" w:cs="Symbol" w:hint="default"/>
      <w:sz w:val="20"/>
    </w:rPr>
  </w:style>
  <w:style w:type="character" w:customStyle="1" w:styleId="WW8Num21z1">
    <w:name w:val="WW8Num21z1"/>
    <w:rPr>
      <w:rFonts w:ascii="Courier New" w:hAnsi="Courier New" w:cs="Courier New" w:hint="default"/>
      <w:sz w:val="20"/>
    </w:rPr>
  </w:style>
  <w:style w:type="character" w:customStyle="1" w:styleId="WW8Num21z2">
    <w:name w:val="WW8Num21z2"/>
    <w:rPr>
      <w:rFonts w:ascii="Wingdings" w:hAnsi="Wingdings" w:cs="Wingdings" w:hint="default"/>
      <w:sz w:val="20"/>
    </w:rPr>
  </w:style>
  <w:style w:type="character" w:customStyle="1" w:styleId="WW8Num22z0">
    <w:name w:val="WW8Num22z0"/>
  </w:style>
  <w:style w:type="character" w:customStyle="1" w:styleId="WW8Num23z0">
    <w:name w:val="WW8Num23z0"/>
  </w:style>
  <w:style w:type="character" w:customStyle="1" w:styleId="10">
    <w:name w:val="Основной шрифт абзаца1"/>
  </w:style>
  <w:style w:type="character" w:customStyle="1" w:styleId="TimesNewRomanCYR">
    <w:name w:val="Стиль Нумерованный список + Times New Roman CYR Знак"/>
    <w:rPr>
      <w:rFonts w:ascii="Times New Roman CYR" w:hAnsi="Times New Roman CYR" w:cs="Times New Roman CYR"/>
      <w:sz w:val="24"/>
      <w:lang w:val="ru-RU" w:bidi="ar-SA"/>
    </w:rPr>
  </w:style>
  <w:style w:type="character" w:customStyle="1" w:styleId="postbody1">
    <w:name w:val="postbody1"/>
    <w:rPr>
      <w:sz w:val="18"/>
      <w:szCs w:val="18"/>
    </w:rPr>
  </w:style>
  <w:style w:type="character" w:customStyle="1" w:styleId="11">
    <w:name w:val="Заголовок 1 Знак"/>
    <w:rPr>
      <w:rFonts w:cs="Arial"/>
      <w:b/>
      <w:bCs/>
      <w:kern w:val="1"/>
      <w:sz w:val="24"/>
      <w:szCs w:val="32"/>
    </w:rPr>
  </w:style>
  <w:style w:type="character" w:styleId="Hyperlink">
    <w:name w:val="Hyperlink"/>
    <w:uiPriority w:val="99"/>
    <w:rPr>
      <w:color w:val="000080"/>
      <w:u w:val="single"/>
    </w:rPr>
  </w:style>
  <w:style w:type="paragraph" w:styleId="Title">
    <w:name w:val="Title"/>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12">
    <w:name w:val="Указатель1"/>
    <w:basedOn w:val="Normal"/>
    <w:pPr>
      <w:suppressLineNumbers/>
    </w:pPr>
    <w:rPr>
      <w:rFonts w:cs="Arial"/>
    </w:rPr>
  </w:style>
  <w:style w:type="paragraph" w:styleId="ListBullet4">
    <w:name w:val="List Bullet 4"/>
    <w:basedOn w:val="Normal"/>
    <w:pPr>
      <w:numPr>
        <w:numId w:val="3"/>
      </w:numPr>
      <w:ind w:left="2568" w:hanging="357"/>
    </w:pPr>
  </w:style>
  <w:style w:type="paragraph" w:styleId="ListBullet2">
    <w:name w:val="List Bullet 2"/>
    <w:basedOn w:val="Normal"/>
    <w:pPr>
      <w:numPr>
        <w:numId w:val="5"/>
      </w:numPr>
      <w:ind w:left="1491" w:hanging="527"/>
    </w:pPr>
  </w:style>
  <w:style w:type="paragraph" w:customStyle="1" w:styleId="1">
    <w:name w:val="Маркированный список1"/>
    <w:basedOn w:val="Normal"/>
    <w:pPr>
      <w:numPr>
        <w:numId w:val="6"/>
      </w:numPr>
    </w:pPr>
  </w:style>
  <w:style w:type="paragraph" w:styleId="ListBullet3">
    <w:name w:val="List Bullet 3"/>
    <w:basedOn w:val="Normal"/>
    <w:pPr>
      <w:numPr>
        <w:numId w:val="4"/>
      </w:numPr>
      <w:ind w:left="2177" w:hanging="646"/>
    </w:pPr>
  </w:style>
  <w:style w:type="paragraph" w:customStyle="1" w:styleId="a">
    <w:name w:val="Табличный"/>
    <w:basedOn w:val="Normal"/>
    <w:pPr>
      <w:ind w:firstLine="0"/>
      <w:jc w:val="left"/>
    </w:pPr>
  </w:style>
  <w:style w:type="paragraph" w:styleId="ListNumber4">
    <w:name w:val="List Number 4"/>
    <w:basedOn w:val="Normal"/>
    <w:pPr>
      <w:widowControl w:val="0"/>
      <w:numPr>
        <w:numId w:val="2"/>
      </w:numPr>
    </w:pPr>
    <w:rPr>
      <w:szCs w:val="20"/>
    </w:rPr>
  </w:style>
  <w:style w:type="paragraph" w:customStyle="1" w:styleId="13">
    <w:name w:val="Схема документа1"/>
    <w:basedOn w:val="Normal"/>
    <w:pPr>
      <w:widowControl w:val="0"/>
      <w:shd w:val="clear" w:color="auto" w:fill="000080"/>
    </w:pPr>
    <w:rPr>
      <w:rFonts w:ascii="Tahoma" w:hAnsi="Tahoma" w:cs="Tahoma"/>
      <w:szCs w:val="20"/>
    </w:rPr>
  </w:style>
  <w:style w:type="paragraph" w:styleId="Header">
    <w:name w:val="header"/>
    <w:basedOn w:val="Normal"/>
    <w:pPr>
      <w:tabs>
        <w:tab w:val="center" w:pos="4153"/>
        <w:tab w:val="right" w:pos="8306"/>
      </w:tabs>
      <w:jc w:val="left"/>
    </w:pPr>
    <w:rPr>
      <w:sz w:val="20"/>
      <w:szCs w:val="20"/>
    </w:rPr>
  </w:style>
  <w:style w:type="paragraph" w:styleId="Footer">
    <w:name w:val="footer"/>
    <w:basedOn w:val="Normal"/>
    <w:link w:val="FooterChar"/>
    <w:uiPriority w:val="99"/>
    <w:pPr>
      <w:tabs>
        <w:tab w:val="center" w:pos="4153"/>
        <w:tab w:val="right" w:pos="8306"/>
      </w:tabs>
      <w:jc w:val="left"/>
    </w:pPr>
    <w:rPr>
      <w:sz w:val="20"/>
      <w:szCs w:val="20"/>
    </w:rPr>
  </w:style>
  <w:style w:type="paragraph" w:styleId="TOC1">
    <w:name w:val="toc 1"/>
    <w:basedOn w:val="Normal"/>
    <w:next w:val="Normal"/>
    <w:uiPriority w:val="39"/>
    <w:pPr>
      <w:keepLines/>
      <w:widowControl w:val="0"/>
      <w:jc w:val="left"/>
    </w:pPr>
    <w:rPr>
      <w:b/>
      <w:caps/>
      <w:szCs w:val="20"/>
    </w:rPr>
  </w:style>
  <w:style w:type="paragraph" w:styleId="TOC2">
    <w:name w:val="toc 2"/>
    <w:basedOn w:val="Normal"/>
    <w:next w:val="Normal"/>
    <w:uiPriority w:val="39"/>
    <w:pPr>
      <w:widowControl w:val="0"/>
      <w:ind w:left="240"/>
    </w:pPr>
    <w:rPr>
      <w:b/>
      <w:szCs w:val="20"/>
    </w:rPr>
  </w:style>
  <w:style w:type="paragraph" w:styleId="TOC3">
    <w:name w:val="toc 3"/>
    <w:basedOn w:val="Normal"/>
    <w:next w:val="Normal"/>
    <w:uiPriority w:val="39"/>
    <w:pPr>
      <w:widowControl w:val="0"/>
      <w:ind w:left="480"/>
    </w:pPr>
    <w:rPr>
      <w:szCs w:val="20"/>
    </w:rPr>
  </w:style>
  <w:style w:type="paragraph" w:customStyle="1" w:styleId="14">
    <w:name w:val="Название объекта1"/>
    <w:basedOn w:val="Normal"/>
    <w:next w:val="Normal"/>
    <w:pPr>
      <w:spacing w:before="120" w:after="120"/>
      <w:ind w:firstLine="0"/>
      <w:jc w:val="left"/>
    </w:pPr>
    <w:rPr>
      <w:b/>
      <w:bCs/>
      <w:sz w:val="20"/>
      <w:szCs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styleId="ListParagraph">
    <w:name w:val="List Paragraph"/>
    <w:basedOn w:val="Normal"/>
    <w:uiPriority w:val="34"/>
    <w:qFormat/>
    <w:pPr>
      <w:spacing w:after="200" w:line="276" w:lineRule="auto"/>
      <w:ind w:left="720" w:firstLine="0"/>
      <w:contextualSpacing/>
      <w:jc w:val="left"/>
    </w:pPr>
    <w:rPr>
      <w:rFonts w:ascii="Calibri" w:eastAsia="Calibri" w:hAnsi="Calibri" w:cs="Calibri"/>
      <w:sz w:val="22"/>
      <w:szCs w:val="22"/>
    </w:rPr>
  </w:style>
  <w:style w:type="character" w:styleId="UnresolvedMention">
    <w:name w:val="Unresolved Mention"/>
    <w:uiPriority w:val="99"/>
    <w:semiHidden/>
    <w:unhideWhenUsed/>
    <w:rsid w:val="00D64238"/>
    <w:rPr>
      <w:color w:val="605E5C"/>
      <w:shd w:val="clear" w:color="auto" w:fill="E1DFDD"/>
    </w:rPr>
  </w:style>
  <w:style w:type="character" w:styleId="CommentReference">
    <w:name w:val="annotation reference"/>
    <w:uiPriority w:val="99"/>
    <w:semiHidden/>
    <w:unhideWhenUsed/>
    <w:rsid w:val="003F3D1E"/>
    <w:rPr>
      <w:sz w:val="16"/>
      <w:szCs w:val="16"/>
    </w:rPr>
  </w:style>
  <w:style w:type="paragraph" w:styleId="CommentText">
    <w:name w:val="annotation text"/>
    <w:basedOn w:val="Normal"/>
    <w:link w:val="CommentTextChar"/>
    <w:uiPriority w:val="99"/>
    <w:semiHidden/>
    <w:unhideWhenUsed/>
    <w:rsid w:val="003F3D1E"/>
    <w:rPr>
      <w:sz w:val="20"/>
      <w:szCs w:val="20"/>
    </w:rPr>
  </w:style>
  <w:style w:type="character" w:customStyle="1" w:styleId="CommentTextChar">
    <w:name w:val="Comment Text Char"/>
    <w:link w:val="CommentText"/>
    <w:uiPriority w:val="99"/>
    <w:semiHidden/>
    <w:rsid w:val="003F3D1E"/>
    <w:rPr>
      <w:lang w:eastAsia="zh-CN"/>
    </w:rPr>
  </w:style>
  <w:style w:type="paragraph" w:styleId="CommentSubject">
    <w:name w:val="annotation subject"/>
    <w:basedOn w:val="CommentText"/>
    <w:next w:val="CommentText"/>
    <w:link w:val="CommentSubjectChar"/>
    <w:uiPriority w:val="99"/>
    <w:semiHidden/>
    <w:unhideWhenUsed/>
    <w:rsid w:val="003F3D1E"/>
    <w:rPr>
      <w:b/>
      <w:bCs/>
    </w:rPr>
  </w:style>
  <w:style w:type="character" w:customStyle="1" w:styleId="CommentSubjectChar">
    <w:name w:val="Comment Subject Char"/>
    <w:link w:val="CommentSubject"/>
    <w:uiPriority w:val="99"/>
    <w:semiHidden/>
    <w:rsid w:val="003F3D1E"/>
    <w:rPr>
      <w:b/>
      <w:bCs/>
      <w:lang w:eastAsia="zh-CN"/>
    </w:rPr>
  </w:style>
  <w:style w:type="paragraph" w:customStyle="1" w:styleId="TableParagraph">
    <w:name w:val="Table Paragraph"/>
    <w:basedOn w:val="Normal"/>
    <w:uiPriority w:val="1"/>
    <w:qFormat/>
    <w:rsid w:val="00E91037"/>
    <w:pPr>
      <w:widowControl w:val="0"/>
      <w:suppressAutoHyphens w:val="0"/>
      <w:autoSpaceDE w:val="0"/>
      <w:autoSpaceDN w:val="0"/>
      <w:spacing w:before="111"/>
      <w:ind w:left="107" w:firstLine="0"/>
      <w:jc w:val="left"/>
    </w:pPr>
    <w:rPr>
      <w:sz w:val="22"/>
      <w:szCs w:val="22"/>
      <w:lang w:eastAsia="ru-RU" w:bidi="ru-RU"/>
    </w:rPr>
  </w:style>
  <w:style w:type="table" w:customStyle="1" w:styleId="TableNormal1">
    <w:name w:val="Table Normal1"/>
    <w:uiPriority w:val="2"/>
    <w:semiHidden/>
    <w:qFormat/>
    <w:rsid w:val="00E91037"/>
    <w:pPr>
      <w:widowControl w:val="0"/>
      <w:autoSpaceDE w:val="0"/>
      <w:autoSpaceDN w:val="0"/>
    </w:pPr>
    <w:rPr>
      <w:rFonts w:ascii="Calibri" w:eastAsia="Calibri" w:hAnsi="Calibri"/>
      <w:sz w:val="22"/>
      <w:szCs w:val="22"/>
    </w:rPr>
    <w:tblPr>
      <w:tblCellMar>
        <w:top w:w="0" w:type="dxa"/>
        <w:left w:w="0" w:type="dxa"/>
        <w:bottom w:w="0" w:type="dxa"/>
        <w:right w:w="0" w:type="dxa"/>
      </w:tblCellMar>
    </w:tblPr>
  </w:style>
  <w:style w:type="numbering" w:customStyle="1" w:styleId="Gel">
    <w:name w:val="Gel_Нумерация заголовков"/>
    <w:rsid w:val="00386627"/>
    <w:pPr>
      <w:numPr>
        <w:numId w:val="14"/>
      </w:numPr>
    </w:pPr>
  </w:style>
  <w:style w:type="numbering" w:customStyle="1" w:styleId="Gel-">
    <w:name w:val="Gel_Нумерация списка -"/>
    <w:rsid w:val="00386627"/>
    <w:pPr>
      <w:numPr>
        <w:numId w:val="15"/>
      </w:numPr>
    </w:pPr>
  </w:style>
  <w:style w:type="paragraph" w:customStyle="1" w:styleId="Gel6">
    <w:name w:val="Gel_Заголовок 6"/>
    <w:basedOn w:val="Heading6"/>
    <w:qFormat/>
    <w:rsid w:val="00386627"/>
    <w:pPr>
      <w:widowControl/>
      <w:numPr>
        <w:numId w:val="17"/>
      </w:numPr>
      <w:tabs>
        <w:tab w:val="num" w:pos="360"/>
      </w:tabs>
      <w:suppressAutoHyphens w:val="0"/>
      <w:spacing w:before="120" w:after="160" w:line="259" w:lineRule="auto"/>
      <w:ind w:left="1152" w:hanging="1152"/>
      <w:jc w:val="left"/>
    </w:pPr>
    <w:rPr>
      <w:rFonts w:ascii="Calibri" w:eastAsia="Calibri" w:hAnsi="Calibri"/>
      <w:b w:val="0"/>
      <w:sz w:val="24"/>
      <w:lang w:val="en-US" w:eastAsia="en-US"/>
    </w:rPr>
  </w:style>
  <w:style w:type="paragraph" w:customStyle="1" w:styleId="Gel0">
    <w:name w:val="Gel_Обычный"/>
    <w:link w:val="Gel8"/>
    <w:rsid w:val="00386627"/>
    <w:pPr>
      <w:spacing w:before="120" w:after="60"/>
      <w:ind w:firstLine="567"/>
      <w:jc w:val="both"/>
    </w:pPr>
    <w:rPr>
      <w:sz w:val="24"/>
      <w:szCs w:val="24"/>
      <w:lang w:val="ru-RU" w:eastAsia="ru-RU"/>
    </w:rPr>
  </w:style>
  <w:style w:type="character" w:customStyle="1" w:styleId="Gel8">
    <w:name w:val="Gel_Обычный Знак"/>
    <w:link w:val="Gel0"/>
    <w:rsid w:val="00386627"/>
    <w:rPr>
      <w:sz w:val="24"/>
      <w:szCs w:val="24"/>
    </w:rPr>
  </w:style>
  <w:style w:type="paragraph" w:customStyle="1" w:styleId="Gel1">
    <w:name w:val="Gel_Заголовок 1"/>
    <w:basedOn w:val="Heading1"/>
    <w:next w:val="Gel0"/>
    <w:rsid w:val="00386627"/>
    <w:pPr>
      <w:keepLines w:val="0"/>
      <w:pageBreakBefore/>
      <w:widowControl/>
      <w:numPr>
        <w:numId w:val="17"/>
      </w:numPr>
      <w:suppressAutoHyphens w:val="0"/>
      <w:spacing w:before="240" w:after="120" w:line="259" w:lineRule="auto"/>
      <w:contextualSpacing/>
    </w:pPr>
    <w:rPr>
      <w:caps/>
      <w:kern w:val="0"/>
      <w:szCs w:val="28"/>
      <w:lang w:eastAsia="ru-RU"/>
    </w:rPr>
  </w:style>
  <w:style w:type="paragraph" w:customStyle="1" w:styleId="Gel2">
    <w:name w:val="Gel_Заголовок 2"/>
    <w:basedOn w:val="Heading2"/>
    <w:next w:val="Gel0"/>
    <w:rsid w:val="00386627"/>
    <w:pPr>
      <w:keepLines w:val="0"/>
      <w:widowControl/>
      <w:numPr>
        <w:ilvl w:val="1"/>
        <w:numId w:val="17"/>
      </w:numPr>
      <w:suppressAutoHyphens w:val="0"/>
      <w:spacing w:before="180" w:after="160" w:line="259" w:lineRule="auto"/>
      <w:ind w:left="0"/>
      <w:contextualSpacing/>
    </w:pPr>
    <w:rPr>
      <w:lang w:eastAsia="ru-RU"/>
    </w:rPr>
  </w:style>
  <w:style w:type="paragraph" w:customStyle="1" w:styleId="Gel3">
    <w:name w:val="Gel_Заголовок 3"/>
    <w:basedOn w:val="Heading3"/>
    <w:next w:val="Gel0"/>
    <w:rsid w:val="00386627"/>
    <w:pPr>
      <w:keepLines w:val="0"/>
      <w:widowControl/>
      <w:numPr>
        <w:ilvl w:val="2"/>
        <w:numId w:val="17"/>
      </w:numPr>
      <w:suppressAutoHyphens w:val="0"/>
      <w:spacing w:before="120" w:after="160" w:line="259" w:lineRule="auto"/>
      <w:contextualSpacing/>
      <w:jc w:val="left"/>
    </w:pPr>
    <w:rPr>
      <w:bCs w:val="0"/>
      <w:i w:val="0"/>
      <w:iCs/>
      <w:sz w:val="26"/>
      <w:lang w:eastAsia="ru-RU"/>
    </w:rPr>
  </w:style>
  <w:style w:type="paragraph" w:customStyle="1" w:styleId="Gel4">
    <w:name w:val="Gel_Заголовок 4"/>
    <w:basedOn w:val="Heading4"/>
    <w:next w:val="Gel0"/>
    <w:rsid w:val="00386627"/>
    <w:pPr>
      <w:keepLines w:val="0"/>
      <w:widowControl/>
      <w:numPr>
        <w:ilvl w:val="3"/>
        <w:numId w:val="17"/>
      </w:numPr>
      <w:tabs>
        <w:tab w:val="num" w:pos="360"/>
      </w:tabs>
      <w:suppressAutoHyphens w:val="0"/>
      <w:spacing w:before="120" w:after="160" w:line="259" w:lineRule="auto"/>
      <w:ind w:left="1757" w:hanging="680"/>
      <w:jc w:val="left"/>
    </w:pPr>
    <w:rPr>
      <w:i/>
      <w:sz w:val="22"/>
      <w:lang w:eastAsia="ru-RU"/>
    </w:rPr>
  </w:style>
  <w:style w:type="paragraph" w:customStyle="1" w:styleId="Gel5">
    <w:name w:val="Gel_Заголовок 5"/>
    <w:basedOn w:val="Heading5"/>
    <w:next w:val="Gel0"/>
    <w:rsid w:val="00386627"/>
    <w:pPr>
      <w:keepNext/>
      <w:widowControl/>
      <w:numPr>
        <w:numId w:val="17"/>
      </w:numPr>
      <w:tabs>
        <w:tab w:val="num" w:pos="360"/>
      </w:tabs>
      <w:suppressAutoHyphens w:val="0"/>
      <w:spacing w:before="120" w:after="160" w:line="259" w:lineRule="auto"/>
      <w:ind w:left="1008" w:hanging="1008"/>
      <w:jc w:val="left"/>
    </w:pPr>
    <w:rPr>
      <w:i w:val="0"/>
      <w:snapToGrid w:val="0"/>
      <w:color w:val="000000"/>
      <w:lang w:eastAsia="en-US"/>
    </w:rPr>
  </w:style>
  <w:style w:type="paragraph" w:customStyle="1" w:styleId="Gel7">
    <w:name w:val="Gel_Заголовок 7"/>
    <w:basedOn w:val="Heading7"/>
    <w:qFormat/>
    <w:rsid w:val="00386627"/>
    <w:pPr>
      <w:widowControl/>
      <w:numPr>
        <w:numId w:val="17"/>
      </w:numPr>
      <w:tabs>
        <w:tab w:val="num" w:pos="360"/>
      </w:tabs>
      <w:suppressAutoHyphens w:val="0"/>
      <w:spacing w:before="120" w:after="160" w:line="259" w:lineRule="auto"/>
      <w:ind w:left="1296" w:hanging="1296"/>
      <w:jc w:val="left"/>
    </w:pPr>
    <w:rPr>
      <w:rFonts w:ascii="Calibri" w:eastAsia="Calibri" w:hAnsi="Calibri"/>
      <w:sz w:val="22"/>
      <w:szCs w:val="22"/>
      <w:lang w:eastAsia="en-US"/>
    </w:rPr>
  </w:style>
  <w:style w:type="paragraph" w:customStyle="1" w:styleId="Gel-0">
    <w:name w:val="Gel_Список -"/>
    <w:basedOn w:val="Gel0"/>
    <w:qFormat/>
    <w:rsid w:val="00386627"/>
    <w:pPr>
      <w:numPr>
        <w:numId w:val="16"/>
      </w:numPr>
      <w:tabs>
        <w:tab w:val="num" w:pos="360"/>
      </w:tabs>
      <w:spacing w:before="0"/>
      <w:ind w:left="360" w:hanging="360"/>
    </w:pPr>
    <w:rPr>
      <w:snapToGrid w:val="0"/>
    </w:rPr>
  </w:style>
  <w:style w:type="paragraph" w:styleId="TOCHeading">
    <w:name w:val="TOC Heading"/>
    <w:basedOn w:val="Heading1"/>
    <w:next w:val="Normal"/>
    <w:uiPriority w:val="39"/>
    <w:unhideWhenUsed/>
    <w:qFormat/>
    <w:rsid w:val="007846D1"/>
    <w:pPr>
      <w:widowControl/>
      <w:suppressAutoHyphens w:val="0"/>
      <w:spacing w:before="240" w:after="0" w:line="259" w:lineRule="auto"/>
      <w:outlineLvl w:val="9"/>
    </w:pPr>
    <w:rPr>
      <w:rFonts w:ascii="Calibri Light" w:hAnsi="Calibri Light" w:cs="Times New Roman"/>
      <w:b w:val="0"/>
      <w:bCs w:val="0"/>
      <w:color w:val="2F5496"/>
      <w:kern w:val="0"/>
      <w:sz w:val="32"/>
      <w:lang w:eastAsia="ru-RU"/>
    </w:rPr>
  </w:style>
  <w:style w:type="character" w:styleId="Emphasis">
    <w:name w:val="Emphasis"/>
    <w:uiPriority w:val="20"/>
    <w:qFormat/>
    <w:rsid w:val="00FB4850"/>
    <w:rPr>
      <w:i/>
      <w:iCs/>
    </w:rPr>
  </w:style>
  <w:style w:type="character" w:customStyle="1" w:styleId="BodyTextChar">
    <w:name w:val="Body Text Char"/>
    <w:link w:val="BodyText"/>
    <w:rsid w:val="00753CF3"/>
    <w:rPr>
      <w:sz w:val="24"/>
      <w:szCs w:val="24"/>
      <w:lang w:eastAsia="zh-CN"/>
    </w:rPr>
  </w:style>
  <w:style w:type="character" w:customStyle="1" w:styleId="FooterChar">
    <w:name w:val="Footer Char"/>
    <w:link w:val="Footer"/>
    <w:uiPriority w:val="99"/>
    <w:rsid w:val="005D1FA9"/>
    <w:rPr>
      <w:lang w:eastAsia="zh-CN"/>
    </w:rPr>
  </w:style>
  <w:style w:type="paragraph" w:styleId="BalloonText">
    <w:name w:val="Balloon Text"/>
    <w:basedOn w:val="Normal"/>
    <w:link w:val="BalloonTextChar"/>
    <w:uiPriority w:val="99"/>
    <w:semiHidden/>
    <w:unhideWhenUsed/>
    <w:rsid w:val="00212765"/>
    <w:rPr>
      <w:rFonts w:ascii="Segoe UI" w:hAnsi="Segoe UI" w:cs="Segoe UI"/>
      <w:sz w:val="18"/>
      <w:szCs w:val="18"/>
    </w:rPr>
  </w:style>
  <w:style w:type="character" w:customStyle="1" w:styleId="BalloonTextChar">
    <w:name w:val="Balloon Text Char"/>
    <w:link w:val="BalloonText"/>
    <w:uiPriority w:val="99"/>
    <w:semiHidden/>
    <w:rsid w:val="00212765"/>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538929929">
      <w:bodyDiv w:val="1"/>
      <w:marLeft w:val="0"/>
      <w:marRight w:val="0"/>
      <w:marTop w:val="0"/>
      <w:marBottom w:val="0"/>
      <w:divBdr>
        <w:top w:val="none" w:sz="0" w:space="0" w:color="auto"/>
        <w:left w:val="none" w:sz="0" w:space="0" w:color="auto"/>
        <w:bottom w:val="none" w:sz="0" w:space="0" w:color="auto"/>
        <w:right w:val="none" w:sz="0" w:space="0" w:color="auto"/>
      </w:divBdr>
      <w:divsChild>
        <w:div w:id="467817979">
          <w:marLeft w:val="0"/>
          <w:marRight w:val="0"/>
          <w:marTop w:val="0"/>
          <w:marBottom w:val="0"/>
          <w:divBdr>
            <w:top w:val="none" w:sz="0" w:space="0" w:color="auto"/>
            <w:left w:val="none" w:sz="0" w:space="0" w:color="auto"/>
            <w:bottom w:val="none" w:sz="0" w:space="0" w:color="auto"/>
            <w:right w:val="none" w:sz="0" w:space="0" w:color="auto"/>
          </w:divBdr>
        </w:div>
      </w:divsChild>
    </w:div>
    <w:div w:id="938677188">
      <w:bodyDiv w:val="1"/>
      <w:marLeft w:val="0"/>
      <w:marRight w:val="0"/>
      <w:marTop w:val="0"/>
      <w:marBottom w:val="0"/>
      <w:divBdr>
        <w:top w:val="none" w:sz="0" w:space="0" w:color="auto"/>
        <w:left w:val="none" w:sz="0" w:space="0" w:color="auto"/>
        <w:bottom w:val="none" w:sz="0" w:space="0" w:color="auto"/>
        <w:right w:val="none" w:sz="0" w:space="0" w:color="auto"/>
      </w:divBdr>
    </w:div>
    <w:div w:id="1129054795">
      <w:bodyDiv w:val="1"/>
      <w:marLeft w:val="0"/>
      <w:marRight w:val="0"/>
      <w:marTop w:val="0"/>
      <w:marBottom w:val="0"/>
      <w:divBdr>
        <w:top w:val="none" w:sz="0" w:space="0" w:color="auto"/>
        <w:left w:val="none" w:sz="0" w:space="0" w:color="auto"/>
        <w:bottom w:val="none" w:sz="0" w:space="0" w:color="auto"/>
        <w:right w:val="none" w:sz="0" w:space="0" w:color="auto"/>
      </w:divBdr>
      <w:divsChild>
        <w:div w:id="1398823864">
          <w:marLeft w:val="0"/>
          <w:marRight w:val="0"/>
          <w:marTop w:val="0"/>
          <w:marBottom w:val="0"/>
          <w:divBdr>
            <w:top w:val="none" w:sz="0" w:space="0" w:color="auto"/>
            <w:left w:val="none" w:sz="0" w:space="0" w:color="auto"/>
            <w:bottom w:val="none" w:sz="0" w:space="0" w:color="auto"/>
            <w:right w:val="none" w:sz="0" w:space="0" w:color="auto"/>
          </w:divBdr>
        </w:div>
      </w:divsChild>
    </w:div>
    <w:div w:id="1170635955">
      <w:bodyDiv w:val="1"/>
      <w:marLeft w:val="0"/>
      <w:marRight w:val="0"/>
      <w:marTop w:val="0"/>
      <w:marBottom w:val="0"/>
      <w:divBdr>
        <w:top w:val="none" w:sz="0" w:space="0" w:color="auto"/>
        <w:left w:val="none" w:sz="0" w:space="0" w:color="auto"/>
        <w:bottom w:val="none" w:sz="0" w:space="0" w:color="auto"/>
        <w:right w:val="none" w:sz="0" w:space="0" w:color="auto"/>
      </w:divBdr>
    </w:div>
    <w:div w:id="1415010452">
      <w:bodyDiv w:val="1"/>
      <w:marLeft w:val="0"/>
      <w:marRight w:val="0"/>
      <w:marTop w:val="0"/>
      <w:marBottom w:val="0"/>
      <w:divBdr>
        <w:top w:val="none" w:sz="0" w:space="0" w:color="auto"/>
        <w:left w:val="none" w:sz="0" w:space="0" w:color="auto"/>
        <w:bottom w:val="none" w:sz="0" w:space="0" w:color="auto"/>
        <w:right w:val="none" w:sz="0" w:space="0" w:color="auto"/>
      </w:divBdr>
    </w:div>
    <w:div w:id="1421676940">
      <w:bodyDiv w:val="1"/>
      <w:marLeft w:val="0"/>
      <w:marRight w:val="0"/>
      <w:marTop w:val="0"/>
      <w:marBottom w:val="0"/>
      <w:divBdr>
        <w:top w:val="none" w:sz="0" w:space="0" w:color="auto"/>
        <w:left w:val="none" w:sz="0" w:space="0" w:color="auto"/>
        <w:bottom w:val="none" w:sz="0" w:space="0" w:color="auto"/>
        <w:right w:val="none" w:sz="0" w:space="0" w:color="auto"/>
      </w:divBdr>
      <w:divsChild>
        <w:div w:id="597566368">
          <w:marLeft w:val="0"/>
          <w:marRight w:val="0"/>
          <w:marTop w:val="100"/>
          <w:marBottom w:val="100"/>
          <w:divBdr>
            <w:top w:val="none" w:sz="0" w:space="0" w:color="auto"/>
            <w:left w:val="none" w:sz="0" w:space="0" w:color="auto"/>
            <w:bottom w:val="none" w:sz="0" w:space="0" w:color="auto"/>
            <w:right w:val="none" w:sz="0" w:space="0" w:color="auto"/>
          </w:divBdr>
          <w:divsChild>
            <w:div w:id="94568662">
              <w:marLeft w:val="0"/>
              <w:marRight w:val="0"/>
              <w:marTop w:val="0"/>
              <w:marBottom w:val="0"/>
              <w:divBdr>
                <w:top w:val="none" w:sz="0" w:space="0" w:color="auto"/>
                <w:left w:val="none" w:sz="0" w:space="0" w:color="auto"/>
                <w:bottom w:val="none" w:sz="0" w:space="0" w:color="auto"/>
                <w:right w:val="none" w:sz="0" w:space="0" w:color="auto"/>
              </w:divBdr>
              <w:divsChild>
                <w:div w:id="978925318">
                  <w:marLeft w:val="0"/>
                  <w:marRight w:val="0"/>
                  <w:marTop w:val="100"/>
                  <w:marBottom w:val="100"/>
                  <w:divBdr>
                    <w:top w:val="none" w:sz="0" w:space="0" w:color="auto"/>
                    <w:left w:val="none" w:sz="0" w:space="0" w:color="auto"/>
                    <w:bottom w:val="none" w:sz="0" w:space="0" w:color="auto"/>
                    <w:right w:val="none" w:sz="0" w:space="0" w:color="auto"/>
                  </w:divBdr>
                  <w:divsChild>
                    <w:div w:id="338896250">
                      <w:marLeft w:val="0"/>
                      <w:marRight w:val="0"/>
                      <w:marTop w:val="0"/>
                      <w:marBottom w:val="0"/>
                      <w:divBdr>
                        <w:top w:val="none" w:sz="0" w:space="0" w:color="auto"/>
                        <w:left w:val="none" w:sz="0" w:space="0" w:color="auto"/>
                        <w:bottom w:val="none" w:sz="0" w:space="0" w:color="auto"/>
                        <w:right w:val="none" w:sz="0" w:space="0" w:color="auto"/>
                      </w:divBdr>
                      <w:divsChild>
                        <w:div w:id="14463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85033">
      <w:bodyDiv w:val="1"/>
      <w:marLeft w:val="0"/>
      <w:marRight w:val="0"/>
      <w:marTop w:val="0"/>
      <w:marBottom w:val="0"/>
      <w:divBdr>
        <w:top w:val="none" w:sz="0" w:space="0" w:color="auto"/>
        <w:left w:val="none" w:sz="0" w:space="0" w:color="auto"/>
        <w:bottom w:val="none" w:sz="0" w:space="0" w:color="auto"/>
        <w:right w:val="none" w:sz="0" w:space="0" w:color="auto"/>
      </w:divBdr>
      <w:divsChild>
        <w:div w:id="340201902">
          <w:marLeft w:val="0"/>
          <w:marRight w:val="0"/>
          <w:marTop w:val="100"/>
          <w:marBottom w:val="100"/>
          <w:divBdr>
            <w:top w:val="none" w:sz="0" w:space="0" w:color="auto"/>
            <w:left w:val="none" w:sz="0" w:space="0" w:color="auto"/>
            <w:bottom w:val="none" w:sz="0" w:space="0" w:color="auto"/>
            <w:right w:val="none" w:sz="0" w:space="0" w:color="auto"/>
          </w:divBdr>
          <w:divsChild>
            <w:div w:id="1255895372">
              <w:marLeft w:val="0"/>
              <w:marRight w:val="0"/>
              <w:marTop w:val="0"/>
              <w:marBottom w:val="0"/>
              <w:divBdr>
                <w:top w:val="none" w:sz="0" w:space="0" w:color="auto"/>
                <w:left w:val="none" w:sz="0" w:space="0" w:color="auto"/>
                <w:bottom w:val="none" w:sz="0" w:space="0" w:color="auto"/>
                <w:right w:val="none" w:sz="0" w:space="0" w:color="auto"/>
              </w:divBdr>
              <w:divsChild>
                <w:div w:id="1888713695">
                  <w:marLeft w:val="0"/>
                  <w:marRight w:val="0"/>
                  <w:marTop w:val="100"/>
                  <w:marBottom w:val="100"/>
                  <w:divBdr>
                    <w:top w:val="none" w:sz="0" w:space="0" w:color="auto"/>
                    <w:left w:val="none" w:sz="0" w:space="0" w:color="auto"/>
                    <w:bottom w:val="none" w:sz="0" w:space="0" w:color="auto"/>
                    <w:right w:val="none" w:sz="0" w:space="0" w:color="auto"/>
                  </w:divBdr>
                  <w:divsChild>
                    <w:div w:id="71002769">
                      <w:marLeft w:val="0"/>
                      <w:marRight w:val="0"/>
                      <w:marTop w:val="0"/>
                      <w:marBottom w:val="0"/>
                      <w:divBdr>
                        <w:top w:val="none" w:sz="0" w:space="0" w:color="auto"/>
                        <w:left w:val="none" w:sz="0" w:space="0" w:color="auto"/>
                        <w:bottom w:val="none" w:sz="0" w:space="0" w:color="auto"/>
                        <w:right w:val="none" w:sz="0" w:space="0" w:color="auto"/>
                      </w:divBdr>
                      <w:divsChild>
                        <w:div w:id="8698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96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webSettings" Target="webSettings.xml" />
  <Relationship Id="rId13" Type="http://schemas.openxmlformats.org/officeDocument/2006/relationships/footer" Target="footer1.xml" />
  <Relationship Id="rId18" Type="http://schemas.openxmlformats.org/officeDocument/2006/relationships/hyperlink" Target="mailto:info@sabreintergroup.ru" TargetMode="External" />
  <Relationship Id="rId3" Type="http://schemas.openxmlformats.org/officeDocument/2006/relationships/customXml" Target="../customXml/item3.xml" />
  <Relationship Id="rId7" Type="http://schemas.openxmlformats.org/officeDocument/2006/relationships/settings" Target="settings.xml" />
  <Relationship Id="rId12" Type="http://schemas.openxmlformats.org/officeDocument/2006/relationships/header" Target="header2.xml" />
  <Relationship Id="rId17" Type="http://schemas.openxmlformats.org/officeDocument/2006/relationships/image" Target="media/image1.jpeg" />
  <Relationship Id="rId2" Type="http://schemas.openxmlformats.org/officeDocument/2006/relationships/customXml" Target="../customXml/item2.xml" />
  <Relationship Id="rId16" Type="http://schemas.openxmlformats.org/officeDocument/2006/relationships/footer" Target="footer3.xml" />
  <Relationship Id="rId20" Type="http://schemas.openxmlformats.org/officeDocument/2006/relationships/theme" Target="theme/theme1.xml" />
  <Relationship Id="rId1" Type="http://schemas.openxmlformats.org/officeDocument/2006/relationships/customXml" Target="../customXml/item1.xml" />
  <Relationship Id="rId6" Type="http://schemas.openxmlformats.org/officeDocument/2006/relationships/styles" Target="styles.xml" />
  <Relationship Id="rId11" Type="http://schemas.openxmlformats.org/officeDocument/2006/relationships/header" Target="header1.xml" />
  <Relationship Id="rId5" Type="http://schemas.openxmlformats.org/officeDocument/2006/relationships/numbering" Target="numbering.xml" />
  <Relationship Id="rId15" Type="http://schemas.openxmlformats.org/officeDocument/2006/relationships/header" Target="header3.xml" />
  <Relationship Id="rId10" Type="http://schemas.openxmlformats.org/officeDocument/2006/relationships/endnotes" Target="endnotes.xml" />
  <Relationship Id="rId19" Type="http://schemas.openxmlformats.org/officeDocument/2006/relationships/fontTable" Target="fontTable.xml" />
  <Relationship Id="rId4" Type="http://schemas.openxmlformats.org/officeDocument/2006/relationships/customXml" Target="../customXml/item4.xml" />
  <Relationship Id="rId9" Type="http://schemas.openxmlformats.org/officeDocument/2006/relationships/footnotes" Target="footnotes.xml" />
  <Relationship Id="rId14" Type="http://schemas.openxmlformats.org/officeDocument/2006/relationships/footer" Target="footer2.xml" />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_rels/item2.xml.rels>&#65279;<?xml version="1.0" encoding="UTF-8" standalone="yes"?>
<Relationships xmlns="http://schemas.openxmlformats.org/package/2006/relationships">
  <Relationship Id="rId1" Type="http://schemas.openxmlformats.org/officeDocument/2006/relationships/customXmlProps" Target="itemProps2.xml" />
</Relationships>
</file>

<file path=customXml/_rels/item3.xml.rels>&#65279;<?xml version="1.0" encoding="UTF-8" standalone="yes"?>
<Relationships xmlns="http://schemas.openxmlformats.org/package/2006/relationships">
  <Relationship Id="rId1" Type="http://schemas.openxmlformats.org/officeDocument/2006/relationships/customXmlProps" Target="itemProps3.xml" />
</Relationships>
</file>

<file path=customXml/_rels/item4.xml.rels>&#65279;<?xml version="1.0" encoding="UTF-8" standalone="yes"?>
<Relationships xmlns="http://schemas.openxmlformats.org/package/2006/relationships">
  <Relationship Id="rId1" Type="http://schemas.openxmlformats.org/officeDocument/2006/relationships/customXmlProps" Target="itemProps4.xml" />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3B0DBA12072A9C458C5E6E4452300427" ma:contentTypeVersion="9" ma:contentTypeDescription="Создание документа." ma:contentTypeScope="" ma:versionID="a02501f7671639793ce3e3000cb162d3">
  <xsd:schema xmlns:xsd="http://www.w3.org/2001/XMLSchema" xmlns:xs="http://www.w3.org/2001/XMLSchema" xmlns:p="http://schemas.microsoft.com/office/2006/metadata/properties" xmlns:ns2="a5ccd4b5-c18a-4686-ab81-512e9541ac3f" xmlns:ns3="101b906d-0495-4c33-9724-9b63ad6d7701" targetNamespace="http://schemas.microsoft.com/office/2006/metadata/properties" ma:root="true" ma:fieldsID="80a914da284757b27b05a68c544aeed4" ns2:_="" ns3:_="">
    <xsd:import namespace="a5ccd4b5-c18a-4686-ab81-512e9541ac3f"/>
    <xsd:import namespace="101b906d-0495-4c33-9724-9b63ad6d77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cd4b5-c18a-4686-ab81-512e9541ac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1b906d-0495-4c33-9724-9b63ad6d7701"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33617-80CD-4C5A-B389-584D02E28634}">
  <ds:schemaRefs>
    <ds:schemaRef ds:uri="http://schemas.microsoft.com/sharepoint/v3/contenttype/forms"/>
  </ds:schemaRefs>
</ds:datastoreItem>
</file>

<file path=customXml/itemProps2.xml><?xml version="1.0" encoding="utf-8"?>
<ds:datastoreItem xmlns:ds="http://schemas.openxmlformats.org/officeDocument/2006/customXml" ds:itemID="{406E7EEC-0A3E-4F28-9C45-FA843318D9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6B856C-41A4-4B6F-9FD9-01EECBDFB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cd4b5-c18a-4686-ab81-512e9541ac3f"/>
    <ds:schemaRef ds:uri="101b906d-0495-4c33-9724-9b63ad6d7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7C75F-2107-4B5F-99BA-4E6E12200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Pages>13</Pages>
  <Words>3222</Words>
  <Characters>24675</Characters>
  <Application>Microsoft Office Word</Application>
  <DocSecurity>0</DocSecurity>
  <Lines>698</Lines>
  <Paragraphs>342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27629</CharactersWithSpaces>
  <SharedDoc>false</SharedDoc>
  <HyperlinkBase/>
  <HLinks>
    <vt:vector size="6" baseType="variant">
      <vt:variant>
        <vt:i4>6750290</vt:i4>
      </vt:variant>
      <vt:variant>
        <vt:i4>0</vt:i4>
      </vt:variant>
      <vt:variant>
        <vt:i4>0</vt:i4>
      </vt:variant>
      <vt:variant>
        <vt:i4>5</vt:i4>
      </vt:variant>
      <vt:variant>
        <vt:lpwstr>mailto:support@newdv.ru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