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F4E79"/>
          <w:sz w:val="48"/>
        </w:rPr>
        <w:t>差旅智能运营 Copilot</w:t>
      </w:r>
    </w:p>
    <w:p>
      <w:pPr>
        <w:jc w:val="center"/>
      </w:pPr>
      <w:r>
        <w:rPr>
          <w:rFonts w:ascii="Arial" w:hAnsi="Arial" w:eastAsia="Microsoft YaHei"/>
          <w:b w:val="0"/>
          <w:color w:val="595959"/>
          <w:sz w:val="26"/>
        </w:rPr>
        <w:t>企业级 LLM + RAG + Agent 项目概要文档</w:t>
      </w:r>
    </w:p>
    <w:p/>
    <w:p>
      <w:pPr>
        <w:jc w:val="left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Arial" w:hAnsi="Arial" w:eastAsia="Microsoft YaHei"/>
          <w:sz w:val="21"/>
        </w:rPr>
        <w:t>文档用途：给 Codex 作为实现输入，帮助其快速理解项目定位、业务目标、核心模块、技术栈、架构拆分与分阶段落地范围。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236"/>
      </w:tblGrid>
      <w:tr>
        <w:trPr>
          <w:trHeight w:val="510"/>
        </w:trPr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CE6F1"/>
          </w:tcPr>
          <w:p>
            <w:r>
              <w:rPr>
                <w:b/>
              </w:rPr>
              <w:t>项目定位</w:t>
            </w:r>
          </w:p>
        </w:tc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面向企业差旅 SaaS 的智能运营中台</w:t>
            </w:r>
          </w:p>
        </w:tc>
      </w:tr>
      <w:tr>
        <w:trPr>
          <w:trHeight w:val="510"/>
        </w:trPr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CE6F1"/>
          </w:tcPr>
          <w:p>
            <w:r>
              <w:rPr>
                <w:b/>
              </w:rPr>
              <w:t>核心能力</w:t>
            </w:r>
          </w:p>
        </w:tc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政策问答、异常订单处置、工单/邮件分流、审核辅助</w:t>
            </w:r>
          </w:p>
        </w:tc>
      </w:tr>
      <w:tr>
        <w:trPr>
          <w:trHeight w:val="510"/>
        </w:trPr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CE6F1"/>
          </w:tcPr>
          <w:p>
            <w:r>
              <w:rPr>
                <w:b/>
              </w:rPr>
              <w:t>关键技术</w:t>
            </w:r>
          </w:p>
        </w:tc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LLM、RAG、Agent、规则引擎、评估体系、工程化部署</w:t>
            </w:r>
          </w:p>
        </w:tc>
      </w:tr>
    </w:tbl>
    <w:p/>
    <w:p>
      <w:pPr>
        <w:jc w:val="center"/>
      </w:pPr>
      <w:r>
        <w:rPr>
          <w:i/>
          <w:color w:val="6E6E6E"/>
          <w:sz w:val="20"/>
        </w:rPr>
        <w:t>适用背景：差旅壹号业务场景 / 大模型应用开发岗位求职项目 / 企业级 AI 赋能方向</w:t>
      </w:r>
    </w:p>
    <w:p>
      <w:r>
        <w:br w:type="page"/>
      </w:r>
    </w:p>
    <w:p>
      <w:pPr>
        <w:pStyle w:val="Heading1"/>
      </w:pPr>
      <w:r>
        <w:t>1. 项目一句话定义</w:t>
      </w:r>
    </w:p>
    <w:p>
      <w:pPr>
        <w:spacing w:after="80" w:line="300" w:lineRule="auto"/>
      </w:pPr>
      <w:r>
        <w:t>• 打造一个面向企业差旅平台的 AI 智能运营中台，通过 LLM + RAG + Agent + 规则引擎的组合，支撑差旅政策问答、异常订单分析、工单/邮件自动分流、报销与发票审核辅助等高价值业务场景。</w:t>
      </w:r>
    </w:p>
    <w:p>
      <w:pPr>
        <w:spacing w:after="80" w:line="300" w:lineRule="auto"/>
      </w:pPr>
      <w:r>
        <w:t>• 项目目标不是做一个通用聊天机器人，而是做一个真实贴近企业业务闭环、能够体现工程能力与平台化思维的 AI 产品。</w:t>
      </w:r>
    </w:p>
    <w:p>
      <w:pPr>
        <w:pStyle w:val="Heading1"/>
      </w:pPr>
      <w:r>
        <w:t>2. 为什么这个项目适合求职</w:t>
      </w:r>
    </w:p>
    <w:p>
      <w:pPr>
        <w:spacing w:after="80" w:line="300" w:lineRule="auto"/>
      </w:pPr>
      <w:r>
        <w:t>• 该项目天然贴近差旅 SaaS 业务，容易被面试官理解为真实企业场景，而不是个人 Demo。</w:t>
      </w:r>
    </w:p>
    <w:p>
      <w:pPr>
        <w:spacing w:after="80" w:line="300" w:lineRule="auto"/>
      </w:pPr>
      <w:r>
        <w:t>• 它同时覆盖 LLM 应用开发岗位最看重的几项能力：业务理解、RAG 设计、Agent 编排、工具调用、规则协同、评估优化、服务化部署。</w:t>
      </w:r>
    </w:p>
    <w:p>
      <w:pPr>
        <w:spacing w:after="80" w:line="300" w:lineRule="auto"/>
      </w:pPr>
      <w:r>
        <w:t>• 项目还能突出“AI赋能”价值，便于后续写简历、述职、项目总结与面试表达。</w:t>
      </w:r>
    </w:p>
    <w:p>
      <w:pPr>
        <w:pStyle w:val="Heading1"/>
      </w:pPr>
      <w:r>
        <w:t>3. 业务痛点与目标</w:t>
      </w:r>
    </w:p>
    <w:p>
      <w:pPr>
        <w:spacing w:after="80" w:line="300" w:lineRule="auto"/>
      </w:pPr>
      <w:r>
        <w:t>• 政策文档、客户合同、SOP、FAQ 分散，客服与运营需要频繁跨系统查询，定位答案效率低。</w:t>
      </w:r>
    </w:p>
    <w:p>
      <w:pPr>
        <w:spacing w:after="80" w:line="300" w:lineRule="auto"/>
      </w:pPr>
      <w:r>
        <w:t>• 异常订单处置依赖经验，流程不标准，新人上手慢，人工成本高。</w:t>
      </w:r>
    </w:p>
    <w:p>
      <w:pPr>
        <w:spacing w:after="80" w:line="300" w:lineRule="auto"/>
      </w:pPr>
      <w:r>
        <w:t>• 邮件与工单数量大，人工分流、摘要整理和优先级判断效率低。</w:t>
      </w:r>
    </w:p>
    <w:p>
      <w:pPr>
        <w:spacing w:after="80" w:line="300" w:lineRule="auto"/>
      </w:pPr>
      <w:r>
        <w:t>• 报销与发票规则复杂，仅靠人工审核容易漏检；仅靠大模型又容易出现幻觉，因此必须采用“规则 + 检索 + 模型”的协同方案。</w:t>
      </w:r>
    </w:p>
    <w:p>
      <w:pPr>
        <w:pStyle w:val="Heading1"/>
      </w:pPr>
      <w:r>
        <w:t>4. 核心业务场景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fill="B4C6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2324"/>
            <w:shd w:fill="B4C6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典型输入</w:t>
            </w:r>
          </w:p>
        </w:tc>
        <w:tc>
          <w:tcPr>
            <w:tcW w:type="dxa" w:w="3515"/>
            <w:shd w:fill="B4C6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系统输出</w:t>
            </w:r>
          </w:p>
        </w:tc>
        <w:tc>
          <w:tcPr>
            <w:tcW w:type="dxa" w:w="1984"/>
            <w:shd w:fill="B4C6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体现能力</w:t>
            </w:r>
          </w:p>
        </w:tc>
      </w:tr>
      <w:tr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t>政策问答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差旅标准、报销限制、退改签规则、客户专属政策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给出准确答案、引用依据、命中文档片段与置信度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t>RAG</w:t>
            </w:r>
          </w:p>
        </w:tc>
      </w:tr>
      <w:tr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t>异常订单处置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出票失败、航变、酒店满房、重复扣费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结合订单上下文、日志和 SOP 输出处置建议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t>Agent + Tool</w:t>
            </w:r>
          </w:p>
        </w:tc>
      </w:tr>
      <w:tr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t>工单/邮件分流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客服邮件、内部工单、投诉反馈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分类、摘要、提取关键信息、分配优先级与队列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t>分类 + Agent</w:t>
            </w:r>
          </w:p>
        </w:tc>
      </w:tr>
      <w:tr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t>审核辅助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发票、报销单、预算规则、订单明细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输出风险标签、审核建议与引用依据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t>规则 + LLM</w:t>
            </w:r>
          </w:p>
        </w:tc>
      </w:tr>
    </w:tbl>
    <w:p/>
    <w:p>
      <w:pPr>
        <w:pStyle w:val="Heading1"/>
      </w:pPr>
      <w:r>
        <w:t>5. 技术栈建议（企业主流）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B4C6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层次</w:t>
            </w:r>
          </w:p>
        </w:tc>
        <w:tc>
          <w:tcPr>
            <w:tcW w:type="dxa" w:w="3249"/>
            <w:shd w:fill="B4C6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推荐技术</w:t>
            </w:r>
          </w:p>
        </w:tc>
        <w:tc>
          <w:tcPr>
            <w:tcW w:type="dxa" w:w="3249"/>
            <w:shd w:fill="B4C6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前端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React + TypeScript + Ant Design Pro / Next.js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搭建运营管理台、知识库页面、工单处置台与评估看板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后端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Python + FastAPI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作为 AI 中台 API 服务层，适合 LLM/RAG 生态与服务化开发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Agent 编排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LangGraph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适合多步骤工作流、工具调用、人机协同和状态持久化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RAG 框架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LlamaIndex 或 LangChain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负责文档处理、检索链路和上下文组装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向量库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Qdrant / Milvus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存储向量与元数据，支持过滤与混合检索扩展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搜索引擎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Elasticsearch / OpenSearch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承接 BM25、关键词召回与结构化过滤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缓存/消息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Redis（进阶可加 Kafka）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缓存会话、异步任务和事件流转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关系库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MySQL / PostgreSQL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存储配置、日志、规则、评估结果与业务数据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部署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Docker + Kubernetes + Nginx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满足企业服务拆分、扩缩容、灰度发布和网关接入</w:t>
            </w:r>
          </w:p>
        </w:tc>
      </w:tr>
    </w:tbl>
    <w:p>
      <w:r>
        <w:br w:type="page"/>
      </w:r>
    </w:p>
    <w:p>
      <w:pPr>
        <w:pStyle w:val="Heading1"/>
      </w:pPr>
      <w:r>
        <w:t>6. 高层架构拆分</w:t>
      </w:r>
    </w:p>
    <w:p>
      <w:pPr>
        <w:spacing w:before="120"/>
      </w:pPr>
      <w:r>
        <w:rPr>
          <w:b/>
          <w:color w:val="1F4E79"/>
        </w:rPr>
        <w:t>接入层：</w:t>
      </w:r>
      <w:r>
        <w:t xml:space="preserve"> Web 管理端、邮件接入、工单系统接入、订单/日志接口、文档上传接口</w:t>
      </w:r>
    </w:p>
    <w:p>
      <w:pPr>
        <w:spacing w:before="120"/>
      </w:pPr>
      <w:r>
        <w:rPr>
          <w:b/>
          <w:color w:val="1F4E79"/>
        </w:rPr>
        <w:t>AI 网关层：</w:t>
      </w:r>
      <w:r>
        <w:t xml:space="preserve"> 模型路由、Prompt 模板管理、限流熔断、结果缓存、Token 监控</w:t>
      </w:r>
    </w:p>
    <w:p>
      <w:pPr>
        <w:spacing w:before="120"/>
      </w:pPr>
      <w:r>
        <w:rPr>
          <w:b/>
          <w:color w:val="1F4E79"/>
        </w:rPr>
        <w:t>核心 AI 层：</w:t>
      </w:r>
      <w:r>
        <w:t xml:space="preserve"> 文档解析服务、Embedding 服务、检索与重排服务、Agent Orchestrator、Rule Engine、Evaluation Service</w:t>
      </w:r>
    </w:p>
    <w:p>
      <w:pPr>
        <w:spacing w:before="120"/>
      </w:pPr>
      <w:r>
        <w:rPr>
          <w:b/>
          <w:color w:val="1F4E79"/>
        </w:rPr>
        <w:t>数据层：</w:t>
      </w:r>
      <w:r>
        <w:t xml:space="preserve"> 向量库、关系数据库、Redis 缓存、对象存储、日志与监控系统</w:t>
      </w:r>
    </w:p>
    <w:p>
      <w:pPr>
        <w:pStyle w:val="Heading1"/>
      </w:pPr>
      <w:r>
        <w:t>7. RAG 方案设计</w:t>
      </w:r>
    </w:p>
    <w:p>
      <w:r>
        <w:t>• 知识源：差旅制度、客户合同、FAQ、SOP、帮助中心、历史工单、邮件模板等。</w:t>
      </w:r>
    </w:p>
    <w:p>
      <w:r>
        <w:t>• 预处理：PDF/Word/Excel/HTML/邮件解析，清洗、标题层级识别、表格抽取、Chunk 切分。</w:t>
      </w:r>
    </w:p>
    <w:p>
      <w:r>
        <w:t>• 元数据：客户名、业务线、文档类型、生效时间、版本号、权限等级等。</w:t>
      </w:r>
    </w:p>
    <w:p>
      <w:r>
        <w:t>• 检索链路：Query 改写 -&gt; BM25 / Dense 双路召回 -&gt; 结构化过滤 -&gt; Rerank -&gt; Context 压缩 -&gt; 回答生成。</w:t>
      </w:r>
    </w:p>
    <w:p>
      <w:r>
        <w:t>• 输出要求：必须返回引用依据、命中文档片段、置信度，低置信度场景要支持人工兜底。</w:t>
      </w:r>
    </w:p>
    <w:p>
      <w:pPr>
        <w:pStyle w:val="Heading1"/>
      </w:pPr>
      <w:r>
        <w:t>8. Agent 方案设计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B4C6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Agent</w:t>
            </w:r>
          </w:p>
        </w:tc>
        <w:tc>
          <w:tcPr>
            <w:tcW w:type="dxa" w:w="3249"/>
            <w:shd w:fill="B4C6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职责</w:t>
            </w:r>
          </w:p>
        </w:tc>
        <w:tc>
          <w:tcPr>
            <w:tcW w:type="dxa" w:w="3249"/>
            <w:shd w:fill="B4C6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主要调用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Query Router Agent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识别用户意图与任务路由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分类模型 / Prompt 路由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Knowledge Retrieval Agent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改写查询、召回文档、重排上下文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检索服务 / Reranker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Order Exception Agent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分析异常订单并生成处置建议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订单接口 / 日志接口 / SOP 检索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Ticket Triage Agent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工单分类、摘要、优先级判断、队列推荐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工单系统 / 邮件内容解析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Compliance Audit Agent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报销与发票审核辅助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规则引擎 / 政策检索 / OCR 结果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Human Review Node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高风险或低置信度场景转人工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人工审核工作台</w:t>
            </w:r>
          </w:p>
        </w:tc>
      </w:tr>
    </w:tbl>
    <w:p>
      <w:pPr>
        <w:pStyle w:val="Heading1"/>
      </w:pPr>
      <w:r>
        <w:t>9. 规则引擎为什么必须存在</w:t>
      </w:r>
    </w:p>
    <w:p>
      <w:r>
        <w:t>• 金额阈值、差旅标准、SLA 优先级、预算控制等规则必须具备确定性，不能仅依赖大模型生成判断。</w:t>
      </w:r>
    </w:p>
    <w:p>
      <w:r>
        <w:t>• 推荐架构是：LLM 负责理解、总结、生成与推理；规则引擎负责硬性校验、限制与决策边界。</w:t>
      </w:r>
    </w:p>
    <w:p>
      <w:r>
        <w:t>• 这是企业级 AI 系统与普通 Demo 的关键区别之一。</w:t>
      </w:r>
    </w:p>
    <w:p>
      <w:pPr>
        <w:pStyle w:val="Heading1"/>
      </w:pPr>
      <w:r>
        <w:t>10. 关键数据表建议</w:t>
      </w:r>
    </w:p>
    <w:p>
      <w:pPr>
        <w:spacing w:line="300" w:lineRule="auto"/>
      </w:pPr>
      <w:r>
        <w:t>建议至少包含以下核心表：knowledge_document、knowledge_chunk、rag_recall_log、agent_run、tool_call_log、prompt_template、policy_rule、ticket_case、ticket_route_result、audit_result、feedback_label、eval_dataset。</w:t>
      </w:r>
    </w:p>
    <w:p>
      <w:r>
        <w:br w:type="page"/>
      </w:r>
    </w:p>
    <w:p>
      <w:pPr>
        <w:pStyle w:val="Heading1"/>
      </w:pPr>
      <w:r>
        <w:t>11. 项目评估指标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B4C6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3249"/>
            <w:shd w:fill="B4C6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3249"/>
            <w:shd w:fill="B4C6E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RAG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Recall@K、MRR、Hit@K、引用命中率、幻觉率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评估召回质量与答案可信度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分类/分流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Accuracy、Precision、Recall、F1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衡量工单/邮件自动分流效果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Agent 流程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自动闭环率、人工转接率、工具调用成功率、平均处理时长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评估流程自动化收益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业务效果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检索耗时下降、分流效率提升、新人培训周期缩短、审核初筛覆盖率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体现 AI 赋能业务价值</w:t>
            </w:r>
          </w:p>
        </w:tc>
      </w:tr>
    </w:tbl>
    <w:p>
      <w:pPr>
        <w:pStyle w:val="Heading1"/>
      </w:pPr>
      <w:r>
        <w:t>12. 推荐迭代路线</w:t>
      </w:r>
    </w:p>
    <w:p>
      <w:pPr>
        <w:spacing w:after="80"/>
      </w:pPr>
      <w:r>
        <w:rPr>
          <w:b/>
          <w:color w:val="1F4E79"/>
        </w:rPr>
        <w:t>Phase 1 - 最小可用版：</w:t>
      </w:r>
      <w:r>
        <w:t>完成文档上传、解析、向量入库、政策问答与引用展示，先落地差旅政策 RAG。</w:t>
      </w:r>
    </w:p>
    <w:p>
      <w:pPr>
        <w:spacing w:after="80"/>
      </w:pPr>
      <w:r>
        <w:rPr>
          <w:b/>
          <w:color w:val="1F4E79"/>
        </w:rPr>
        <w:t>Phase 2 - RAG 强化版：</w:t>
      </w:r>
      <w:r>
        <w:t>加入 BM25 + 向量混合检索、Rerank、评测集和 Prompt/检索优化。</w:t>
      </w:r>
    </w:p>
    <w:p>
      <w:pPr>
        <w:spacing w:after="80"/>
      </w:pPr>
      <w:r>
        <w:rPr>
          <w:b/>
          <w:color w:val="1F4E79"/>
        </w:rPr>
        <w:t>Phase 3 - Agent 工作流版：</w:t>
      </w:r>
      <w:r>
        <w:t>增加 Query Router、异常订单 Agent、工单分流 Agent 与人工审核节点。</w:t>
      </w:r>
    </w:p>
    <w:p>
      <w:pPr>
        <w:spacing w:after="80"/>
      </w:pPr>
      <w:r>
        <w:rPr>
          <w:b/>
          <w:color w:val="1F4E79"/>
        </w:rPr>
        <w:t>Phase 4 - 工程化版：</w:t>
      </w:r>
      <w:r>
        <w:t>补齐 Docker、K8s、缓存、日志监控、权限控制与灰度发布方案。</w:t>
      </w:r>
    </w:p>
    <w:p>
      <w:pPr>
        <w:pStyle w:val="Heading1"/>
      </w:pPr>
      <w:r>
        <w:t>13. 给 Codex 的执行说明</w:t>
      </w:r>
    </w:p>
    <w:p>
      <w:pPr>
        <w:pBdr>
          <w:top w:val="single" w:sz="8" w:space="4" w:color="C9DAF8"/>
          <w:left w:val="single" w:sz="8" w:space="4" w:color="C9DAF8"/>
          <w:bottom w:val="single" w:sz="8" w:space="4" w:color="C9DAF8"/>
          <w:right w:val="single" w:sz="8" w:space="4" w:color="C9DAF8"/>
        </w:pBdr>
        <w:spacing w:line="300" w:lineRule="auto"/>
      </w:pPr>
      <w:r>
        <w:t>请将本项目按“先可运行、再可评估、后平台化”的原则实施。优先搭建最小闭环：文档入库 -&gt; 检索问答 -&gt; 引用展示 -&gt; 基础日志；随后再补充混合检索、Agent 工具调用、规则引擎、评测与部署。</w:t>
      </w:r>
    </w:p>
    <w:p/>
    <w:p>
      <w:pPr>
        <w:pStyle w:val="Heading1"/>
      </w:pPr>
      <w:r>
        <w:t>14. 交付优先级（建议 Codex 按此顺序推进）</w:t>
      </w:r>
    </w:p>
    <w:p>
      <w:r>
        <w:t>1）项目脚手架与目录设计</w:t>
      </w:r>
    </w:p>
    <w:p>
      <w:r>
        <w:t>2）FastAPI 后端与 React 管理端基础框架</w:t>
      </w:r>
    </w:p>
    <w:p>
      <w:r>
        <w:t>3）文档解析、向量化、检索与问答 API</w:t>
      </w:r>
    </w:p>
    <w:p>
      <w:r>
        <w:t>4）引用展示、会话日志、Prompt 配置</w:t>
      </w:r>
    </w:p>
    <w:p>
      <w:r>
        <w:t>5）混合检索与评估脚本</w:t>
      </w:r>
    </w:p>
    <w:p>
      <w:r>
        <w:t>6）Agent 路由与工具调用</w:t>
      </w:r>
    </w:p>
    <w:p>
      <w:r>
        <w:t>7）规则引擎与人工审核节点</w:t>
      </w:r>
    </w:p>
    <w:p>
      <w:r>
        <w:t>8）Docker / K8s / 监控部署</w:t>
      </w:r>
    </w:p>
    <w:p>
      <w:pPr>
        <w:pStyle w:val="Heading1"/>
      </w:pPr>
      <w:r>
        <w:t>15. 一句话总结</w:t>
      </w:r>
    </w:p>
    <w:p>
      <w:r>
        <w:rPr>
          <w:b/>
        </w:rPr>
        <w:t>这个项目的核心不是“做一个聊天机器人”，而是：</w:t>
      </w:r>
      <w:r>
        <w:rPr>
          <w:i/>
        </w:rPr>
        <w:t>做一个能够真正嵌入企业差旅业务流程、体现 AI 赋能价值、具备 RAG + Agent + 工程化落地能力的智能运营中台。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5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6464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