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  <w:shd w:val="clear" w:color="auto" w:fill="ffffff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/>
          <w:b/>
          <w:szCs w:val="28"/>
        </w:rPr>
      </w:r>
    </w:p>
    <w:p>
      <w:pPr>
        <w:jc w:val="center"/>
        <w:spacing w:after="0"/>
        <w:shd w:val="clear" w:color="auto" w:fill="ffffff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  <w:r>
        <w:rPr>
          <w:rFonts w:ascii="Times New Roman" w:hAnsi="Times New Roman"/>
          <w:color w:val="000000"/>
          <w:sz w:val="28"/>
          <w:szCs w:val="28"/>
        </w:rPr>
      </w:r>
    </w:p>
    <w:p>
      <w:pPr>
        <w:jc w:val="center"/>
        <w:spacing w:after="0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учреждение высшего образования</w:t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shd w:val="clear" w:color="auto" w:fill="ffffff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НАЦИОНАЛЬНЫЙ ИССЛЕДОВАТЕЛЬСКИЙ</w:t>
      </w: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ТОМСКИЙ ПОЛИТЕХНИЧЕСКИЙ УНИВЕРСИТЕТ</w:t>
      </w:r>
      <w:r>
        <w:rPr>
          <w:rFonts w:ascii="Times New Roman" w:hAnsi="Times New Roman"/>
          <w:sz w:val="28"/>
          <w:szCs w:val="28"/>
        </w:rPr>
      </w:r>
    </w:p>
    <w:p>
      <w:pPr>
        <w:pStyle w:val="717"/>
        <w:spacing w:after="0"/>
      </w:pPr>
      <w:r/>
      <w:r/>
    </w:p>
    <w:p>
      <w:pPr>
        <w:pStyle w:val="717"/>
        <w:spacing w:after="0"/>
      </w:pPr>
      <w:r/>
      <w:r/>
    </w:p>
    <w:p>
      <w:pPr>
        <w:pStyle w:val="714"/>
        <w:jc w:val="center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Инженерная школа информационных технологий и робототехники</w:t>
      </w:r>
      <w:r>
        <w:rPr>
          <w:rFonts w:ascii="Times New Roman" w:hAnsi="Times New Roman"/>
          <w:sz w:val="24"/>
          <w:szCs w:val="24"/>
        </w:rPr>
      </w:r>
    </w:p>
    <w:p>
      <w:pPr>
        <w:pStyle w:val="714"/>
        <w:jc w:val="center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Отделение информационных технологий</w:t>
      </w:r>
      <w:r>
        <w:rPr>
          <w:rFonts w:ascii="Times New Roman" w:hAnsi="Times New Roman"/>
          <w:sz w:val="24"/>
          <w:szCs w:val="24"/>
        </w:rPr>
      </w:r>
    </w:p>
    <w:p>
      <w:pPr>
        <w:pStyle w:val="714"/>
        <w:jc w:val="center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 информатика и вычислительная техника</w:t>
      </w:r>
      <w:r>
        <w:rPr>
          <w:rFonts w:ascii="Times New Roman" w:hAnsi="Times New Roman"/>
          <w:sz w:val="24"/>
          <w:szCs w:val="24"/>
        </w:rPr>
      </w:r>
    </w:p>
    <w:p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718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Отчет </w:t>
      </w:r>
      <w:r>
        <w:rPr>
          <w:sz w:val="28"/>
          <w:szCs w:val="28"/>
        </w:rPr>
      </w:r>
    </w:p>
    <w:p>
      <w:pPr>
        <w:pStyle w:val="718"/>
        <w:spacing w:line="276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по лабораторной работе №1 </w:t>
      </w:r>
      <w:r>
        <w:rPr>
          <w:b w:val="0"/>
          <w:sz w:val="28"/>
          <w:szCs w:val="28"/>
        </w:rPr>
      </w:r>
    </w:p>
    <w:p>
      <w:pPr>
        <w:pStyle w:val="718"/>
        <w:jc w:val="left"/>
        <w:spacing w:line="276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</w:r>
      <w:r>
        <w:rPr>
          <w:b w:val="0"/>
          <w:sz w:val="28"/>
          <w:szCs w:val="28"/>
        </w:rPr>
      </w:r>
    </w:p>
    <w:p>
      <w:pPr>
        <w:pStyle w:val="718"/>
        <w:jc w:val="left"/>
        <w:spacing w:line="276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</w:r>
      <w:r>
        <w:rPr>
          <w:b w:val="0"/>
          <w:sz w:val="28"/>
          <w:szCs w:val="28"/>
        </w:rPr>
      </w:r>
    </w:p>
    <w:p>
      <w:pPr>
        <w:pStyle w:val="718"/>
        <w:spacing w:line="276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по дисциплине</w:t>
      </w:r>
      <w:r>
        <w:rPr>
          <w:b w:val="0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</w:t>
      </w:r>
      <w:r>
        <w:rPr>
          <w:rFonts w:asciiTheme="majorBidi" w:hAnsiTheme="majorBidi" w:cstheme="majorBidi"/>
          <w:sz w:val="28"/>
          <w:szCs w:val="28"/>
        </w:rPr>
        <w:t xml:space="preserve">Программирование на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C</w:t>
      </w:r>
      <w:r>
        <w:rPr>
          <w:rFonts w:asciiTheme="majorBidi" w:hAnsiTheme="majorBidi" w:cstheme="majorBidi"/>
          <w:sz w:val="28"/>
          <w:szCs w:val="28"/>
        </w:rPr>
        <w:t xml:space="preserve">++</w:t>
      </w:r>
      <w:r>
        <w:rPr>
          <w:rFonts w:ascii="Times New Roman" w:hAnsi="Times New Roman"/>
          <w:b/>
          <w:bCs/>
          <w:caps/>
          <w:sz w:val="28"/>
          <w:szCs w:val="28"/>
        </w:rPr>
        <w:t xml:space="preserve">»</w:t>
      </w:r>
      <w:r>
        <w:rPr>
          <w:rFonts w:ascii="Times New Roman" w:hAnsi="Times New Roman"/>
          <w:b/>
          <w:bCs/>
          <w:caps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  <w:r>
        <w:rPr>
          <w:rFonts w:ascii="Times New Roman" w:hAnsi="Times New Roman"/>
          <w:b/>
          <w:bCs/>
          <w:caps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  <w:r>
        <w:rPr>
          <w:rFonts w:ascii="Times New Roman" w:hAnsi="Times New Roman"/>
          <w:b/>
          <w:bCs/>
          <w:caps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8"/>
          <w:szCs w:val="28"/>
        </w:rPr>
        <w:t xml:space="preserve">СРЕДСТВО АВТОМАТИЗАЦИИ РАБОЧИХ ПРОЦЕССОВ GITHUB ACTIONS, CMAKE PRESETS И САНИТАЙЗЕРЫ</w:t>
      </w:r>
      <w:r>
        <w:rPr>
          <w:rFonts w:ascii="Times New Roman" w:hAnsi="Times New Roman"/>
          <w:sz w:val="24"/>
        </w:rPr>
      </w:r>
    </w:p>
    <w:p>
      <w:pPr>
        <w:spacing w:after="0" w:line="360" w:lineRule="auto"/>
        <w:tabs>
          <w:tab w:val="left" w:pos="3686" w:leader="none"/>
          <w:tab w:val="left" w:pos="7230" w:leader="none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Выполнил:</w:t>
      </w:r>
      <w:r>
        <w:rPr>
          <w:rFonts w:ascii="Times New Roman" w:hAnsi="Times New Roman"/>
          <w:sz w:val="24"/>
        </w:rPr>
      </w:r>
    </w:p>
    <w:p>
      <w:pPr>
        <w:spacing w:after="0" w:line="360" w:lineRule="auto"/>
        <w:tabs>
          <w:tab w:val="left" w:pos="3686" w:leader="none"/>
          <w:tab w:val="left" w:pos="7230" w:leader="none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Студент группы 8В51Т </w:t>
        <w:tab/>
        <w:t xml:space="preserve">_________________</w:t>
        <w:tab/>
        <w:t xml:space="preserve">К.Д. Миков</w:t>
      </w:r>
      <w:r>
        <w:rPr>
          <w:rFonts w:ascii="Times New Roman" w:hAnsi="Times New Roman"/>
          <w:sz w:val="24"/>
        </w:rPr>
      </w:r>
    </w:p>
    <w:p>
      <w:pPr>
        <w:spacing w:after="0" w:line="360" w:lineRule="auto"/>
        <w:tabs>
          <w:tab w:val="left" w:pos="3686" w:leader="none"/>
          <w:tab w:val="left" w:pos="7230" w:leader="none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spacing w:after="0" w:line="360" w:lineRule="auto"/>
        <w:tabs>
          <w:tab w:val="left" w:pos="3686" w:leader="none"/>
          <w:tab w:val="left" w:pos="7230" w:leader="none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Проверил:</w:t>
      </w:r>
      <w:r>
        <w:rPr>
          <w:rFonts w:ascii="Times New Roman" w:hAnsi="Times New Roman"/>
          <w:sz w:val="24"/>
        </w:rPr>
      </w:r>
    </w:p>
    <w:p>
      <w:pPr>
        <w:spacing w:after="0" w:line="360" w:lineRule="auto"/>
        <w:tabs>
          <w:tab w:val="left" w:pos="3686" w:leader="none"/>
          <w:tab w:val="left" w:pos="7230" w:leader="none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Ассистент ОИТ ИШИТР</w:t>
        <w:tab/>
        <w:t xml:space="preserve">_________________</w:t>
        <w:tab/>
        <w:t xml:space="preserve">В.Д. Тарасенко</w:t>
      </w:r>
      <w:r>
        <w:rPr>
          <w:rFonts w:ascii="Times New Roman" w:hAnsi="Times New Roman"/>
          <w:sz w:val="24"/>
        </w:rPr>
      </w:r>
    </w:p>
    <w:p>
      <w:pPr>
        <w:jc w:val="center"/>
        <w:spacing w:after="0"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</w:r>
      <w:r>
        <w:rPr>
          <w:rFonts w:ascii="Times New Roman" w:hAnsi="Times New Roman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 w:line="360" w:lineRule="auto"/>
      </w:pPr>
      <w:r>
        <w:rPr>
          <w:rFonts w:ascii="Times New Roman" w:hAnsi="Times New Roman"/>
          <w:sz w:val="28"/>
          <w:szCs w:val="28"/>
        </w:rPr>
        <w:t xml:space="preserve">Томск 202</w:t>
      </w:r>
      <w:r>
        <w:rPr>
          <w:rFonts w:ascii="Times New Roman" w:hAnsi="Times New Roman"/>
          <w:sz w:val="28"/>
          <w:szCs w:val="28"/>
          <w:lang w:val="en-US"/>
        </w:rPr>
        <w:t xml:space="preserve">6</w:t>
      </w:r>
      <w:r>
        <w:br w:type="page" w:clear="all"/>
      </w:r>
      <w:r/>
    </w:p>
    <w:p>
      <w:pPr>
        <w:pStyle w:val="701"/>
        <w:spacing w:before="0" w:line="360" w:lineRule="auto"/>
        <w:rPr>
          <w:rFonts w:ascii="Calibri" w:hAnsi="Calibri" w:eastAsia="Times New Roman"/>
          <w:sz w:val="22"/>
          <w:szCs w:val="22"/>
        </w:rPr>
      </w:pPr>
      <w:r>
        <w:t xml:space="preserve">Цель работы</w:t>
      </w:r>
      <w:r>
        <w:rPr>
          <w:rFonts w:ascii="Calibri" w:hAnsi="Calibri" w:eastAsia="Times New Roman"/>
          <w:sz w:val="22"/>
          <w:szCs w:val="22"/>
        </w:rPr>
        <w:t xml:space="preserve"> </w:t>
      </w:r>
      <w:r>
        <w:rPr>
          <w:rFonts w:ascii="Calibri" w:hAnsi="Calibri" w:eastAsia="Times New Roman"/>
          <w:sz w:val="22"/>
          <w:szCs w:val="22"/>
        </w:rPr>
      </w:r>
    </w:p>
    <w:p>
      <w:pPr>
        <w:pStyle w:val="701"/>
        <w:spacing w:line="360" w:lineRule="auto"/>
        <w:rPr>
          <w:b w:val="0"/>
        </w:rPr>
      </w:pPr>
      <w:r>
        <w:rPr>
          <w:b w:val="0"/>
        </w:rPr>
        <w:t xml:space="preserve">Получить навыки автоматизации процессов разработки прог</w:t>
      </w:r>
      <w:r>
        <w:rPr>
          <w:b w:val="0"/>
        </w:rPr>
        <w:t xml:space="preserve">раммного обеспечения на языке программирования C++ с применением системы непрерывной интеграции GitHub Actions, инструмента конфигурации и управления параметрами сборки CMake Presets, а также средств динамического анализа программного кода - санитайзеров. </w:t>
      </w:r>
      <w:r>
        <w:rPr>
          <w:b w:val="0"/>
        </w:rPr>
      </w:r>
    </w:p>
    <w:p>
      <w:pPr>
        <w:pStyle w:val="701"/>
        <w:spacing w:before="0" w:line="360" w:lineRule="auto"/>
      </w:pPr>
      <w:r>
        <w:t xml:space="preserve">Задание 1</w:t>
      </w:r>
      <w:r/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Выполните задания, представленные ниже, с применением языка программирования C++, системы сборки CMake, механизма конфигу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рации CMake Presets и сервиса автоматизации GitHub Actions. Настройте автоматическую сборку и проверку проекта, а также выполните анализ программного кода с использованием санитайзеров. Также осуществите настройку и запуск проекта локально в Devcontainer.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1. Создайте репозиторий GitHub и C++ - проект с использованием CMake.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2. Проект должен содержать исходный код программы, файл CMakeLists.txt и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необходимые файлы конфигурации.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3. Настройте CMake Presets для выполнения конфигурации и сборки проекта.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Предусмотрите отдельные конфигурации для обычной сборки и сборки с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включёнными санитайзерами.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4. Реализуйте программу на C++, содержащую намеренные ошибки, позволяющие продемонстрировать работу средств динамического анализа. В программе должны присутствовать ошибки, связанные с некорректной работой с памятью и/или неопределённым поведением.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5. Настройте санитайзеры для обнаружения ошибок выполнения программы.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Продемонстрируйте работу как минимум одного санитайзера.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6. Выполните сборку проекта локально в devcontainer, чтобы убедиться, что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санитайзеры обнаруживают ошибку.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7. Создайте workflow GitHub Actions, который автоматически выполняется при отправке изменений в репозиторий. Workflow должен выполнять конфигурацию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проекта, сборку программы и запуск автоматических проверок.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8. Настройте использование CMake Presets в GitHub Actions, чтобы автоматическая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сборка и проверка проекта выполнялись с использованием подготовленных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конфигураций.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9. Проверьте работу GitHub Actions после отправки проекта в репозиторий.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Проанализируйте результаты выполнения workflow и убедитесь, что ошибки,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обнаруживаемые санитайзером, корректно фиксируются в ходе автоматической проверки. 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  <w:lang w:val="en-US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10. Исправьте обнаруженные ошибки в программном коде и повторно выполните сборку и автоматические проверки. Убедитесь, что после исправления программа успешно проходит настроенные проверки.</w:t>
      </w:r>
      <w:r>
        <w:rPr>
          <w:rFonts w:ascii="Times New Roman" w:hAnsi="Times New Roman" w:eastAsiaTheme="majorEastAsia"/>
          <w:bCs/>
          <w:sz w:val="28"/>
          <w:szCs w:val="28"/>
          <w:lang w:val="en-US"/>
        </w:rPr>
      </w:r>
    </w:p>
    <w:p>
      <w:pPr>
        <w:pStyle w:val="701"/>
        <w:spacing w:before="240" w:after="120" w:line="360" w:lineRule="auto"/>
      </w:pPr>
      <w:r>
        <w:t xml:space="preserve">Ход работы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484507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fig10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00" cy="2484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25.20pt;height:195.63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</w:t>
        </w:r>
      </w:fldSimple>
      <w:r>
        <w:t xml:space="preserve"> – Структура проекта в репозитории GitHub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 представлена структура проекта. Файл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CMakeLists.txt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описывает правила сборки проекта,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CMakePresets.json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хранит наборы настроек конфигурации, сборки и тестирования,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main.cpp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содержит код программы. В папке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.devcontainer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лежат настройки окружения для разработки, а в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.github/workflows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– файл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cpp.yml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с настройкой CI. Каталог сборки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out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исключён из репозитория файлом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.gitignore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3033" cy="30000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" name="fig10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83033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05.75pt;height:236.2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2</w:t>
        </w:r>
      </w:fldSimple>
      <w:r>
        <w:t xml:space="preserve"> – Содержимое файла devcontainer.json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2 приведён файл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devcontainer.json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Контейнер собирается из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Dockerfile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на основе образа Microsoft для C⁠+⁠+ (Ubuntu 24.04), в который дополнительно устанавливаются Ninja и gdb. Параметры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runArgs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нужны для корр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ектной работы LeakSanitizer внутри Docker, в контейнер автоматически ставятся расширения C/C⁠+⁠+ и CMake Tools, а после создания выводятся версии инструментов. Контейнер нужен, чтобы собирать и проверять проект в той же среде Linux, что и в GitHub Actions.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60159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" name="fig10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00" cy="1601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25.20pt;height:126.1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3</w:t>
        </w:r>
      </w:fldSimple>
      <w:r>
        <w:t xml:space="preserve"> – Проверка окружения в Devcontainer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3 показан терминал внутри контейнера с версиями GCC, CMake и Ninja.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988349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" name="fig100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00" cy="2988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25.20pt;height:235.3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4</w:t>
        </w:r>
      </w:fldSimple>
      <w:r>
        <w:t xml:space="preserve"> – Содержимое файла CMakeLists.txt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4 представлен файл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CMakeLists.txt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В нём задан проект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Cpp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, стандарт C⁠+⁠+20 и исполняемый файл из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main.cpp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Команды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enable_testing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add_test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регистрируют запуск программы как тест, поэтому ошибка санитайзера приводит к провалу проверки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ctest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Режимы сборки и флаги компилятора вынесены в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CMakePresets.json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0973" cy="30000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5" name="fig100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30973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78.03pt;height:236.22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5</w:t>
        </w:r>
      </w:fldSimple>
      <w:r>
        <w:t xml:space="preserve"> – Содержимое файла CMakePresets.json (a)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4501" cy="3000000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" name="fig100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74501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12.95pt;height:236.22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6</w:t>
        </w:r>
      </w:fldSimple>
      <w:r>
        <w:t xml:space="preserve"> – Содержимое файла CMakePresets.json (b)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3650" cy="3000000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" name="fig100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03650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62.49pt;height:236.22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7</w:t>
        </w:r>
      </w:fldSimple>
      <w:r>
        <w:t xml:space="preserve"> – Содержимое файла CMakePresets.json (c)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рисунках 5–7 приведён файл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CMakePresets.json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Скрытые пресеты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base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,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linux-base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windows-base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содержат общие настройки: генератор Ninja, папку сборки и компилятор. От них наследуются сборки дебага и релиза для Linux и Windows, а также сборка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linux-asan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с включёнными санитайзерами AddressSanitizer и UndefinedBehaviorSanitizer. Флаг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-fno-sanitize-recover=all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останавливает программу на первой ошибке, чтобы она не осталась незамеченной в CI. Поле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condition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делает пресеты видимыми только на своей платформе. Для каждой конфигурации заданы пресеты сборки и тестирования.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176039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" name="fig100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000" cy="2176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25.20pt;height:171.34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8</w:t>
        </w:r>
      </w:fldSimple>
      <w:r>
        <w:t xml:space="preserve"> – Список доступных пресетов в Devcontainer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8 видно, что в контейнере (Linux) доступны только Linux-пресеты.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Программа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main.cpp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(Приложение 1) состоит из четырёх функций, в каждую из которых намеренно добавлена ошибка: выход за границы массива (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f1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), двойное освобождение памяти (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f2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), переполнение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int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(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f3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) и утечка памяти (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f4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). Без санитайзеров программа собирается и запускается, но выводит некорректные значения, а часть ошибок никак не проявляется.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5310" cy="3000000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" name="fig1009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145310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26.40pt;height:236.22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9</w:t>
        </w:r>
      </w:fldSimple>
      <w:r>
        <w:t xml:space="preserve"> – Результат выполнения программы с санитайзером (AddressSanitizer)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9 представлен результат проверки программы в контейнере с пресетом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linux-asan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AddressSanitizer обнаружил выход за границы массива в функции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f1()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и указал строку с ошибкой. После его устранения AddressSanitizer так же обнаруживает двойное освобождение памяти в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f2()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Обе ошибки были исправлены.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621843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" name="fig1010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00" cy="1621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25.20pt;height:127.7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10</w:t>
        </w:r>
      </w:fldSimple>
      <w:r>
        <w:t xml:space="preserve"> – Результат выполнения программы с санитайзером (UndefinedBehaviorSanitizer)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10 UndefinedBehaviorSanitizer обнаружил переполнение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int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в функции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f3()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Ошибка исправлена заменой типа на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long long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8540" cy="3000000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" name="fig101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98540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09.33pt;height:236.22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11</w:t>
        </w:r>
      </w:fldSimple>
      <w:r>
        <w:t xml:space="preserve"> – Результат выполнения программы с санитайзером (LeakSanitizer)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11 LeakSanitizer при завершении программы обнаружил утечку памяти в функции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f4()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Ошибка исправлена добавлением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delete[]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072602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" name="fig101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00000" cy="107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25.20pt;height:84.46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12</w:t>
        </w:r>
      </w:fldSimple>
      <w:r>
        <w:t xml:space="preserve"> – Результат выполнения исправленной программы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12 представлен результат после исправления всех ошибок: тест пройден, санитайзеры сообщений не выводят.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4125" cy="3000000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" name="fig101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704125" cy="30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91.66pt;height:236.2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13</w:t>
        </w:r>
      </w:fldSimple>
      <w:r>
        <w:t xml:space="preserve"> – Содержимое файла workflow GitHub Actions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13 находится файл workflow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cpp.yml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. Он запускается при push, pull request или вручную. Задача выполняется на Ubuntu: загружает репозиторий, устанавливает Ninja, затем конфигурирует, собирает и тестирует проект с помощью пресета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linux-asan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– того же, что используется локально.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453521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" name="fig101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00000" cy="2453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25.20pt;height:193.19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14</w:t>
        </w:r>
      </w:fldSimple>
      <w:r>
        <w:t xml:space="preserve"> – Результат работы CI с ошибкой в программе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14 представлен результат работы GitHub Actions после отправки кода с ошибками. Сборка прошла успешно, но шаг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Test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 завершился с ошибкой: в его логе выведен тот же отчёт AddressSanitizer, что и на рисунке 9.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162713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" name="fig101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00000" cy="1627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25.20pt;height:128.12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15</w:t>
        </w:r>
      </w:fldSimple>
      <w:r>
        <w:t xml:space="preserve"> – История запусков workflow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15 приведена история запусков. Первый запуск н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е удался из-за путаницы с директориями: в репозиторий попал пустой файл workflow, что было исправлено следующим коммитом. Далее после каждого исправления CI находил следующую ошибку: UndefinedBehaviorSanitizer – переполнение, LeakSanitizer – утечку памяти.</w:t>
      </w:r>
      <w:r/>
    </w:p>
    <w:p>
      <w:pPr>
        <w:jc w:val="center"/>
        <w:keepNext/>
        <w:spacing w:before="120" w:after="0" w:line="360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481690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" name="fig101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00000" cy="248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25.20pt;height:195.41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721"/>
        <w:ind w:firstLine="0"/>
        <w:spacing w:after="120"/>
      </w:pPr>
      <w:r>
        <w:t xml:space="preserve">Рисунок </w:t>
      </w:r>
      <w:fldSimple w:instr="SEQ Рисунок \* ARABIC ">
        <w:r>
          <w:t xml:space="preserve">16</w:t>
        </w:r>
      </w:fldSimple>
      <w:r>
        <w:t xml:space="preserve"> – Результат работы CI после исправления ошибок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На рисунке 16 представлен успешный запуск GitHub Actions после исправления всех ошибок.</w:t>
      </w:r>
      <w:r/>
    </w:p>
    <w:p>
      <w:pPr>
        <w:pStyle w:val="701"/>
        <w:spacing w:before="240" w:after="120" w:line="360" w:lineRule="auto"/>
      </w:pPr>
      <w:r>
        <w:t xml:space="preserve">Выводы</w:t>
      </w:r>
      <w:r/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В результате выполнения лабораторной работы получены навыки автоматизации процессов разработки программного обеспечения на языке C⁠+⁠+ с применением системы непрерывной интеграции GitHub Actions, инструмента к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онфигурации сборки CMake Presets, среды Devcontainer, а также средств динамического анализа кода – санитайзеров. Продемонстрирована работа AddressSanitizer, UndefinedBehaviorSanitizer и LeakSanitizer как локально, так и в ходе автоматической проверки в CI.</w:t>
      </w:r>
      <w:r/>
    </w:p>
    <w:p>
      <w:r>
        <w:br w:type="page" w:clear="all"/>
      </w:r>
      <w:r/>
    </w:p>
    <w:p>
      <w:pPr>
        <w:pStyle w:val="701"/>
        <w:jc w:val="right"/>
        <w:spacing w:before="0" w:line="360" w:lineRule="auto"/>
      </w:pPr>
      <w:r>
        <w:t xml:space="preserve">Приложение 1 – Код программы</w:t>
      </w:r>
      <w:r/>
    </w:p>
    <w:p>
      <w:pPr>
        <w:ind w:firstLine="708"/>
        <w:jc w:val="both"/>
        <w:spacing w:after="0" w:line="360" w:lineRule="auto"/>
        <w:rPr>
          <w:rFonts w:ascii="Times New Roman" w:hAnsi="Times New Roman" w:eastAsiaTheme="majorEastAsia"/>
          <w:bCs/>
          <w:sz w:val="28"/>
          <w:szCs w:val="28"/>
        </w:rPr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По ссылке </w:t>
      </w:r>
      <w:hyperlink r:id="rId26" w:tooltip="https://github.com/BOBUS2317/Lab1_cpp" w:history="1">
        <w:r>
          <w:rPr>
            <w:rStyle w:val="713"/>
            <w:rFonts w:ascii="Times New Roman" w:hAnsi="Times New Roman" w:eastAsiaTheme="majorEastAsia"/>
            <w:bCs/>
            <w:sz w:val="28"/>
            <w:szCs w:val="28"/>
          </w:rPr>
          <w:t xml:space="preserve">https://github.com/BOBUS2317/Lab1_cpp</w:t>
        </w:r>
      </w:hyperlink>
      <w:r>
        <w:rPr>
          <w:rFonts w:ascii="Times New Roman" w:hAnsi="Times New Roman" w:eastAsiaTheme="majorEastAsia"/>
          <w:bCs/>
          <w:sz w:val="28"/>
          <w:szCs w:val="28"/>
        </w:rPr>
        <w:t xml:space="preserve"> репозиторий лабораторной работе</w:t>
      </w:r>
      <w:r>
        <w:rPr>
          <w:rFonts w:ascii="Times New Roman" w:hAnsi="Times New Roman" w:eastAsiaTheme="majorEastAsia"/>
          <w:bCs/>
          <w:sz w:val="28"/>
          <w:szCs w:val="28"/>
        </w:rPr>
      </w:r>
    </w:p>
    <w:p>
      <w:pPr>
        <w:ind w:firstLine="851"/>
        <w:jc w:val="both"/>
        <w:spacing w:after="0" w:line="360" w:lineRule="auto"/>
      </w:pPr>
      <w:r>
        <w:rPr>
          <w:rFonts w:ascii="Times New Roman" w:hAnsi="Times New Roman" w:eastAsiaTheme="majorEastAsia"/>
          <w:bCs/>
          <w:sz w:val="28"/>
          <w:szCs w:val="28"/>
        </w:rPr>
        <w:t xml:space="preserve">Листинг файла </w:t>
      </w:r>
      <w:r>
        <w:rPr>
          <w:rFonts w:ascii="Times New Roman" w:hAnsi="Times New Roman" w:eastAsiaTheme="majorEastAsia"/>
          <w:bCs/>
          <w:i/>
          <w:iCs/>
          <w:sz w:val="28"/>
          <w:szCs w:val="28"/>
        </w:rPr>
        <w:t xml:space="preserve">main.cpp</w:t>
      </w:r>
      <w:r>
        <w:rPr>
          <w:rFonts w:ascii="Times New Roman" w:hAnsi="Times New Roman" w:eastAsiaTheme="majorEastAsia"/>
          <w:bCs/>
          <w:sz w:val="28"/>
          <w:szCs w:val="28"/>
        </w:rPr>
        <w:t xml:space="preserve">: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#include &lt;climits&gt;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#include &lt;iostream&gt;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using namespace std;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// Ошибка 1 (ASan): выход за границы массива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void f1() {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int* a = new int[3]{5, 4, 3};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int sum = 0;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for (int i = 0; i &lt; 3; i++) {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    sum += a[i];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}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cout &lt;&lt; "Sum: " &lt;&lt; sum &lt;&lt; endl;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delete[] a;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}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// Ошибка 2 (ASan): двойное освобождение памяти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void f2() {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int* a = new int(5);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cout &lt;&lt; "A: " &lt;&lt; *a &lt;&lt; endl;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delete a;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}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// Ошибка 3 (UBSan): переполнение int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void f3() {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long long x = INT_MAX;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x = x + 1;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cout &lt;&lt; "X: " &lt;&lt; x &lt;&lt; endl;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}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// Ошибка 4 (LSan): утечка памяти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void f4() {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int* a = new int[10];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a[0] = 1;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cout &lt;&lt; "A: " &lt;&lt; a[0] &lt;&lt; endl;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delete[] a;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}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int main() {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f1();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f2();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f3();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f4();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    return 0;</w:t>
      </w:r>
      <w:r/>
    </w:p>
    <w:p>
      <w:pPr>
        <w:ind w:left="851"/>
        <w:spacing w:after="0" w:line="240" w:lineRule="auto"/>
      </w:pPr>
      <w:r>
        <w:rPr>
          <w:rFonts w:ascii="Courier New" w:hAnsi="Courier New" w:cs="Courier New"/>
          <w:sz w:val="22"/>
          <w:szCs w:val="22"/>
        </w:rPr>
        <w:t xml:space="preserve">}</w:t>
      </w:r>
      <w:r/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nsolas">
    <w:panose1 w:val="020B0606030504020204"/>
  </w:font>
  <w:font w:name="Cambria">
    <w:panose1 w:val="0204050305040603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06051808"/>
      <w:docPartObj>
        <w:docPartGallery w:val="Page Numbers (Bottom of Page)"/>
        <w:docPartUnique w:val="true"/>
      </w:docPartObj>
      <w:rPr/>
    </w:sdtPr>
    <w:sdtContent>
      <w:p>
        <w:pPr>
          <w:pStyle w:val="725"/>
          <w:jc w:val="right"/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4</w:t>
        </w:r>
        <w:r>
          <w:rPr>
            <w:rFonts w:ascii="Times New Roman" w:hAnsi="Times New Roman"/>
            <w:sz w:val="28"/>
            <w:szCs w:val="28"/>
          </w:rPr>
          <w:fldChar w:fldCharType="end"/>
        </w:r>
        <w:r/>
      </w:p>
    </w:sdtContent>
  </w:sdt>
  <w:p>
    <w:pPr>
      <w:pStyle w:val="72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78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5" w:hanging="705"/>
      </w:pPr>
      <w:rPr>
        <w:rFonts w:hint="default"/>
      </w:rPr>
    </w:lvl>
    <w:lvl w:ilvl="1">
      <w:start w:val="1"/>
      <w:numFmt w:val="lowerLetter"/>
      <w:isLgl w:val="false"/>
      <w:suff w:val="tab"/>
      <w:lvlText w:val="%2)"/>
      <w:lvlJc w:val="left"/>
      <w:pPr>
        <w:ind w:left="1785" w:hanging="705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0"/>
  </w:num>
  <w:num w:numId="5">
    <w:abstractNumId w:val="5"/>
  </w:num>
  <w:num w:numId="6">
    <w:abstractNumId w:val="9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7"/>
  </w:num>
  <w:num w:numId="10">
    <w:abstractNumId w:val="6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70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702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703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00"/>
    <w:next w:val="70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00"/>
    <w:next w:val="70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00"/>
    <w:next w:val="70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00"/>
    <w:next w:val="70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00"/>
    <w:next w:val="70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00"/>
    <w:next w:val="70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700"/>
    <w:next w:val="70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04"/>
    <w:link w:val="34"/>
    <w:uiPriority w:val="10"/>
    <w:rPr>
      <w:sz w:val="48"/>
      <w:szCs w:val="48"/>
    </w:rPr>
  </w:style>
  <w:style w:type="paragraph" w:styleId="36">
    <w:name w:val="Subtitle"/>
    <w:basedOn w:val="700"/>
    <w:next w:val="70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04"/>
    <w:link w:val="36"/>
    <w:uiPriority w:val="11"/>
    <w:rPr>
      <w:sz w:val="24"/>
      <w:szCs w:val="24"/>
    </w:rPr>
  </w:style>
  <w:style w:type="paragraph" w:styleId="38">
    <w:name w:val="Quote"/>
    <w:basedOn w:val="700"/>
    <w:next w:val="70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00"/>
    <w:next w:val="70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04"/>
    <w:link w:val="723"/>
    <w:uiPriority w:val="99"/>
  </w:style>
  <w:style w:type="character" w:styleId="45">
    <w:name w:val="Footer Char"/>
    <w:basedOn w:val="704"/>
    <w:link w:val="725"/>
    <w:uiPriority w:val="99"/>
  </w:style>
  <w:style w:type="character" w:styleId="47">
    <w:name w:val="Caption Char"/>
    <w:basedOn w:val="704"/>
    <w:link w:val="721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70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0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0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0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04"/>
    <w:uiPriority w:val="99"/>
    <w:unhideWhenUsed/>
    <w:rPr>
      <w:vertAlign w:val="superscript"/>
    </w:rPr>
  </w:style>
  <w:style w:type="paragraph" w:styleId="178">
    <w:name w:val="endnote text"/>
    <w:basedOn w:val="70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04"/>
    <w:uiPriority w:val="99"/>
    <w:semiHidden/>
    <w:unhideWhenUsed/>
    <w:rPr>
      <w:vertAlign w:val="superscript"/>
    </w:rPr>
  </w:style>
  <w:style w:type="paragraph" w:styleId="181">
    <w:name w:val="toc 1"/>
    <w:basedOn w:val="700"/>
    <w:next w:val="70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00"/>
    <w:next w:val="70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00"/>
    <w:next w:val="70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00"/>
    <w:next w:val="70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00"/>
    <w:next w:val="70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00"/>
    <w:next w:val="70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00"/>
    <w:next w:val="70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00"/>
    <w:next w:val="70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00"/>
    <w:next w:val="70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00"/>
    <w:next w:val="700"/>
    <w:uiPriority w:val="99"/>
    <w:unhideWhenUsed/>
    <w:pPr>
      <w:spacing w:after="0" w:afterAutospacing="0"/>
    </w:pPr>
  </w:style>
  <w:style w:type="paragraph" w:styleId="700" w:default="1">
    <w:name w:val="Normal"/>
    <w:qFormat/>
    <w:rPr>
      <w:rFonts w:ascii="Calibri" w:hAnsi="Calibri" w:eastAsia="Times New Roman" w:cs="Times New Roman"/>
      <w:lang w:eastAsia="ru-RU"/>
    </w:rPr>
  </w:style>
  <w:style w:type="paragraph" w:styleId="701">
    <w:name w:val="Heading 1"/>
    <w:basedOn w:val="700"/>
    <w:next w:val="700"/>
    <w:link w:val="707"/>
    <w:uiPriority w:val="9"/>
    <w:qFormat/>
    <w:pPr>
      <w:keepLines/>
      <w:keepNext/>
      <w:spacing w:before="480" w:after="0"/>
      <w:outlineLvl w:val="0"/>
    </w:pPr>
    <w:rPr>
      <w:rFonts w:ascii="Times New Roman" w:hAnsi="Times New Roman" w:eastAsiaTheme="majorEastAsia"/>
      <w:b/>
      <w:bCs/>
      <w:sz w:val="28"/>
      <w:szCs w:val="28"/>
    </w:rPr>
  </w:style>
  <w:style w:type="paragraph" w:styleId="702">
    <w:name w:val="Heading 2"/>
    <w:basedOn w:val="700"/>
    <w:next w:val="700"/>
    <w:link w:val="708"/>
    <w:uiPriority w:val="9"/>
    <w:unhideWhenUsed/>
    <w:qFormat/>
    <w:pPr>
      <w:keepLines/>
      <w:keepNext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703">
    <w:name w:val="Heading 3"/>
    <w:basedOn w:val="700"/>
    <w:next w:val="700"/>
    <w:link w:val="709"/>
    <w:uiPriority w:val="9"/>
    <w:unhideWhenUsed/>
    <w:qFormat/>
    <w:pPr>
      <w:keepLines/>
      <w:keepNext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styleId="704" w:default="1">
    <w:name w:val="Default Paragraph Font"/>
    <w:uiPriority w:val="1"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701"/>
    <w:uiPriority w:val="9"/>
    <w:rPr>
      <w:rFonts w:ascii="Times New Roman" w:hAnsi="Times New Roman" w:cs="Times New Roman" w:eastAsiaTheme="majorEastAsia"/>
      <w:b/>
      <w:bCs/>
      <w:sz w:val="28"/>
      <w:szCs w:val="28"/>
      <w:lang w:eastAsia="ru-RU"/>
    </w:rPr>
  </w:style>
  <w:style w:type="character" w:styleId="708" w:customStyle="1">
    <w:name w:val="Заголовок 2 Знак"/>
    <w:basedOn w:val="704"/>
    <w:link w:val="702"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709" w:customStyle="1">
    <w:name w:val="Заголовок 3 Знак"/>
    <w:basedOn w:val="704"/>
    <w:link w:val="703"/>
    <w:uiPriority w:val="9"/>
    <w:rPr>
      <w:rFonts w:ascii="Cambria" w:hAnsi="Cambria" w:eastAsia="Times New Roman" w:cs="Times New Roman"/>
      <w:b/>
      <w:bCs/>
      <w:color w:val="4f81bd"/>
    </w:rPr>
  </w:style>
  <w:style w:type="paragraph" w:styleId="710" w:customStyle="1">
    <w:name w:val="Моноширинный"/>
    <w:basedOn w:val="700"/>
    <w:link w:val="712"/>
    <w:qFormat/>
    <w:rPr>
      <w:rFonts w:ascii="Consolas" w:hAnsi="Consolas" w:eastAsia="Calibri" w:cs="Consolas"/>
      <w:lang w:eastAsia="en-US"/>
    </w:rPr>
  </w:style>
  <w:style w:type="paragraph" w:styleId="711">
    <w:name w:val="List Paragraph"/>
    <w:basedOn w:val="700"/>
    <w:uiPriority w:val="34"/>
    <w:qFormat/>
    <w:pPr>
      <w:contextualSpacing/>
      <w:ind w:left="720"/>
    </w:pPr>
    <w:rPr>
      <w:rFonts w:eastAsia="Calibri"/>
      <w:lang w:eastAsia="en-US"/>
    </w:rPr>
  </w:style>
  <w:style w:type="character" w:styleId="712" w:customStyle="1">
    <w:name w:val="Моноширинный Знак"/>
    <w:basedOn w:val="704"/>
    <w:link w:val="710"/>
    <w:rPr>
      <w:rFonts w:ascii="Consolas" w:hAnsi="Consolas" w:eastAsia="Calibri" w:cs="Consolas"/>
    </w:rPr>
  </w:style>
  <w:style w:type="character" w:styleId="713">
    <w:name w:val="Hyperlink"/>
    <w:basedOn w:val="704"/>
    <w:uiPriority w:val="99"/>
    <w:unhideWhenUsed/>
    <w:rPr>
      <w:color w:val="0000ff"/>
      <w:u w:val="single"/>
    </w:rPr>
  </w:style>
  <w:style w:type="paragraph" w:styleId="714">
    <w:name w:val="No Spacing"/>
    <w:uiPriority w:val="1"/>
    <w:qFormat/>
    <w:pPr>
      <w:spacing w:after="0" w:line="240" w:lineRule="auto"/>
    </w:pPr>
    <w:rPr>
      <w:rFonts w:ascii="Calibri" w:hAnsi="Calibri" w:eastAsia="Times New Roman" w:cs="Times New Roman"/>
      <w:lang w:eastAsia="ru-RU"/>
    </w:rPr>
  </w:style>
  <w:style w:type="paragraph" w:styleId="715">
    <w:name w:val="Balloon Text"/>
    <w:basedOn w:val="700"/>
    <w:link w:val="71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16" w:customStyle="1">
    <w:name w:val="Текст выноски Знак"/>
    <w:basedOn w:val="704"/>
    <w:link w:val="715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717" w:customStyle="1">
    <w:name w:val="Основной1"/>
    <w:basedOn w:val="700"/>
    <w:qFormat/>
    <w:pPr>
      <w:jc w:val="both"/>
    </w:pPr>
    <w:rPr>
      <w:rFonts w:ascii="Times New Roman" w:hAnsi="Times New Roman"/>
      <w:sz w:val="24"/>
      <w:szCs w:val="24"/>
    </w:rPr>
  </w:style>
  <w:style w:type="paragraph" w:styleId="718">
    <w:name w:val="Body Text"/>
    <w:basedOn w:val="700"/>
    <w:link w:val="719"/>
    <w:pPr>
      <w:jc w:val="center"/>
      <w:spacing w:after="0" w:line="240" w:lineRule="auto"/>
    </w:pPr>
    <w:rPr>
      <w:rFonts w:ascii="Times New Roman" w:hAnsi="Times New Roman"/>
      <w:b/>
      <w:bCs/>
      <w:sz w:val="24"/>
      <w:szCs w:val="24"/>
    </w:rPr>
  </w:style>
  <w:style w:type="character" w:styleId="719" w:customStyle="1">
    <w:name w:val="Основной текст Знак"/>
    <w:basedOn w:val="704"/>
    <w:link w:val="718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table" w:styleId="720">
    <w:name w:val="Table Grid"/>
    <w:basedOn w:val="70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21">
    <w:name w:val="Caption"/>
    <w:basedOn w:val="700"/>
    <w:next w:val="700"/>
    <w:uiPriority w:val="35"/>
    <w:unhideWhenUsed/>
    <w:qFormat/>
    <w:pPr>
      <w:ind w:firstLine="709"/>
      <w:jc w:val="center"/>
      <w:spacing w:after="0" w:line="240" w:lineRule="auto"/>
    </w:pPr>
    <w:rPr>
      <w:rFonts w:ascii="Times New Roman" w:hAnsi="Times New Roman" w:eastAsiaTheme="minorHAnsi" w:cstheme="minorBidi"/>
      <w:bCs/>
      <w:sz w:val="28"/>
      <w:szCs w:val="18"/>
      <w:lang w:eastAsia="en-US"/>
    </w:rPr>
  </w:style>
  <w:style w:type="character" w:styleId="722">
    <w:name w:val="FollowedHyperlink"/>
    <w:basedOn w:val="704"/>
    <w:uiPriority w:val="99"/>
    <w:semiHidden/>
    <w:unhideWhenUsed/>
    <w:rPr>
      <w:color w:val="800080" w:themeColor="followedHyperlink"/>
      <w:u w:val="single"/>
    </w:rPr>
  </w:style>
  <w:style w:type="paragraph" w:styleId="723">
    <w:name w:val="Header"/>
    <w:basedOn w:val="700"/>
    <w:link w:val="72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24" w:customStyle="1">
    <w:name w:val="Верхний колонтитул Знак"/>
    <w:basedOn w:val="704"/>
    <w:link w:val="723"/>
    <w:uiPriority w:val="99"/>
    <w:rPr>
      <w:rFonts w:ascii="Calibri" w:hAnsi="Calibri" w:eastAsia="Times New Roman" w:cs="Times New Roman"/>
      <w:lang w:eastAsia="ru-RU"/>
    </w:rPr>
  </w:style>
  <w:style w:type="paragraph" w:styleId="725">
    <w:name w:val="Footer"/>
    <w:basedOn w:val="700"/>
    <w:link w:val="72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26" w:customStyle="1">
    <w:name w:val="Нижний колонтитул Знак"/>
    <w:basedOn w:val="704"/>
    <w:link w:val="725"/>
    <w:uiPriority w:val="99"/>
    <w:rPr>
      <w:rFonts w:ascii="Calibri" w:hAnsi="Calibri" w:eastAsia="Times New Roman" w:cs="Times New Roman"/>
      <w:lang w:eastAsia="ru-RU"/>
    </w:rPr>
  </w:style>
  <w:style w:type="character" w:styleId="727">
    <w:name w:val="Unresolved Mention"/>
    <w:basedOn w:val="704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hyperlink" Target="https://github.com/BOBUS2317/Lab1_cp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Company>Microsoft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Миков Кирилл</dc:creator>
  <cp:lastModifiedBy>Kirill D. Mikov (kdm6@tpu.ru)</cp:lastModifiedBy>
  <cp:revision>3</cp:revision>
  <dcterms:created xsi:type="dcterms:W3CDTF">2026-09-13T14:42:00Z</dcterms:created>
  <dcterms:modified xsi:type="dcterms:W3CDTF">2026-10-30T11:31:51Z</dcterms:modified>
</cp:coreProperties>
</file>