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AAFD5" w14:textId="77777777" w:rsidR="004F5631" w:rsidRPr="004F5631" w:rsidRDefault="004F5631" w:rsidP="004F5631">
      <w:r w:rsidRPr="004F5631">
        <w:t> added more sample data and integration points:</w:t>
      </w:r>
    </w:p>
    <w:p w14:paraId="31B858D2" w14:textId="77777777" w:rsidR="004F5631" w:rsidRPr="004F5631" w:rsidRDefault="004F5631" w:rsidP="004F5631">
      <w:pPr>
        <w:numPr>
          <w:ilvl w:val="0"/>
          <w:numId w:val="1"/>
        </w:numPr>
      </w:pPr>
      <w:r w:rsidRPr="004F5631">
        <w:t>New Sample Data (Industry-specific tenants):</w:t>
      </w:r>
    </w:p>
    <w:p w14:paraId="08342CFC" w14:textId="77777777" w:rsidR="004F5631" w:rsidRPr="004F5631" w:rsidRDefault="004F5631" w:rsidP="004F5631">
      <w:pPr>
        <w:numPr>
          <w:ilvl w:val="1"/>
          <w:numId w:val="1"/>
        </w:numPr>
      </w:pPr>
      <w:r w:rsidRPr="004F5631">
        <w:t>Healthcare tenant with HIPAA compliance</w:t>
      </w:r>
    </w:p>
    <w:p w14:paraId="54AE77F8" w14:textId="77777777" w:rsidR="004F5631" w:rsidRPr="004F5631" w:rsidRDefault="004F5631" w:rsidP="004F5631">
      <w:pPr>
        <w:numPr>
          <w:ilvl w:val="1"/>
          <w:numId w:val="1"/>
        </w:numPr>
      </w:pPr>
      <w:r w:rsidRPr="004F5631">
        <w:t>Financial tenant with PCI compliance</w:t>
      </w:r>
    </w:p>
    <w:p w14:paraId="443D3651" w14:textId="77777777" w:rsidR="004F5631" w:rsidRPr="004F5631" w:rsidRDefault="004F5631" w:rsidP="004F5631">
      <w:pPr>
        <w:numPr>
          <w:ilvl w:val="1"/>
          <w:numId w:val="1"/>
        </w:numPr>
      </w:pPr>
      <w:r w:rsidRPr="004F5631">
        <w:t>Education tenant with LMS integration</w:t>
      </w:r>
    </w:p>
    <w:p w14:paraId="7B59975E" w14:textId="77777777" w:rsidR="004F5631" w:rsidRPr="004F5631" w:rsidRDefault="004F5631" w:rsidP="004F5631">
      <w:pPr>
        <w:numPr>
          <w:ilvl w:val="1"/>
          <w:numId w:val="1"/>
        </w:numPr>
      </w:pPr>
      <w:r w:rsidRPr="004F5631">
        <w:t>Retail tenant with POS integration</w:t>
      </w:r>
    </w:p>
    <w:p w14:paraId="3710D81A" w14:textId="77777777" w:rsidR="004F5631" w:rsidRPr="004F5631" w:rsidRDefault="004F5631" w:rsidP="004F5631">
      <w:pPr>
        <w:numPr>
          <w:ilvl w:val="1"/>
          <w:numId w:val="1"/>
        </w:numPr>
      </w:pPr>
      <w:r w:rsidRPr="004F5631">
        <w:t>Manufacturing tenant with IoT features</w:t>
      </w:r>
    </w:p>
    <w:p w14:paraId="1C3F271A" w14:textId="77777777" w:rsidR="004F5631" w:rsidRPr="004F5631" w:rsidRDefault="004F5631" w:rsidP="004F5631">
      <w:pPr>
        <w:numPr>
          <w:ilvl w:val="0"/>
          <w:numId w:val="1"/>
        </w:numPr>
      </w:pPr>
      <w:r w:rsidRPr="004F5631">
        <w:t>New Integration Points:</w:t>
      </w:r>
    </w:p>
    <w:p w14:paraId="3DCBD920" w14:textId="77777777" w:rsidR="004F5631" w:rsidRPr="004F5631" w:rsidRDefault="004F5631" w:rsidP="004F5631">
      <w:pPr>
        <w:numPr>
          <w:ilvl w:val="1"/>
          <w:numId w:val="1"/>
        </w:numPr>
      </w:pPr>
      <w:r w:rsidRPr="004F5631">
        <w:t>Analytics Service Integration:</w:t>
      </w:r>
    </w:p>
    <w:p w14:paraId="505581CE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Track tenant events</w:t>
      </w:r>
    </w:p>
    <w:p w14:paraId="7B61AC3A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Get tenant metrics</w:t>
      </w:r>
    </w:p>
    <w:p w14:paraId="6D191897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Generate reports</w:t>
      </w:r>
    </w:p>
    <w:p w14:paraId="76D14BDE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Track resource usage</w:t>
      </w:r>
    </w:p>
    <w:p w14:paraId="56587CF5" w14:textId="77777777" w:rsidR="004F5631" w:rsidRPr="004F5631" w:rsidRDefault="004F5631" w:rsidP="004F5631">
      <w:pPr>
        <w:numPr>
          <w:ilvl w:val="1"/>
          <w:numId w:val="1"/>
        </w:numPr>
      </w:pPr>
      <w:r w:rsidRPr="004F5631">
        <w:t>Audit Service Integration:</w:t>
      </w:r>
    </w:p>
    <w:p w14:paraId="1BBE9FD8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Log audit events</w:t>
      </w:r>
    </w:p>
    <w:p w14:paraId="7B06D6F7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Get audit trails</w:t>
      </w:r>
    </w:p>
    <w:p w14:paraId="5071B618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Generate compliance reports</w:t>
      </w:r>
    </w:p>
    <w:p w14:paraId="35639401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Search and export audit logs</w:t>
      </w:r>
    </w:p>
    <w:p w14:paraId="4831C9AC" w14:textId="77777777" w:rsidR="004F5631" w:rsidRPr="004F5631" w:rsidRDefault="004F5631" w:rsidP="004F5631">
      <w:pPr>
        <w:numPr>
          <w:ilvl w:val="1"/>
          <w:numId w:val="1"/>
        </w:numPr>
      </w:pPr>
      <w:r w:rsidRPr="004F5631">
        <w:t>Compliance Service Integration:</w:t>
      </w:r>
    </w:p>
    <w:p w14:paraId="3912A71F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Validate compliance</w:t>
      </w:r>
    </w:p>
    <w:p w14:paraId="1BA22FB9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Track compliance status</w:t>
      </w:r>
    </w:p>
    <w:p w14:paraId="380D8F6B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Generate compliance reports</w:t>
      </w:r>
    </w:p>
    <w:p w14:paraId="7B43D316" w14:textId="77777777" w:rsidR="004F5631" w:rsidRPr="004F5631" w:rsidRDefault="004F5631" w:rsidP="004F5631">
      <w:pPr>
        <w:numPr>
          <w:ilvl w:val="2"/>
          <w:numId w:val="1"/>
        </w:numPr>
      </w:pPr>
      <w:r w:rsidRPr="004F5631">
        <w:t>Track violations</w:t>
      </w:r>
    </w:p>
    <w:p w14:paraId="7405DD50" w14:textId="77777777" w:rsidR="004F5631" w:rsidRPr="004F5631" w:rsidRDefault="004F5631" w:rsidP="004F5631">
      <w:r w:rsidRPr="004F5631">
        <w:t>Each integration includes:</w:t>
      </w:r>
    </w:p>
    <w:p w14:paraId="20083CAD" w14:textId="77777777" w:rsidR="004F5631" w:rsidRPr="004F5631" w:rsidRDefault="004F5631" w:rsidP="004F5631">
      <w:pPr>
        <w:numPr>
          <w:ilvl w:val="0"/>
          <w:numId w:val="2"/>
        </w:numPr>
      </w:pPr>
      <w:r w:rsidRPr="004F5631">
        <w:t>Error handling</w:t>
      </w:r>
    </w:p>
    <w:p w14:paraId="770C8100" w14:textId="77777777" w:rsidR="004F5631" w:rsidRPr="004F5631" w:rsidRDefault="004F5631" w:rsidP="004F5631">
      <w:pPr>
        <w:numPr>
          <w:ilvl w:val="0"/>
          <w:numId w:val="2"/>
        </w:numPr>
      </w:pPr>
      <w:r w:rsidRPr="004F5631">
        <w:t>Logging</w:t>
      </w:r>
    </w:p>
    <w:p w14:paraId="35BDDA22" w14:textId="77777777" w:rsidR="004F5631" w:rsidRPr="004F5631" w:rsidRDefault="004F5631" w:rsidP="004F5631">
      <w:pPr>
        <w:numPr>
          <w:ilvl w:val="0"/>
          <w:numId w:val="2"/>
        </w:numPr>
      </w:pPr>
      <w:r w:rsidRPr="004F5631">
        <w:t>Configuration management</w:t>
      </w:r>
    </w:p>
    <w:p w14:paraId="4F660B04" w14:textId="77777777" w:rsidR="004F5631" w:rsidRPr="004F5631" w:rsidRDefault="004F5631" w:rsidP="004F5631">
      <w:pPr>
        <w:numPr>
          <w:ilvl w:val="0"/>
          <w:numId w:val="2"/>
        </w:numPr>
      </w:pPr>
      <w:r w:rsidRPr="004F5631">
        <w:t>Authentication via API keys</w:t>
      </w:r>
    </w:p>
    <w:p w14:paraId="18C168EE" w14:textId="77777777" w:rsidR="004F5631" w:rsidRPr="004F5631" w:rsidRDefault="004F5631" w:rsidP="004F5631">
      <w:pPr>
        <w:numPr>
          <w:ilvl w:val="0"/>
          <w:numId w:val="2"/>
        </w:numPr>
      </w:pPr>
      <w:r w:rsidRPr="004F5631">
        <w:t>Proper response handling</w:t>
      </w:r>
    </w:p>
    <w:p w14:paraId="1F72DA4A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15ECC"/>
    <w:multiLevelType w:val="multilevel"/>
    <w:tmpl w:val="E1CE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F5F5A"/>
    <w:multiLevelType w:val="multilevel"/>
    <w:tmpl w:val="76D2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508898">
    <w:abstractNumId w:val="1"/>
  </w:num>
  <w:num w:numId="2" w16cid:durableId="153388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49"/>
    <w:rsid w:val="000B3F84"/>
    <w:rsid w:val="002C1E49"/>
    <w:rsid w:val="003B70AD"/>
    <w:rsid w:val="004F5631"/>
    <w:rsid w:val="005354FB"/>
    <w:rsid w:val="006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6146D-BF0B-4FFE-AFA8-E0401C48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2025-01-03T13:16:00Z</dcterms:created>
  <dcterms:modified xsi:type="dcterms:W3CDTF">2025-01-03T13:16:00Z</dcterms:modified>
</cp:coreProperties>
</file>