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82F" w:rsidRDefault="00C12930" w:rsidP="00C12930">
      <w:pPr>
        <w:pStyle w:val="1"/>
        <w:jc w:val="center"/>
      </w:pPr>
      <w:r>
        <w:rPr>
          <w:rFonts w:hint="eastAsia"/>
        </w:rPr>
        <w:t>Mysql分库分表</w:t>
      </w:r>
    </w:p>
    <w:p w:rsidR="00C12930" w:rsidRDefault="00C12930" w:rsidP="00C12930"/>
    <w:p w:rsidR="00C12930" w:rsidRDefault="00C12930" w:rsidP="00C12930">
      <w:pPr>
        <w:pStyle w:val="a3"/>
      </w:pPr>
      <w:r>
        <w:t>在互联网还未崛起的时代,我们的传统应用都有这样一个特点：访问量、数据量都比较小，单库单表都完全可以支撑整个业务。随着互联网的发展和用户规模的迅速扩大,对系统的要求也越来越高。因此传统的MySQL单库单表架构的性能问题就暴露出来了。而有下面几个因素会影响数据库性能:</w:t>
      </w:r>
    </w:p>
    <w:p w:rsidR="00C12930" w:rsidRDefault="00C12930" w:rsidP="00C1293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数据量</w:t>
      </w:r>
      <w:r>
        <w:br/>
        <w:t>MySQL单库数据量在5000万以内性能比较好,超过阈值后性能会随着数据量的增大而变弱。MySQL单表的数据量是500w-1000w之间性能比较好,超过1000w性能也会下降。</w:t>
      </w:r>
    </w:p>
    <w:p w:rsidR="00C12930" w:rsidRDefault="00C12930" w:rsidP="00C1293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磁盘</w:t>
      </w:r>
      <w:r>
        <w:br/>
        <w:t>因为单个服务的磁盘空间是有限制的,如果并发压力下,所有的请求都访问同一个节点,肯定会对磁盘IO造成非常大的影响。</w:t>
      </w:r>
    </w:p>
    <w:p w:rsidR="00C12930" w:rsidRDefault="00C12930" w:rsidP="00C1293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数据库连接</w:t>
      </w:r>
      <w:r>
        <w:br/>
        <w:t>数据库连接是非常稀少的资源,如果一个库里既有用户、商品、订单相关的数据,当海量用户同时操作时,数据库连接就很可能成为瓶颈。</w:t>
      </w:r>
    </w:p>
    <w:p w:rsidR="00C12930" w:rsidRDefault="00C12930" w:rsidP="00C12930">
      <w:pPr>
        <w:pStyle w:val="a3"/>
      </w:pPr>
      <w:r>
        <w:t>为了提升性能,所以我们必须要解决上述几个问题,那就有必要引进分库分表。</w:t>
      </w:r>
    </w:p>
    <w:p w:rsidR="00C12930" w:rsidRDefault="00C12930" w:rsidP="00C12930">
      <w:pPr>
        <w:pStyle w:val="4"/>
      </w:pPr>
      <w:r>
        <w:t>垂直拆分 or 水平拆分？</w:t>
      </w:r>
    </w:p>
    <w:p w:rsidR="00C12930" w:rsidRDefault="00C12930" w:rsidP="00C12930">
      <w:pPr>
        <w:pStyle w:val="a3"/>
      </w:pPr>
      <w:r>
        <w:t>当我们单个库太大时,我们先要看一下是因为表太多还是数据量太大，如果是表太多,则应该将部分表进行迁移(可以按业务区分),这就是所谓的垂直切分。如果是数据量太大,则需要将表拆成更多的小表,来减少单表的数据量,这就是所谓的水平拆分。</w:t>
      </w:r>
    </w:p>
    <w:p w:rsidR="00C12930" w:rsidRDefault="00C12930" w:rsidP="00C12930">
      <w:pPr>
        <w:pStyle w:val="4"/>
      </w:pPr>
      <w:r>
        <w:t>垂直拆分</w:t>
      </w:r>
    </w:p>
    <w:p w:rsidR="00C12930" w:rsidRDefault="00C12930" w:rsidP="00C12930">
      <w:pPr>
        <w:pStyle w:val="a3"/>
        <w:numPr>
          <w:ilvl w:val="0"/>
          <w:numId w:val="2"/>
        </w:numPr>
      </w:pPr>
      <w:r>
        <w:t>垂直分库</w:t>
      </w:r>
      <w:r>
        <w:br/>
        <w:t>垂直分库针对的是一个系统中的不同业务进行拆分,比如用户一个库,商品一个库,订单一个库。 一个购物网站对外提供服务时,会同时对用户、商品、订单表进行操作。没拆分之前, 全部都是落到单一的库上的,这会让数据库的单库处理能力成为瓶颈。如果垂直分库后还是将用户、商品、订单放到同一个服务器上,只是分到了不同的库,这样虽然会减少单库的压力,但是随着用户量增大,这会让整个数据库的处理能力成为瓶颈,还有单个服务器的磁盘空间、内存也会受非常大的影响。 所以我们要将</w:t>
      </w:r>
      <w:r>
        <w:lastRenderedPageBreak/>
        <w:t>其拆分到多个服务器上，这样上面的问题都解决了，以后也不会面对单机资源问题。</w:t>
      </w:r>
    </w:p>
    <w:p w:rsidR="00C12930" w:rsidRDefault="005E0D66" w:rsidP="00C12930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矩形 4" descr="https://upload-images.jianshu.io/upload_images/4325076-8c6a93ed8f911c6b.png?imageMogr2/auto-orient/strip%7CimageView2/2/w/505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5D29F" id="矩形 4" o:spid="_x0000_s1026" alt="https://upload-images.jianshu.io/upload_images/4325076-8c6a93ed8f911c6b.png?imageMogr2/auto-orient/strip%7CimageView2/2/w/505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j/HQMAAEYGAAAOAAAAZHJzL2Uyb0RvYy54bWysVM1u1DAQviPxDpYljlknaTa7iZpWZbeL&#10;kFpA4ueKvImTGBLb2N6mBfEsSNx4CB4H8RqMnd3ttlwQkIPl8TjfzDfzeY5Pr/sOXTFtuBQFjiYh&#10;RkyUsuKiKfDrV6tgjpGxVFS0k4IV+IYZfHry8MHxoHIWy1Z2FdMIQITJB1Xg1lqVE2LKlvXUTKRi&#10;Apy11D21YOqGVJoOgN53JA7DlAxSV0rLkhkDp8vRiU88fl2z0j6va8Ms6goMuVm/ar+u3UpOjmne&#10;aKpaXm7ToH+RRU+5gKB7qCW1FG00/w2q56WWRtZ2UsqeyLrmJfMcgE0U3mPzsqWKeS5QHKP2ZTL/&#10;D7Z8dvVCI14VOMFI0B5a9PPLtx/fvyKwK2ZKqJXriYGmbFQnaRXwnjbMTN5xKky7mXC5dbwdHSQ5&#10;iqfhLA3mZUqzI1bN6yyKynQ9UaI59XcuZaNjQjdWBlJzJiwxVnP1aLbw7jecDTGJyUCm4ZSMvScD&#10;WyvXrQFSgaRfqhfa1duoC1m+N0jIRUtFw86Mgp6DEoHN7khrObSMVlC2yEGQOxjOMICG1sOlrIC/&#10;y8v38rrWvYsBXULXXjI3e8mwa4tKODwK4zgFYZXg2u5dBJrvflba2CdM9shtCqwhOw9Ory6MHa/u&#10;rrhYQq5418E5zTtx5wAwxxMIDb86n0vCi+xTFmbn8/N5EiRxeh4k4XIZnK0WSZCuotl0ebRcLJbR&#10;Zxc3SvKWVxUTLsxO8FHyZ4LaPr1RqnvJG9nxysG5lIxu1otOoysKD27lP19y8NxeI3fT8PUCLvco&#10;RXESPo6zYJXOZ0GySqZBNgvnQRhlj7M0TLJkubpL6YIL9u+U0FDgbBpPfZcOkr7HLfTf79xo3nML&#10;I63jfYHn+0s0dwo8F5VvraW8G/cHpXDp35YC2r1rtNerk+io/rWsbkCuWoKcQHkwfGHTSv0RowEG&#10;WYHNhw3VDKPuqQDJZ1GSuMnnjWQ6i8HQh571oYeKEqAKbDEatws7TsuN0rxpIVLkCyPkGTyTmnsJ&#10;uyc0ZrV9XDCsPJPtYHXT8ND2t27H/8kvAAAA//8DAFBLAwQUAAYACAAAACEAAp1VeNkAAAADAQAA&#10;DwAAAGRycy9kb3ducmV2LnhtbEyPQUvDQBCF74L/YRnBi9iNIlViNkUKYhGhNNWep9kxCWZn0+w2&#10;if/eUQ96mcfwhve+yRaTa9VAfWg8G7iaJaCIS28brgy8bh8v70CFiGyx9UwGPinAIj89yTC1fuQN&#10;DUWslIRwSNFAHWOXah3KmhyGme+IxXv3vcMoa19p2+Mo4a7V10ky1w4bloYaO1rWVH4UR2dgLNfD&#10;bvvypNcXu5Xnw+qwLN6ejTk/mx7uQUWa4t8xfOMLOuTCtPdHtkG1BuSR+DPFu7mdg9r/qs4z/Z89&#10;/wIAAP//AwBQSwECLQAUAAYACAAAACEAtoM4kv4AAADhAQAAEwAAAAAAAAAAAAAAAAAAAAAAW0Nv&#10;bnRlbnRfVHlwZXNdLnhtbFBLAQItABQABgAIAAAAIQA4/SH/1gAAAJQBAAALAAAAAAAAAAAAAAAA&#10;AC8BAABfcmVscy8ucmVsc1BLAQItABQABgAIAAAAIQDRjPj/HQMAAEYGAAAOAAAAAAAAAAAAAAAA&#10;AC4CAABkcnMvZTJvRG9jLnhtbFBLAQItABQABgAIAAAAIQACnVV42QAAAAMBAAAPAAAAAAAAAAAA&#10;AAAAAHc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  <w:r w:rsidRPr="005E0D66">
        <w:t xml:space="preserve"> </w:t>
      </w:r>
      <w:r>
        <w:rPr>
          <w:noProof/>
        </w:rPr>
        <w:drawing>
          <wp:inline distT="0" distB="0" distL="0" distR="0">
            <wp:extent cx="3975652" cy="2707285"/>
            <wp:effectExtent l="0" t="0" r="6350" b="0"/>
            <wp:docPr id="6" name="图片 6" descr="https://upload-images.jianshu.io/upload_images/4325076-8c6a93ed8f911c6b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4325076-8c6a93ed8f911c6b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950" cy="271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30" w:rsidRDefault="00C12930" w:rsidP="00C12930">
      <w:pPr>
        <w:pStyle w:val="a3"/>
        <w:numPr>
          <w:ilvl w:val="0"/>
          <w:numId w:val="2"/>
        </w:numPr>
      </w:pPr>
      <w:r>
        <w:t>垂直分表</w:t>
      </w:r>
      <w:r>
        <w:br/>
        <w:t>也就是“大表拆小表”，基于列字段进行的。一般是表中的字段较多，将不常用的， 数据较大，长度较长（比如text类型字段）的拆分到“扩展表“。一般是针对那种几百列的大表，也避免查询时，数据量太大造成的“跨页”问题。</w:t>
      </w:r>
    </w:p>
    <w:p w:rsidR="00C12930" w:rsidRDefault="00C12930" w:rsidP="00C12930">
      <w:pPr>
        <w:pStyle w:val="4"/>
      </w:pPr>
      <w:r>
        <w:t>水平拆分</w:t>
      </w:r>
    </w:p>
    <w:p w:rsidR="005E0D66" w:rsidRPr="005E0D66" w:rsidRDefault="005E0D66" w:rsidP="005E0D66"/>
    <w:p w:rsidR="00C12930" w:rsidRDefault="00C12930" w:rsidP="00C12930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水平分表</w:t>
      </w:r>
      <w:r>
        <w:br/>
        <w:t>和垂直分表有一点类似,不过垂直分表是基于列的,而水平分表是基于全表的。水平拆分可以大大减少单表数据量,提升查询效率。</w:t>
      </w:r>
    </w:p>
    <w:p w:rsidR="00C12930" w:rsidRDefault="00C12930" w:rsidP="00C12930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水平分库分表</w:t>
      </w:r>
      <w:r>
        <w:br/>
        <w:t>将单张表的数据切分到多个服务器上去，每个服务器具有相应的库与表，只是表中数据集合不同。 水平分库分表能够有效的缓解单机和单库的性能瓶颈和压力，突破IO、连接数、硬件资源等的瓶颈。</w:t>
      </w:r>
    </w:p>
    <w:p w:rsidR="005E0D66" w:rsidRDefault="005E0D66" w:rsidP="005E0D66">
      <w:pPr>
        <w:widowControl/>
        <w:spacing w:before="100" w:beforeAutospacing="1" w:after="100" w:afterAutospacing="1"/>
        <w:ind w:left="720"/>
        <w:jc w:val="left"/>
      </w:pPr>
      <w:r>
        <w:rPr>
          <w:noProof/>
        </w:rPr>
        <w:lastRenderedPageBreak/>
        <w:drawing>
          <wp:inline distT="0" distB="0" distL="0" distR="0">
            <wp:extent cx="3641698" cy="3351426"/>
            <wp:effectExtent l="0" t="0" r="0" b="1905"/>
            <wp:docPr id="9" name="图片 9" descr="https://upload-images.jianshu.io/upload_images/4325076-78ce602ebd5898a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pload-images.jianshu.io/upload_images/4325076-78ce602ebd5898a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515" cy="336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BC1" w:rsidRDefault="007A5BC1" w:rsidP="005E0D66">
      <w:pPr>
        <w:widowControl/>
        <w:spacing w:before="100" w:beforeAutospacing="1" w:after="100" w:afterAutospacing="1"/>
        <w:ind w:left="720"/>
        <w:jc w:val="left"/>
      </w:pPr>
    </w:p>
    <w:p w:rsidR="00CE40CF" w:rsidRDefault="00CE40CF" w:rsidP="005E0D66">
      <w:pPr>
        <w:widowControl/>
        <w:spacing w:before="100" w:beforeAutospacing="1" w:after="100" w:afterAutospacing="1"/>
        <w:ind w:left="720"/>
        <w:jc w:val="left"/>
      </w:pPr>
    </w:p>
    <w:p w:rsidR="00CE40CF" w:rsidRDefault="00CE40CF" w:rsidP="005E0D66">
      <w:pPr>
        <w:widowControl/>
        <w:spacing w:before="100" w:beforeAutospacing="1" w:after="100" w:afterAutospacing="1"/>
        <w:ind w:left="720"/>
        <w:jc w:val="left"/>
      </w:pPr>
    </w:p>
    <w:p w:rsidR="0079417B" w:rsidRPr="00CE40CF" w:rsidRDefault="00CE40CF" w:rsidP="005E0D66">
      <w:pPr>
        <w:widowControl/>
        <w:spacing w:before="100" w:beforeAutospacing="1" w:after="100" w:afterAutospacing="1"/>
        <w:ind w:left="720"/>
        <w:jc w:val="left"/>
        <w:rPr>
          <w:b/>
        </w:rPr>
      </w:pPr>
      <w:r w:rsidRPr="00CE40CF">
        <w:rPr>
          <w:rFonts w:hint="eastAsia"/>
          <w:b/>
        </w:rPr>
        <w:t>分片字段的选择？</w:t>
      </w:r>
    </w:p>
    <w:p w:rsidR="00CE40CF" w:rsidRDefault="00CE40CF" w:rsidP="005E0D66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>原则：尽量避免跨库跨表查询</w:t>
      </w:r>
    </w:p>
    <w:p w:rsidR="00CE40CF" w:rsidRDefault="00CE40CF" w:rsidP="005E0D66">
      <w:pPr>
        <w:widowControl/>
        <w:spacing w:before="100" w:beforeAutospacing="1" w:after="100" w:afterAutospacing="1"/>
        <w:ind w:left="720"/>
        <w:jc w:val="left"/>
      </w:pPr>
    </w:p>
    <w:p w:rsidR="00606E4C" w:rsidRDefault="00606E4C" w:rsidP="005E0D66">
      <w:pPr>
        <w:widowControl/>
        <w:spacing w:before="100" w:beforeAutospacing="1" w:after="100" w:afterAutospacing="1"/>
        <w:ind w:left="720"/>
        <w:jc w:val="left"/>
      </w:pPr>
    </w:p>
    <w:p w:rsidR="00AA0C8C" w:rsidRDefault="00AA0C8C" w:rsidP="005E0D66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</w:p>
    <w:p w:rsidR="0079417B" w:rsidRDefault="0079417B" w:rsidP="005E0D66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</w:p>
    <w:p w:rsidR="00C12930" w:rsidRDefault="00C12930" w:rsidP="00C12930">
      <w:pPr>
        <w:pStyle w:val="4"/>
      </w:pPr>
      <w:r>
        <w:t>几种常用的分库分表的策略</w:t>
      </w:r>
    </w:p>
    <w:p w:rsidR="00C12930" w:rsidRDefault="00C12930" w:rsidP="00C12930">
      <w:pPr>
        <w:pStyle w:val="a3"/>
        <w:numPr>
          <w:ilvl w:val="0"/>
          <w:numId w:val="4"/>
        </w:numPr>
      </w:pPr>
      <w:r>
        <w:t>HASH取模</w:t>
      </w:r>
      <w:r>
        <w:br/>
        <w:t>假设有用户表user,将其分成3个表user0,user1,user2.路由规则是对3取模,当uid=1时,对应到的是user1,uid=2时,对应的是user2.</w:t>
      </w:r>
    </w:p>
    <w:p w:rsidR="00C12930" w:rsidRDefault="00C12930" w:rsidP="00C12930">
      <w:pPr>
        <w:pStyle w:val="a3"/>
        <w:numPr>
          <w:ilvl w:val="0"/>
          <w:numId w:val="4"/>
        </w:numPr>
      </w:pPr>
      <w:r>
        <w:t>范围分片</w:t>
      </w:r>
    </w:p>
    <w:p w:rsidR="00FF70F5" w:rsidRDefault="00C12930" w:rsidP="00FF70F5">
      <w:pPr>
        <w:pStyle w:val="a3"/>
        <w:ind w:left="720"/>
      </w:pPr>
      <w:r>
        <w:lastRenderedPageBreak/>
        <w:t>假设有用户表user,将其分成3个表user0,user1,user2</w:t>
      </w:r>
      <w:r>
        <w:br/>
        <w:t>从</w:t>
      </w:r>
      <w:r w:rsidR="00FF70F5">
        <w:rPr>
          <w:rFonts w:hint="eastAsia"/>
        </w:rPr>
        <w:t>uid范围</w:t>
      </w:r>
      <w:r w:rsidR="00FF70F5">
        <w:t xml:space="preserve"> </w:t>
      </w:r>
      <w:r>
        <w:t>1-10000</w:t>
      </w:r>
      <w:r w:rsidR="00FF70F5">
        <w:rPr>
          <w:rFonts w:hint="eastAsia"/>
        </w:rPr>
        <w:t>的放到user</w:t>
      </w:r>
      <w:r w:rsidR="00FF70F5">
        <w:t>0</w:t>
      </w:r>
      <w:r w:rsidR="00FF70F5">
        <w:rPr>
          <w:rFonts w:hint="eastAsia"/>
        </w:rPr>
        <w:t>表</w:t>
      </w:r>
      <w:r>
        <w:t>,10001-20000</w:t>
      </w:r>
      <w:r w:rsidR="00FF70F5">
        <w:rPr>
          <w:rFonts w:hint="eastAsia"/>
        </w:rPr>
        <w:t>的放到user</w:t>
      </w:r>
      <w:r w:rsidR="00FF70F5">
        <w:t>1</w:t>
      </w:r>
      <w:r w:rsidR="00FF70F5">
        <w:rPr>
          <w:rFonts w:hint="eastAsia"/>
        </w:rPr>
        <w:t>表，</w:t>
      </w:r>
      <w:r w:rsidR="00FF70F5">
        <w:t>20001-30000</w:t>
      </w:r>
      <w:r w:rsidR="00FF70F5">
        <w:rPr>
          <w:rFonts w:hint="eastAsia"/>
        </w:rPr>
        <w:t>的放到user</w:t>
      </w:r>
      <w:r w:rsidR="00FF70F5">
        <w:t>2</w:t>
      </w:r>
      <w:r w:rsidR="00FF70F5">
        <w:rPr>
          <w:rFonts w:hint="eastAsia"/>
        </w:rPr>
        <w:t>表</w:t>
      </w:r>
      <w:r w:rsidR="00FF70F5">
        <w:t>。</w:t>
      </w:r>
    </w:p>
    <w:p w:rsidR="00C12930" w:rsidRDefault="00C12930" w:rsidP="00FF70F5">
      <w:pPr>
        <w:pStyle w:val="a3"/>
        <w:ind w:left="720"/>
      </w:pPr>
      <w:r>
        <w:t>时间分片</w:t>
      </w:r>
      <w:r>
        <w:br/>
        <w:t>按月分片，按季度分片等等,可以做到冷热数据。</w:t>
      </w:r>
    </w:p>
    <w:p w:rsidR="00846E45" w:rsidRDefault="00846E45" w:rsidP="00FF70F5">
      <w:pPr>
        <w:pStyle w:val="a3"/>
        <w:ind w:left="720"/>
      </w:pPr>
    </w:p>
    <w:p w:rsidR="00606E4C" w:rsidRPr="00606E4C" w:rsidRDefault="00606E4C" w:rsidP="004A332A">
      <w:pPr>
        <w:pStyle w:val="1"/>
      </w:pPr>
      <w:r w:rsidRPr="00606E4C">
        <w:rPr>
          <w:rFonts w:hint="eastAsia"/>
        </w:rPr>
        <w:t>分库分表案例</w:t>
      </w:r>
    </w:p>
    <w:p w:rsidR="00606E4C" w:rsidRDefault="00606E4C" w:rsidP="00606E4C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>博客表：t</w:t>
      </w:r>
      <w:r>
        <w:t>_blog</w:t>
      </w:r>
    </w:p>
    <w:p w:rsidR="00606E4C" w:rsidRDefault="004A332A" w:rsidP="00606E4C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>t</w:t>
      </w:r>
      <w:r>
        <w:t>_blog</w:t>
      </w:r>
      <w:r w:rsidR="00606E4C">
        <w:rPr>
          <w:rFonts w:hint="eastAsia"/>
        </w:rPr>
        <w:t>字段：blog</w:t>
      </w:r>
      <w:r w:rsidR="00606E4C">
        <w:t>_id</w:t>
      </w:r>
      <w:r w:rsidR="00606E4C">
        <w:rPr>
          <w:rFonts w:hint="eastAsia"/>
        </w:rPr>
        <w:t>、user</w:t>
      </w:r>
      <w:r w:rsidR="00606E4C">
        <w:t>_id</w:t>
      </w:r>
      <w:r w:rsidR="00606E4C">
        <w:rPr>
          <w:rFonts w:hint="eastAsia"/>
        </w:rPr>
        <w:t>、title、author、create</w:t>
      </w:r>
      <w:r w:rsidR="00606E4C">
        <w:t>_time</w:t>
      </w:r>
    </w:p>
    <w:p w:rsidR="00606E4C" w:rsidRDefault="00C93F5F" w:rsidP="00606E4C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>分库</w:t>
      </w:r>
      <w:r w:rsidR="00606E4C">
        <w:rPr>
          <w:rFonts w:hint="eastAsia"/>
        </w:rPr>
        <w:t>分表方案：</w:t>
      </w:r>
    </w:p>
    <w:p w:rsidR="00606E4C" w:rsidRDefault="00606E4C" w:rsidP="00606E4C">
      <w:pPr>
        <w:pStyle w:val="a5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按照创建日期、</w:t>
      </w:r>
    </w:p>
    <w:p w:rsidR="00606E4C" w:rsidRDefault="00606E4C" w:rsidP="00606E4C">
      <w:pPr>
        <w:widowControl/>
        <w:spacing w:before="100" w:beforeAutospacing="1" w:after="100" w:afterAutospacing="1"/>
        <w:ind w:left="1080"/>
        <w:jc w:val="left"/>
      </w:pPr>
      <w:r>
        <w:t>T_blog_2019</w:t>
      </w:r>
      <w:r>
        <w:rPr>
          <w:rFonts w:hint="eastAsia"/>
        </w:rPr>
        <w:t>、T</w:t>
      </w:r>
      <w:r>
        <w:t>_blog_2020</w:t>
      </w:r>
    </w:p>
    <w:p w:rsidR="00606E4C" w:rsidRDefault="00606E4C" w:rsidP="00606E4C">
      <w:pPr>
        <w:widowControl/>
        <w:spacing w:before="100" w:beforeAutospacing="1" w:after="100" w:afterAutospacing="1"/>
        <w:ind w:left="1080"/>
        <w:jc w:val="left"/>
      </w:pPr>
      <w:r>
        <w:t>T_blog_201901</w:t>
      </w:r>
      <w:r>
        <w:rPr>
          <w:rFonts w:hint="eastAsia"/>
        </w:rPr>
        <w:t>、</w:t>
      </w:r>
      <w:r>
        <w:t>T_blog_201902</w:t>
      </w:r>
    </w:p>
    <w:p w:rsidR="00606E4C" w:rsidRDefault="00606E4C" w:rsidP="00AA73E9">
      <w:pPr>
        <w:widowControl/>
        <w:spacing w:before="100" w:beforeAutospacing="1" w:after="100" w:afterAutospacing="1"/>
        <w:ind w:left="1080"/>
        <w:jc w:val="left"/>
        <w:rPr>
          <w:rFonts w:hint="eastAsia"/>
        </w:rPr>
      </w:pPr>
      <w:r>
        <w:rPr>
          <w:rFonts w:hint="eastAsia"/>
        </w:rPr>
        <w:t>缺点：</w:t>
      </w:r>
      <w:r w:rsidR="001471B4">
        <w:rPr>
          <w:rFonts w:hint="eastAsia"/>
        </w:rPr>
        <w:t>按照博客id查询</w:t>
      </w:r>
      <w:r w:rsidR="00444800">
        <w:rPr>
          <w:rFonts w:hint="eastAsia"/>
        </w:rPr>
        <w:t>、按用户id查询</w:t>
      </w:r>
      <w:r w:rsidR="004A332A">
        <w:rPr>
          <w:rFonts w:hint="eastAsia"/>
        </w:rPr>
        <w:t>需要全表扫描</w:t>
      </w:r>
    </w:p>
    <w:p w:rsidR="00AA73E9" w:rsidRDefault="00606E4C" w:rsidP="00AA73E9">
      <w:pPr>
        <w:pStyle w:val="a5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按blog_id</w:t>
      </w:r>
      <w:r>
        <w:t xml:space="preserve"> </w:t>
      </w:r>
      <w:r w:rsidR="00AA73E9">
        <w:rPr>
          <w:rFonts w:hint="eastAsia"/>
        </w:rPr>
        <w:t>hash取模</w:t>
      </w:r>
    </w:p>
    <w:p w:rsidR="00AA73E9" w:rsidRDefault="00AA73E9" w:rsidP="00AA73E9">
      <w:pPr>
        <w:pStyle w:val="a5"/>
        <w:widowControl/>
        <w:spacing w:before="100" w:beforeAutospacing="1" w:after="100" w:afterAutospacing="1"/>
        <w:ind w:left="1440" w:firstLineChars="0" w:firstLine="0"/>
        <w:jc w:val="left"/>
      </w:pPr>
      <w:r>
        <w:t>T_blog_0</w:t>
      </w:r>
      <w:r>
        <w:rPr>
          <w:rFonts w:hint="eastAsia"/>
        </w:rPr>
        <w:t>、</w:t>
      </w:r>
      <w:r>
        <w:t>T_blog_1</w:t>
      </w:r>
      <w:r>
        <w:rPr>
          <w:rFonts w:hint="eastAsia"/>
        </w:rPr>
        <w:t>、</w:t>
      </w:r>
      <w:r>
        <w:t>T_blog_2</w:t>
      </w:r>
      <w:r>
        <w:rPr>
          <w:rFonts w:hint="eastAsia"/>
        </w:rPr>
        <w:t>、</w:t>
      </w:r>
      <w:r>
        <w:t>T_blog_3</w:t>
      </w:r>
    </w:p>
    <w:p w:rsidR="004A332A" w:rsidRDefault="004A332A" w:rsidP="004A332A">
      <w:pPr>
        <w:widowControl/>
        <w:spacing w:before="100" w:beforeAutospacing="1" w:after="100" w:afterAutospacing="1"/>
        <w:ind w:left="1080"/>
        <w:jc w:val="left"/>
        <w:rPr>
          <w:rFonts w:hint="eastAsia"/>
        </w:rPr>
      </w:pPr>
      <w:r>
        <w:rPr>
          <w:rFonts w:hint="eastAsia"/>
        </w:rPr>
        <w:t>缺点：按用户id查询需要跨表</w:t>
      </w:r>
    </w:p>
    <w:p w:rsidR="00AA73E9" w:rsidRDefault="00606E4C" w:rsidP="00AA73E9">
      <w:pPr>
        <w:pStyle w:val="a5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hint="eastAsia"/>
        </w:rPr>
      </w:pPr>
      <w:r>
        <w:rPr>
          <w:rFonts w:hint="eastAsia"/>
        </w:rPr>
        <w:t>按user</w:t>
      </w:r>
      <w:r>
        <w:t>_</w:t>
      </w:r>
      <w:r>
        <w:rPr>
          <w:rFonts w:hint="eastAsia"/>
        </w:rPr>
        <w:t>id</w:t>
      </w:r>
      <w:r w:rsidR="00AA73E9" w:rsidRPr="00AA73E9">
        <w:rPr>
          <w:rFonts w:hint="eastAsia"/>
        </w:rPr>
        <w:t xml:space="preserve"> </w:t>
      </w:r>
      <w:r w:rsidR="00AA73E9">
        <w:rPr>
          <w:rFonts w:hint="eastAsia"/>
        </w:rPr>
        <w:t>hash取模</w:t>
      </w:r>
    </w:p>
    <w:p w:rsidR="00AA73E9" w:rsidRDefault="00AA73E9" w:rsidP="00AA73E9">
      <w:pPr>
        <w:pStyle w:val="a5"/>
        <w:widowControl/>
        <w:spacing w:before="100" w:beforeAutospacing="1" w:after="100" w:afterAutospacing="1"/>
        <w:ind w:left="720" w:firstLineChars="100" w:firstLine="210"/>
        <w:jc w:val="left"/>
      </w:pPr>
      <w:r>
        <w:t>T_blog_0</w:t>
      </w:r>
      <w:r>
        <w:rPr>
          <w:rFonts w:hint="eastAsia"/>
        </w:rPr>
        <w:t>、</w:t>
      </w:r>
      <w:r>
        <w:t>T_blog_1</w:t>
      </w:r>
      <w:r>
        <w:rPr>
          <w:rFonts w:hint="eastAsia"/>
        </w:rPr>
        <w:t>、</w:t>
      </w:r>
      <w:r>
        <w:t>T_blog_2</w:t>
      </w:r>
      <w:r>
        <w:rPr>
          <w:rFonts w:hint="eastAsia"/>
        </w:rPr>
        <w:t>、</w:t>
      </w:r>
      <w:r>
        <w:t>T_blog_3</w:t>
      </w:r>
    </w:p>
    <w:p w:rsidR="004A332A" w:rsidRDefault="004A332A" w:rsidP="004A332A">
      <w:pPr>
        <w:widowControl/>
        <w:spacing w:before="100" w:beforeAutospacing="1" w:after="100" w:afterAutospacing="1"/>
        <w:ind w:left="1080"/>
        <w:jc w:val="left"/>
      </w:pPr>
      <w:r>
        <w:rPr>
          <w:rFonts w:hint="eastAsia"/>
        </w:rPr>
        <w:t>缺点：按照博客id需要全表扫描</w:t>
      </w:r>
    </w:p>
    <w:p w:rsidR="004A332A" w:rsidRDefault="004A332A" w:rsidP="004A332A">
      <w:pPr>
        <w:pStyle w:val="a5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最终方案</w:t>
      </w:r>
    </w:p>
    <w:p w:rsidR="004A332A" w:rsidRDefault="004A332A" w:rsidP="004A332A">
      <w:pPr>
        <w:pStyle w:val="a5"/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>这里我们采用第三种</w:t>
      </w:r>
      <w:r w:rsidR="00C93F5F">
        <w:rPr>
          <w:rFonts w:hint="eastAsia"/>
        </w:rPr>
        <w:t>方案，</w:t>
      </w:r>
      <w:r>
        <w:rPr>
          <w:rFonts w:hint="eastAsia"/>
        </w:rPr>
        <w:t>按user</w:t>
      </w:r>
      <w:r>
        <w:t>_</w:t>
      </w:r>
      <w:r>
        <w:rPr>
          <w:rFonts w:hint="eastAsia"/>
        </w:rPr>
        <w:t>id</w:t>
      </w:r>
      <w:r w:rsidRPr="00AA73E9">
        <w:rPr>
          <w:rFonts w:hint="eastAsia"/>
        </w:rPr>
        <w:t xml:space="preserve"> </w:t>
      </w:r>
      <w:r>
        <w:rPr>
          <w:rFonts w:hint="eastAsia"/>
        </w:rPr>
        <w:t>hash取模分库分表，并额外添加一张表</w:t>
      </w:r>
      <w:r>
        <w:t>T_blog_use</w:t>
      </w:r>
      <w:r>
        <w:rPr>
          <w:rFonts w:hint="eastAsia"/>
        </w:rPr>
        <w:t>r</w:t>
      </w:r>
      <w:r>
        <w:t>,</w:t>
      </w:r>
      <w:r>
        <w:rPr>
          <w:rFonts w:hint="eastAsia"/>
        </w:rPr>
        <w:t>该表包含字段</w:t>
      </w:r>
      <w:r>
        <w:t>blog_id</w:t>
      </w:r>
      <w:r>
        <w:rPr>
          <w:rFonts w:hint="eastAsia"/>
        </w:rPr>
        <w:t>、user</w:t>
      </w:r>
      <w:r>
        <w:t>_id</w:t>
      </w:r>
      <w:r>
        <w:rPr>
          <w:rFonts w:hint="eastAsia"/>
        </w:rPr>
        <w:t>。如果需要按照blog</w:t>
      </w:r>
      <w:r w:rsidR="00C93F5F">
        <w:rPr>
          <w:rFonts w:hint="eastAsia"/>
        </w:rPr>
        <w:t>_</w:t>
      </w:r>
      <w:r>
        <w:rPr>
          <w:rFonts w:hint="eastAsia"/>
        </w:rPr>
        <w:t>Id查询博客时，我们可以先按照blog</w:t>
      </w:r>
      <w:r>
        <w:t>_id</w:t>
      </w:r>
      <w:r>
        <w:rPr>
          <w:rFonts w:hint="eastAsia"/>
        </w:rPr>
        <w:t>在t</w:t>
      </w:r>
      <w:r>
        <w:t>_blog_user</w:t>
      </w:r>
      <w:r>
        <w:rPr>
          <w:rFonts w:hint="eastAsia"/>
        </w:rPr>
        <w:t>表查找该博客的user</w:t>
      </w:r>
      <w:r>
        <w:t>_id,</w:t>
      </w:r>
      <w:r>
        <w:rPr>
          <w:rFonts w:hint="eastAsia"/>
        </w:rPr>
        <w:t>然后再</w:t>
      </w:r>
      <w:r w:rsidR="00C93F5F">
        <w:rPr>
          <w:rFonts w:hint="eastAsia"/>
        </w:rPr>
        <w:t>用</w:t>
      </w:r>
      <w:r>
        <w:rPr>
          <w:rFonts w:hint="eastAsia"/>
        </w:rPr>
        <w:t>user</w:t>
      </w:r>
      <w:r>
        <w:t>_id</w:t>
      </w:r>
      <w:r>
        <w:rPr>
          <w:rFonts w:hint="eastAsia"/>
        </w:rPr>
        <w:t>和blog</w:t>
      </w:r>
      <w:r>
        <w:t>_id</w:t>
      </w:r>
      <w:r w:rsidR="00C93F5F">
        <w:rPr>
          <w:rFonts w:hint="eastAsia"/>
        </w:rPr>
        <w:t>为条件，对user</w:t>
      </w:r>
      <w:r w:rsidR="00C93F5F">
        <w:t xml:space="preserve">_id </w:t>
      </w:r>
      <w:r w:rsidR="00C93F5F">
        <w:rPr>
          <w:rFonts w:hint="eastAsia"/>
        </w:rPr>
        <w:t>hash取模查询，此时就不需要进行全表扫描查询了。</w:t>
      </w:r>
    </w:p>
    <w:p w:rsidR="00C93F5F" w:rsidRDefault="00C93F5F" w:rsidP="00C93F5F">
      <w:pPr>
        <w:pStyle w:val="a5"/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lastRenderedPageBreak/>
        <w:t>优化：我们可以对</w:t>
      </w:r>
      <w:r>
        <w:t>T_blog_use</w:t>
      </w:r>
      <w:r>
        <w:rPr>
          <w:rFonts w:hint="eastAsia"/>
        </w:rPr>
        <w:t>r</w:t>
      </w:r>
      <w:r w:rsidR="00F87627">
        <w:rPr>
          <w:rFonts w:hint="eastAsia"/>
        </w:rPr>
        <w:t>表数据进行缓存</w:t>
      </w:r>
    </w:p>
    <w:p w:rsidR="00C93F5F" w:rsidRDefault="00C93F5F" w:rsidP="004A332A">
      <w:pPr>
        <w:pStyle w:val="a5"/>
        <w:widowControl/>
        <w:spacing w:before="100" w:beforeAutospacing="1" w:after="100" w:afterAutospacing="1"/>
        <w:ind w:left="720"/>
        <w:jc w:val="left"/>
        <w:rPr>
          <w:rFonts w:hint="eastAsia"/>
        </w:rPr>
      </w:pPr>
    </w:p>
    <w:p w:rsidR="00606E4C" w:rsidRDefault="00606E4C" w:rsidP="00FF70F5">
      <w:pPr>
        <w:pStyle w:val="a3"/>
        <w:ind w:left="720"/>
        <w:rPr>
          <w:rFonts w:hint="eastAsia"/>
        </w:rPr>
      </w:pPr>
      <w:bookmarkStart w:id="0" w:name="_GoBack"/>
      <w:bookmarkEnd w:id="0"/>
    </w:p>
    <w:p w:rsidR="00C12930" w:rsidRDefault="00C12930" w:rsidP="00C12930">
      <w:pPr>
        <w:pStyle w:val="4"/>
      </w:pPr>
      <w:r>
        <w:t>分库分表后引入的问题</w:t>
      </w:r>
    </w:p>
    <w:p w:rsidR="004E36E3" w:rsidRDefault="00C12930" w:rsidP="00C12930">
      <w:pPr>
        <w:pStyle w:val="a3"/>
        <w:numPr>
          <w:ilvl w:val="0"/>
          <w:numId w:val="5"/>
        </w:numPr>
      </w:pPr>
      <w:r>
        <w:t>分布式事务问题</w:t>
      </w:r>
      <w:r>
        <w:br/>
        <w:t>如果我们做了垂直分库或者水平分库以后,就必然会涉及到跨库执行SQL的问题,这样就引发了互联网界的老大难问题-"分布式事务"。那要如何解决这个问题呢？</w:t>
      </w:r>
      <w:r>
        <w:br/>
        <w:t>1.</w:t>
      </w:r>
      <w:r w:rsidRPr="00BF6FFF">
        <w:rPr>
          <w:color w:val="FF0000"/>
        </w:rPr>
        <w:t xml:space="preserve">使用分布式事务中间件 </w:t>
      </w:r>
    </w:p>
    <w:p w:rsidR="004E36E3" w:rsidRDefault="00C12930" w:rsidP="004E36E3">
      <w:pPr>
        <w:pStyle w:val="a3"/>
        <w:ind w:left="720"/>
      </w:pPr>
      <w:r>
        <w:t>2.使用MySQL自带的针对跨库的事务一致性方案(XA),不过性能要比单库的慢10倍左右。</w:t>
      </w:r>
    </w:p>
    <w:p w:rsidR="00C12930" w:rsidRDefault="00C12930" w:rsidP="004E36E3">
      <w:pPr>
        <w:pStyle w:val="a3"/>
        <w:ind w:left="720"/>
      </w:pPr>
      <w:r>
        <w:t>3.能否避免掉跨库操作(比如将用户和商品放在同一个库中)</w:t>
      </w:r>
    </w:p>
    <w:p w:rsidR="00C12930" w:rsidRDefault="00C12930" w:rsidP="00C12930">
      <w:pPr>
        <w:pStyle w:val="a3"/>
        <w:numPr>
          <w:ilvl w:val="0"/>
          <w:numId w:val="5"/>
        </w:numPr>
      </w:pPr>
      <w:r>
        <w:t>跨库join的问题</w:t>
      </w:r>
      <w:r>
        <w:br/>
        <w:t>分库分表后表之间的关联操作将受到限制，我们无法join位于不同分库的表，也无法join分表粒度不同的表， 结果原本一次查询能够完成的业务，可能需要多次查询才能完成。粗略的解决方法： 全局表：基础数据，所有库都拷贝一份。 字段冗余：这样有些字段就不用join去查询了。 系统层组装：分别查询出所有，然后组装起来，较复杂。</w:t>
      </w:r>
    </w:p>
    <w:p w:rsidR="00C12930" w:rsidRDefault="00C12930" w:rsidP="00C12930">
      <w:pPr>
        <w:pStyle w:val="a3"/>
        <w:numPr>
          <w:ilvl w:val="0"/>
          <w:numId w:val="5"/>
        </w:numPr>
      </w:pPr>
      <w:r>
        <w:t>横向扩容的问题</w:t>
      </w:r>
      <w:r>
        <w:br/>
        <w:t>当我们使用HASH取模做分表的时候,针对数据量的递增,可能需要动态的增加表,此时就需要考虑因为reHash导致数据迁移的问题。</w:t>
      </w:r>
    </w:p>
    <w:p w:rsidR="00C12930" w:rsidRDefault="00C12930" w:rsidP="00C12930">
      <w:pPr>
        <w:pStyle w:val="a3"/>
        <w:numPr>
          <w:ilvl w:val="0"/>
          <w:numId w:val="5"/>
        </w:numPr>
      </w:pPr>
      <w:r>
        <w:t>结果集合并、排序的问题</w:t>
      </w:r>
      <w:r>
        <w:br/>
        <w:t>因为我们是将数据分散存储到不同的库、表里的,当我们查询指定数据列表时,数据来源于不同的子库或者子表,就必然会引发结果集合并、排序的问题。如果每次查询都需要排序、合并等操作,性能肯定会受非常大的影响。走缓存可能一条路!</w:t>
      </w:r>
    </w:p>
    <w:p w:rsidR="00C12930" w:rsidRDefault="00C12930" w:rsidP="00C12930">
      <w:pPr>
        <w:pStyle w:val="4"/>
      </w:pPr>
      <w:r>
        <w:t>使用分库分表中间件</w:t>
      </w:r>
    </w:p>
    <w:p w:rsidR="002C7732" w:rsidRDefault="00C12930" w:rsidP="002C7732">
      <w:pPr>
        <w:widowControl/>
        <w:spacing w:before="100" w:beforeAutospacing="1" w:after="100" w:afterAutospacing="1"/>
        <w:ind w:left="720"/>
        <w:jc w:val="left"/>
        <w:rPr>
          <w:b/>
        </w:rPr>
      </w:pPr>
      <w:r w:rsidRPr="002C7732">
        <w:rPr>
          <w:b/>
        </w:rPr>
        <w:t>Mycat</w:t>
      </w:r>
    </w:p>
    <w:p w:rsidR="005E0D66" w:rsidRPr="005E0D66" w:rsidRDefault="00C12930" w:rsidP="002C7732">
      <w:pPr>
        <w:widowControl/>
        <w:spacing w:before="100" w:beforeAutospacing="1" w:after="100" w:afterAutospacing="1"/>
        <w:ind w:left="720"/>
        <w:jc w:val="left"/>
      </w:pPr>
      <w:r>
        <w:br/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 xml:space="preserve">Mycat 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>是一个开源的分布式数据库系统，是一个实现了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 xml:space="preserve"> MySQL 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>协议的的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>Server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>，前端用户可以把它看作是一个数据库代理，用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 xml:space="preserve"> MySQL 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>客户端工具和命令行访问，而其后端可以用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 xml:space="preserve">MySQL 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>原生（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>Native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>）协议与多个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 xml:space="preserve"> MySQL 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>服务器通信，也可以用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 xml:space="preserve"> JDBC 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>协议与大多数主流数据库服务器通信，其核心功能是分表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lastRenderedPageBreak/>
        <w:t>分库，即将一个大表水平分割为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 xml:space="preserve"> N 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>个小表，存储在后端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 xml:space="preserve"> MySQL </w:t>
      </w:r>
      <w:r w:rsidR="005E0D66" w:rsidRPr="005E0D66">
        <w:rPr>
          <w:rFonts w:ascii="Verdana" w:hAnsi="Verdana"/>
          <w:color w:val="000000"/>
          <w:szCs w:val="21"/>
          <w:shd w:val="clear" w:color="auto" w:fill="FFFFFF"/>
        </w:rPr>
        <w:t>服务器里或者其他数据库里。</w:t>
      </w:r>
    </w:p>
    <w:p w:rsidR="00BF6FFF" w:rsidRDefault="005E0D66" w:rsidP="005E0D66">
      <w:pPr>
        <w:widowControl/>
        <w:spacing w:before="100" w:beforeAutospacing="1" w:after="100" w:afterAutospacing="1"/>
        <w:ind w:left="360"/>
        <w:jc w:val="left"/>
      </w:pPr>
      <w:r>
        <w:rPr>
          <w:noProof/>
        </w:rPr>
        <w:drawing>
          <wp:inline distT="0" distB="0" distL="0" distR="0" wp14:anchorId="5BBE41E5" wp14:editId="76BE189B">
            <wp:extent cx="4198289" cy="292808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417" cy="29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FF" w:rsidRDefault="002C7732" w:rsidP="00BF6FFF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>官方使用指南：</w:t>
      </w:r>
      <w:hyperlink r:id="rId8" w:history="1">
        <w:r>
          <w:rPr>
            <w:rStyle w:val="a4"/>
          </w:rPr>
          <w:t>http://www.mycat.io/</w:t>
        </w:r>
        <w:r>
          <w:rPr>
            <w:rStyle w:val="a4"/>
          </w:rPr>
          <w:t>d</w:t>
        </w:r>
        <w:r>
          <w:rPr>
            <w:rStyle w:val="a4"/>
          </w:rPr>
          <w:t>ocument/mycat-definitive-guide.pdf</w:t>
        </w:r>
      </w:hyperlink>
    </w:p>
    <w:p w:rsidR="002C7732" w:rsidRDefault="002C7732" w:rsidP="00BF6FFF">
      <w:pPr>
        <w:widowControl/>
        <w:spacing w:before="100" w:beforeAutospacing="1" w:after="100" w:afterAutospacing="1"/>
        <w:ind w:left="720"/>
        <w:jc w:val="left"/>
      </w:pPr>
    </w:p>
    <w:p w:rsidR="00C12930" w:rsidRDefault="00C12930" w:rsidP="002C7732">
      <w:pPr>
        <w:widowControl/>
        <w:spacing w:before="100" w:beforeAutospacing="1" w:after="100" w:afterAutospacing="1"/>
        <w:ind w:left="720"/>
        <w:jc w:val="left"/>
      </w:pPr>
      <w:r w:rsidRPr="002C7732">
        <w:rPr>
          <w:b/>
        </w:rPr>
        <w:t>Sharding-JDBC</w:t>
      </w:r>
      <w:r w:rsidRPr="002C7732">
        <w:rPr>
          <w:b/>
        </w:rPr>
        <w:br/>
      </w:r>
      <w:r w:rsidR="005E0D66">
        <w:rPr>
          <w:rFonts w:ascii="Verdana" w:hAnsi="Verdana"/>
          <w:color w:val="000000"/>
          <w:szCs w:val="21"/>
          <w:shd w:val="clear" w:color="auto" w:fill="FFFFFF"/>
        </w:rPr>
        <w:t>Sharding-JDBC</w:t>
      </w:r>
      <w:r w:rsidR="005E0D66">
        <w:rPr>
          <w:rFonts w:ascii="Verdana" w:hAnsi="Verdana"/>
          <w:color w:val="000000"/>
          <w:szCs w:val="21"/>
          <w:shd w:val="clear" w:color="auto" w:fill="FFFFFF"/>
        </w:rPr>
        <w:t>定位为轻量级</w:t>
      </w:r>
      <w:r w:rsidR="005E0D66">
        <w:rPr>
          <w:rFonts w:ascii="Verdana" w:hAnsi="Verdana"/>
          <w:color w:val="000000"/>
          <w:szCs w:val="21"/>
          <w:shd w:val="clear" w:color="auto" w:fill="FFFFFF"/>
        </w:rPr>
        <w:t>java</w:t>
      </w:r>
      <w:r w:rsidR="005E0D66">
        <w:rPr>
          <w:rFonts w:ascii="Verdana" w:hAnsi="Verdana"/>
          <w:color w:val="000000"/>
          <w:szCs w:val="21"/>
          <w:shd w:val="clear" w:color="auto" w:fill="FFFFFF"/>
        </w:rPr>
        <w:t>框架，使用客户端直连数据库，以</w:t>
      </w:r>
      <w:r w:rsidR="005E0D66">
        <w:rPr>
          <w:rFonts w:ascii="Verdana" w:hAnsi="Verdana"/>
          <w:color w:val="000000"/>
          <w:szCs w:val="21"/>
          <w:shd w:val="clear" w:color="auto" w:fill="FFFFFF"/>
        </w:rPr>
        <w:t>jar</w:t>
      </w:r>
      <w:r w:rsidR="005E0D66">
        <w:rPr>
          <w:rFonts w:ascii="Verdana" w:hAnsi="Verdana"/>
          <w:color w:val="000000"/>
          <w:szCs w:val="21"/>
          <w:shd w:val="clear" w:color="auto" w:fill="FFFFFF"/>
        </w:rPr>
        <w:t>包形式提供服务，无</w:t>
      </w:r>
      <w:r w:rsidR="005E0D66">
        <w:rPr>
          <w:rFonts w:ascii="Verdana" w:hAnsi="Verdana"/>
          <w:color w:val="000000"/>
          <w:szCs w:val="21"/>
          <w:shd w:val="clear" w:color="auto" w:fill="FFFFFF"/>
        </w:rPr>
        <w:t>proxy</w:t>
      </w:r>
      <w:r w:rsidR="005E0D66">
        <w:rPr>
          <w:rFonts w:ascii="Verdana" w:hAnsi="Verdana"/>
          <w:color w:val="000000"/>
          <w:szCs w:val="21"/>
          <w:shd w:val="clear" w:color="auto" w:fill="FFFFFF"/>
        </w:rPr>
        <w:t>代理层，无需额外部署，无其他依赖，</w:t>
      </w:r>
      <w:r w:rsidR="005E0D66">
        <w:rPr>
          <w:rFonts w:ascii="Verdana" w:hAnsi="Verdana"/>
          <w:color w:val="000000"/>
          <w:szCs w:val="21"/>
          <w:shd w:val="clear" w:color="auto" w:fill="FFFFFF"/>
        </w:rPr>
        <w:t>DBA</w:t>
      </w:r>
      <w:r w:rsidR="005E0D66">
        <w:rPr>
          <w:rFonts w:ascii="Verdana" w:hAnsi="Verdana"/>
          <w:color w:val="000000"/>
          <w:szCs w:val="21"/>
          <w:shd w:val="clear" w:color="auto" w:fill="FFFFFF"/>
        </w:rPr>
        <w:t>也无需改变原有的运维方式。</w:t>
      </w:r>
    </w:p>
    <w:p w:rsidR="00BF6FFF" w:rsidRDefault="005E0D66" w:rsidP="00BF6FFF">
      <w:pPr>
        <w:widowControl/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 wp14:anchorId="24B05E5E" wp14:editId="6D5FCCAC">
            <wp:extent cx="4222142" cy="3175502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09" cy="318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32" w:rsidRDefault="002C7732" w:rsidP="002C7732">
      <w:pPr>
        <w:widowControl/>
        <w:spacing w:before="100" w:beforeAutospacing="1" w:after="100" w:afterAutospacing="1"/>
        <w:jc w:val="left"/>
      </w:pPr>
      <w:r w:rsidRPr="002C7732">
        <w:rPr>
          <w:b/>
        </w:rPr>
        <w:lastRenderedPageBreak/>
        <w:t>S</w:t>
      </w:r>
      <w:r w:rsidRPr="002C7732">
        <w:rPr>
          <w:rFonts w:hint="eastAsia"/>
          <w:b/>
        </w:rPr>
        <w:t>harding-jdbc</w:t>
      </w:r>
      <w:r w:rsidRPr="002C7732">
        <w:rPr>
          <w:b/>
        </w:rPr>
        <w:t xml:space="preserve"> </w:t>
      </w:r>
      <w:r w:rsidRPr="002C7732">
        <w:rPr>
          <w:rFonts w:hint="eastAsia"/>
          <w:b/>
        </w:rPr>
        <w:t>使用案例参考博文</w:t>
      </w:r>
      <w:hyperlink r:id="rId10" w:history="1">
        <w:r>
          <w:rPr>
            <w:rStyle w:val="a4"/>
          </w:rPr>
          <w:t>https://blog.csdn.net/l102</w:t>
        </w:r>
        <w:r>
          <w:rPr>
            <w:rStyle w:val="a4"/>
          </w:rPr>
          <w:t>8</w:t>
        </w:r>
        <w:r>
          <w:rPr>
            <w:rStyle w:val="a4"/>
          </w:rPr>
          <w:t>386804/article/details/79368021</w:t>
        </w:r>
      </w:hyperlink>
    </w:p>
    <w:p w:rsidR="00BF6FFF" w:rsidRDefault="00BF6FFF" w:rsidP="00BF6FFF">
      <w:pPr>
        <w:widowControl/>
        <w:spacing w:before="100" w:beforeAutospacing="1" w:after="100" w:afterAutospacing="1"/>
        <w:jc w:val="left"/>
      </w:pPr>
    </w:p>
    <w:p w:rsidR="00C12930" w:rsidRDefault="00C12930" w:rsidP="00C12930">
      <w:pPr>
        <w:pStyle w:val="a3"/>
      </w:pPr>
      <w:r>
        <w:t>此外还有淘宝的TDDL,支付宝的OneProxy,360的Atlas等。</w:t>
      </w:r>
    </w:p>
    <w:p w:rsidR="005E0D66" w:rsidRDefault="005E0D66" w:rsidP="00C12930">
      <w:pPr>
        <w:pStyle w:val="a3"/>
      </w:pPr>
    </w:p>
    <w:p w:rsidR="000F1782" w:rsidRDefault="000F1782" w:rsidP="00100A41">
      <w:pPr>
        <w:pStyle w:val="2"/>
      </w:pPr>
      <w:r>
        <w:rPr>
          <w:rFonts w:hint="eastAsia"/>
        </w:rPr>
        <w:t>扩容</w:t>
      </w:r>
    </w:p>
    <w:p w:rsidR="00216CEC" w:rsidRPr="00216CEC" w:rsidRDefault="00216CEC" w:rsidP="00216CEC"/>
    <w:p w:rsidR="000F1782" w:rsidRPr="000F1782" w:rsidRDefault="000F1782" w:rsidP="000F1782"/>
    <w:p w:rsidR="00216CEC" w:rsidRPr="00216CEC" w:rsidRDefault="00216CEC" w:rsidP="00216CEC">
      <w:pPr>
        <w:rPr>
          <w:b/>
        </w:rPr>
      </w:pPr>
      <w:r w:rsidRPr="00216CEC">
        <w:rPr>
          <w:rFonts w:hint="eastAsia"/>
          <w:b/>
        </w:rPr>
        <w:t>停机扩容（不推荐）</w:t>
      </w:r>
    </w:p>
    <w:p w:rsidR="00216CEC" w:rsidRDefault="00216CEC" w:rsidP="00216CEC">
      <w:r>
        <w:rPr>
          <w:rFonts w:hint="eastAsia"/>
        </w:rPr>
        <w:t>这个方案就跟停机迁移一样，步骤几乎一致，唯一的一点就是那个导数的工具，是把现有库表的数据抽出来慢慢倒入到新的库和表里去。这有点不太靠谱，因为既然分库分表就说明数据量实在是太大了，可能多达几亿条，甚至几十亿，你这么玩儿，可能会出问题。</w:t>
      </w:r>
    </w:p>
    <w:p w:rsidR="00216CEC" w:rsidRDefault="00216CEC" w:rsidP="00216CEC"/>
    <w:p w:rsidR="00216CEC" w:rsidRDefault="00216CEC" w:rsidP="00216CEC">
      <w:r>
        <w:rPr>
          <w:rFonts w:hint="eastAsia"/>
        </w:rPr>
        <w:t>从单库单表迁移到分库分表的时候，数据量并不是很大，单表最大也就两三千万。那么你写个工具，多弄几台机器并行跑，</w:t>
      </w:r>
      <w:r>
        <w:t>1小时数据就导完了。这没有问题。</w:t>
      </w:r>
    </w:p>
    <w:p w:rsidR="00216CEC" w:rsidRDefault="00216CEC" w:rsidP="00216CEC"/>
    <w:p w:rsidR="00216CEC" w:rsidRDefault="00216CEC" w:rsidP="00216CEC">
      <w:r>
        <w:rPr>
          <w:rFonts w:hint="eastAsia"/>
        </w:rPr>
        <w:t>如果</w:t>
      </w:r>
      <w:r>
        <w:t xml:space="preserve"> 3 个库 + 12 个表，跑了一段时间了，数据量都 1~2 亿了。光是导 2 亿数据，都要导个几个小时，6 点，刚刚导完数据，还要搞后续的修改配置，重启系统，测试验证，10 点才可以搞完。所以不能这么搞。</w:t>
      </w:r>
    </w:p>
    <w:p w:rsidR="00EA06FA" w:rsidRDefault="00EA06FA" w:rsidP="00216CEC"/>
    <w:p w:rsidR="00EA06FA" w:rsidRPr="00EA06FA" w:rsidRDefault="00EA06FA" w:rsidP="00216CEC">
      <w:pPr>
        <w:rPr>
          <w:color w:val="FF0000"/>
        </w:rPr>
      </w:pPr>
      <w:r>
        <w:rPr>
          <w:rFonts w:hint="eastAsia"/>
          <w:color w:val="FF0000"/>
        </w:rPr>
        <w:t>总结</w:t>
      </w:r>
      <w:r w:rsidRPr="00EA06FA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数据需要重新在各表中迁移，</w:t>
      </w:r>
      <w:r w:rsidRPr="00EA06FA">
        <w:rPr>
          <w:rFonts w:hint="eastAsia"/>
          <w:color w:val="FF0000"/>
        </w:rPr>
        <w:t>停机时间长，系统在此期间无法对外提供服务</w:t>
      </w:r>
      <w:r w:rsidR="00094277">
        <w:rPr>
          <w:rFonts w:hint="eastAsia"/>
          <w:color w:val="FF0000"/>
        </w:rPr>
        <w:t>。</w:t>
      </w:r>
    </w:p>
    <w:p w:rsidR="00216CEC" w:rsidRDefault="00216CEC" w:rsidP="00216CEC"/>
    <w:p w:rsidR="00216CEC" w:rsidRDefault="00216CEC" w:rsidP="00216CEC"/>
    <w:p w:rsidR="00216CEC" w:rsidRDefault="00216CEC" w:rsidP="00216CEC">
      <w:pPr>
        <w:rPr>
          <w:b/>
        </w:rPr>
      </w:pPr>
      <w:r w:rsidRPr="00216CEC">
        <w:rPr>
          <w:rFonts w:hint="eastAsia"/>
          <w:b/>
        </w:rPr>
        <w:t>优化后的方案</w:t>
      </w:r>
    </w:p>
    <w:p w:rsidR="00EA06FA" w:rsidRPr="00216CEC" w:rsidRDefault="00EA06FA" w:rsidP="00216CEC">
      <w:pPr>
        <w:rPr>
          <w:b/>
        </w:rPr>
      </w:pPr>
    </w:p>
    <w:p w:rsidR="00216CEC" w:rsidRDefault="00216CEC" w:rsidP="00216CEC">
      <w:r>
        <w:rPr>
          <w:rFonts w:hint="eastAsia"/>
        </w:rPr>
        <w:t>一开始上来就是</w:t>
      </w:r>
      <w:r>
        <w:t xml:space="preserve"> 32 个库，每个库 32 个表，那么总共是 1024 张表。</w:t>
      </w:r>
    </w:p>
    <w:p w:rsidR="00216CEC" w:rsidRDefault="00216CEC" w:rsidP="00216CEC"/>
    <w:p w:rsidR="00216CEC" w:rsidRDefault="00216CEC" w:rsidP="00216CEC">
      <w:r>
        <w:rPr>
          <w:rFonts w:hint="eastAsia"/>
        </w:rPr>
        <w:t>我可以告诉各位同学，这个分法，第一，基本上国内的互联网肯定都是够用了，第二，无论是并发支撑还是数据量支撑都没问题。</w:t>
      </w:r>
    </w:p>
    <w:p w:rsidR="00216CEC" w:rsidRDefault="00216CEC" w:rsidP="00216CEC"/>
    <w:p w:rsidR="00216CEC" w:rsidRDefault="00216CEC" w:rsidP="00216CEC">
      <w:r>
        <w:rPr>
          <w:rFonts w:hint="eastAsia"/>
        </w:rPr>
        <w:t>每个库正常承载的写入并发量是</w:t>
      </w:r>
      <w:r>
        <w:t xml:space="preserve"> 1000，那么 32 个库就可以承载32 * 1000 = 32000 的写并发，如果每个库承载 1500 的写并发，32 * 1500 = 48000 的写并发，接近 5 万每秒的写入并发</w:t>
      </w:r>
      <w:r>
        <w:rPr>
          <w:rFonts w:hint="eastAsia"/>
        </w:rPr>
        <w:t>。</w:t>
      </w:r>
    </w:p>
    <w:p w:rsidR="00216CEC" w:rsidRDefault="00216CEC" w:rsidP="00216CEC">
      <w:r>
        <w:rPr>
          <w:rFonts w:hint="eastAsia"/>
        </w:rPr>
        <w:t>有些除非是国内排名非常靠前的这些公司，他们的最核心的系统的数据库，可能会出现几百台数据库的这么一个规模，</w:t>
      </w:r>
      <w:r>
        <w:t>128个库，256个库，512个库。</w:t>
      </w:r>
    </w:p>
    <w:p w:rsidR="00216CEC" w:rsidRDefault="00216CEC" w:rsidP="00216CEC"/>
    <w:p w:rsidR="00216CEC" w:rsidRDefault="00216CEC" w:rsidP="00216CEC">
      <w:r>
        <w:t>1024 张表，假设每个表放 500 万数据，在 MySQL 里可以放 50 亿条数据。</w:t>
      </w:r>
    </w:p>
    <w:p w:rsidR="00216CEC" w:rsidRDefault="00216CEC" w:rsidP="00216CEC">
      <w:r>
        <w:rPr>
          <w:rFonts w:hint="eastAsia"/>
        </w:rPr>
        <w:t>每秒</w:t>
      </w:r>
      <w:r>
        <w:t xml:space="preserve"> 5 万的写并发，总共 50 亿条数据，对于国内大部分的互联网公司来说，其实一般来说都够了。</w:t>
      </w:r>
    </w:p>
    <w:p w:rsidR="00216CEC" w:rsidRDefault="00216CEC" w:rsidP="00216CEC"/>
    <w:p w:rsidR="00216CEC" w:rsidRDefault="00216CEC" w:rsidP="00216CEC">
      <w:r>
        <w:rPr>
          <w:rFonts w:hint="eastAsia"/>
        </w:rPr>
        <w:t>谈分库分表的扩容，第一次分库分表，就一次性给他分个够，</w:t>
      </w:r>
      <w:r>
        <w:t>32 个库，1024 张表，可能对大部分的中小型互联网公司来说，已经可以支撑好几年了。</w:t>
      </w:r>
    </w:p>
    <w:p w:rsidR="00216CEC" w:rsidRDefault="00216CEC" w:rsidP="00216CEC"/>
    <w:p w:rsidR="00216CEC" w:rsidRDefault="00216CEC" w:rsidP="00216CEC">
      <w:r>
        <w:rPr>
          <w:rFonts w:hint="eastAsia"/>
        </w:rPr>
        <w:t>一个实践是利用</w:t>
      </w:r>
      <w:r>
        <w:t xml:space="preserve"> 32 * 32 来分库分表，即分为 32 个库，每个库里一个表分为 32 张表。一共就是 1024 张表。根据某个 id 先根据 32 取模路由到库，再根据 32 取模路由到库里的表。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06FA" w:rsidTr="00EA06FA">
        <w:tc>
          <w:tcPr>
            <w:tcW w:w="2765" w:type="dxa"/>
          </w:tcPr>
          <w:p w:rsidR="00EA06FA" w:rsidRDefault="00EA06FA" w:rsidP="00216CEC">
            <w:r>
              <w:t>orderId</w:t>
            </w:r>
            <w:r>
              <w:tab/>
            </w:r>
          </w:p>
        </w:tc>
        <w:tc>
          <w:tcPr>
            <w:tcW w:w="2765" w:type="dxa"/>
          </w:tcPr>
          <w:p w:rsidR="00EA06FA" w:rsidRDefault="00EA06FA" w:rsidP="00216CEC">
            <w:r>
              <w:t>id % 32 (库)</w:t>
            </w:r>
          </w:p>
        </w:tc>
        <w:tc>
          <w:tcPr>
            <w:tcW w:w="2766" w:type="dxa"/>
          </w:tcPr>
          <w:p w:rsidR="00EA06FA" w:rsidRDefault="00EA06FA" w:rsidP="00EA06FA">
            <w:r>
              <w:tab/>
              <w:t>id / 32 % 32 (表)</w:t>
            </w:r>
          </w:p>
          <w:p w:rsidR="00EA06FA" w:rsidRDefault="00EA06FA" w:rsidP="00216CEC"/>
        </w:tc>
      </w:tr>
      <w:tr w:rsidR="00EA06FA" w:rsidTr="00EA06FA">
        <w:tc>
          <w:tcPr>
            <w:tcW w:w="2765" w:type="dxa"/>
          </w:tcPr>
          <w:p w:rsidR="00EA06FA" w:rsidRPr="00947714" w:rsidRDefault="00EA06FA" w:rsidP="00EA06FA">
            <w:r w:rsidRPr="00947714">
              <w:t>259</w:t>
            </w:r>
          </w:p>
        </w:tc>
        <w:tc>
          <w:tcPr>
            <w:tcW w:w="2765" w:type="dxa"/>
          </w:tcPr>
          <w:p w:rsidR="00EA06FA" w:rsidRPr="00947714" w:rsidRDefault="00EA06FA" w:rsidP="00EA06FA">
            <w:r w:rsidRPr="00947714">
              <w:t>3</w:t>
            </w:r>
          </w:p>
        </w:tc>
        <w:tc>
          <w:tcPr>
            <w:tcW w:w="2766" w:type="dxa"/>
          </w:tcPr>
          <w:p w:rsidR="00EA06FA" w:rsidRPr="00947714" w:rsidRDefault="00EA06FA" w:rsidP="00EA06FA">
            <w:r w:rsidRPr="00947714">
              <w:t>8</w:t>
            </w:r>
          </w:p>
        </w:tc>
      </w:tr>
      <w:tr w:rsidR="00EA06FA" w:rsidTr="00EA06FA">
        <w:tc>
          <w:tcPr>
            <w:tcW w:w="2765" w:type="dxa"/>
          </w:tcPr>
          <w:p w:rsidR="00EA06FA" w:rsidRPr="00E14AC4" w:rsidRDefault="00EA06FA" w:rsidP="00EA06FA">
            <w:r w:rsidRPr="00E14AC4">
              <w:t>1189</w:t>
            </w:r>
          </w:p>
        </w:tc>
        <w:tc>
          <w:tcPr>
            <w:tcW w:w="2765" w:type="dxa"/>
          </w:tcPr>
          <w:p w:rsidR="00EA06FA" w:rsidRPr="00E14AC4" w:rsidRDefault="00EA06FA" w:rsidP="00EA06FA">
            <w:r w:rsidRPr="00E14AC4">
              <w:t>5</w:t>
            </w:r>
          </w:p>
        </w:tc>
        <w:tc>
          <w:tcPr>
            <w:tcW w:w="2766" w:type="dxa"/>
          </w:tcPr>
          <w:p w:rsidR="00EA06FA" w:rsidRPr="00E14AC4" w:rsidRDefault="00EA06FA" w:rsidP="00EA06FA">
            <w:r w:rsidRPr="00E14AC4">
              <w:t>5</w:t>
            </w:r>
          </w:p>
        </w:tc>
      </w:tr>
      <w:tr w:rsidR="00EA06FA" w:rsidTr="00EA06FA">
        <w:tc>
          <w:tcPr>
            <w:tcW w:w="2765" w:type="dxa"/>
          </w:tcPr>
          <w:p w:rsidR="00EA06FA" w:rsidRPr="00461854" w:rsidRDefault="00EA06FA" w:rsidP="00EA06FA">
            <w:r w:rsidRPr="00461854">
              <w:t>352</w:t>
            </w:r>
          </w:p>
        </w:tc>
        <w:tc>
          <w:tcPr>
            <w:tcW w:w="2765" w:type="dxa"/>
          </w:tcPr>
          <w:p w:rsidR="00EA06FA" w:rsidRPr="00461854" w:rsidRDefault="00EA06FA" w:rsidP="00EA06FA">
            <w:r w:rsidRPr="00461854">
              <w:t>0</w:t>
            </w:r>
          </w:p>
        </w:tc>
        <w:tc>
          <w:tcPr>
            <w:tcW w:w="2766" w:type="dxa"/>
          </w:tcPr>
          <w:p w:rsidR="00EA06FA" w:rsidRPr="00461854" w:rsidRDefault="00EA06FA" w:rsidP="00EA06FA">
            <w:r w:rsidRPr="00461854">
              <w:t>11</w:t>
            </w:r>
          </w:p>
        </w:tc>
      </w:tr>
    </w:tbl>
    <w:p w:rsidR="00216CEC" w:rsidRDefault="00216CEC" w:rsidP="00216CEC"/>
    <w:p w:rsidR="00216CEC" w:rsidRDefault="00216CEC" w:rsidP="00216CEC">
      <w:r>
        <w:rPr>
          <w:rFonts w:hint="eastAsia"/>
        </w:rPr>
        <w:t>刚开始的时候，这个库可能就是逻辑库，建在一个数据库上的，就是一个</w:t>
      </w:r>
      <w:r>
        <w:t>mysql服务器可能建了 n 个库，比如 32 个库。后面如果要拆分，就是不断在库和 mysql 服务器之间做迁移就可以了。然后系统配合改一下配置即可。</w:t>
      </w:r>
    </w:p>
    <w:p w:rsidR="00216CEC" w:rsidRDefault="00216CEC" w:rsidP="00216CEC"/>
    <w:p w:rsidR="00216CEC" w:rsidRDefault="00216CEC" w:rsidP="00216CEC">
      <w:r>
        <w:rPr>
          <w:rFonts w:hint="eastAsia"/>
        </w:rPr>
        <w:t>比如说最多可以扩展到</w:t>
      </w:r>
      <w:r>
        <w:t>32个数据库服务器，每个数据库服务器是一个库。如果还是不够？最多可以扩展到 1024 个数据库服务器，每个数据库服务器上面一个库一个表。因为最多是1024个表。</w:t>
      </w:r>
    </w:p>
    <w:p w:rsidR="00216CEC" w:rsidRDefault="00216CEC" w:rsidP="00216CEC"/>
    <w:p w:rsidR="00216CEC" w:rsidRDefault="00216CEC" w:rsidP="00216CEC">
      <w:r>
        <w:rPr>
          <w:rFonts w:hint="eastAsia"/>
        </w:rPr>
        <w:t>这么搞，是不用自己写代码做数据迁移的，都交给</w:t>
      </w:r>
      <w:r>
        <w:t xml:space="preserve"> dba 来搞好了，但是 dba 确实是需要做一些库表迁移的工作，但是总比你自己写代码，然后抽数据导数据来的效率高得多吧。</w:t>
      </w:r>
    </w:p>
    <w:p w:rsidR="00216CEC" w:rsidRDefault="00216CEC" w:rsidP="00216CEC"/>
    <w:p w:rsidR="00216CEC" w:rsidRDefault="00216CEC" w:rsidP="00216CEC">
      <w:r>
        <w:rPr>
          <w:rFonts w:hint="eastAsia"/>
        </w:rPr>
        <w:t>哪怕是要减少库的数量，也很简单，其实说白了就是按倍数缩容就可以了，然后修改一下路由规则。</w:t>
      </w:r>
    </w:p>
    <w:p w:rsidR="00216CEC" w:rsidRDefault="00216CEC" w:rsidP="00216CEC"/>
    <w:p w:rsidR="00216CEC" w:rsidRDefault="00216CEC" w:rsidP="00216CEC">
      <w:r>
        <w:rPr>
          <w:rFonts w:hint="eastAsia"/>
        </w:rPr>
        <w:t>这里对步骤做一个总结：</w:t>
      </w:r>
    </w:p>
    <w:p w:rsidR="00216CEC" w:rsidRDefault="00216CEC" w:rsidP="00216CEC"/>
    <w:p w:rsidR="00216CEC" w:rsidRDefault="00216CEC" w:rsidP="00EA06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设定好几台数据库服务器，每台服务器上几个库，每个库多少个表，推荐是</w:t>
      </w:r>
      <w:r>
        <w:t xml:space="preserve"> 32库 * 32表，对于大部分公司来说，可能几年都够了。</w:t>
      </w:r>
    </w:p>
    <w:p w:rsidR="00216CEC" w:rsidRDefault="00216CEC" w:rsidP="00EA06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路由的规则，</w:t>
      </w:r>
      <w:r>
        <w:t>orderId 模 32 = 库，orderId / 32 模 32 = 表</w:t>
      </w:r>
    </w:p>
    <w:p w:rsidR="00216CEC" w:rsidRDefault="00216CEC" w:rsidP="00EA06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扩容的时候，申请增加更多的数据库服务器，装好</w:t>
      </w:r>
      <w:r>
        <w:t xml:space="preserve"> mysql，呈倍数扩容，4 台服务器，扩到 8 台服务器，再到 16 台服务器。</w:t>
      </w:r>
    </w:p>
    <w:p w:rsidR="00216CEC" w:rsidRDefault="00216CEC" w:rsidP="00EA06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由</w:t>
      </w:r>
      <w:r>
        <w:t xml:space="preserve"> dba 负责将原先数据库服务器的库，迁移到新的数据库服务器上去，库迁移是有一些便捷的工具的。</w:t>
      </w:r>
    </w:p>
    <w:p w:rsidR="00216CEC" w:rsidRDefault="00216CEC" w:rsidP="00EA06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我们这边就是修改一下配置，调整迁移的库所在数据库服务器的地址。</w:t>
      </w:r>
    </w:p>
    <w:p w:rsidR="000F1782" w:rsidRPr="000F1782" w:rsidRDefault="00216CEC" w:rsidP="00EA06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重新发布系统，上线，原先的路由规则变都不用变，直接可以基于</w:t>
      </w:r>
      <w:r>
        <w:t xml:space="preserve"> n 倍的数据库服务器的资源，继续进行线上系统的提供服务。</w:t>
      </w:r>
    </w:p>
    <w:p w:rsidR="00BF6FFF" w:rsidRDefault="00BF6FFF" w:rsidP="00BF6FFF">
      <w:pPr>
        <w:autoSpaceDE w:val="0"/>
        <w:autoSpaceDN w:val="0"/>
        <w:adjustRightInd w:val="0"/>
        <w:spacing w:line="288" w:lineRule="auto"/>
        <w:jc w:val="center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EA06FA" w:rsidRPr="00EA06FA" w:rsidRDefault="00EA06FA" w:rsidP="00EA06FA">
      <w:pPr>
        <w:rPr>
          <w:color w:val="FF0000"/>
        </w:rPr>
      </w:pPr>
      <w:r>
        <w:rPr>
          <w:rFonts w:hint="eastAsia"/>
          <w:color w:val="FF0000"/>
        </w:rPr>
        <w:t>总结</w:t>
      </w:r>
      <w:r w:rsidRPr="00EA06FA">
        <w:rPr>
          <w:rFonts w:hint="eastAsia"/>
          <w:color w:val="FF0000"/>
        </w:rPr>
        <w:t>：</w:t>
      </w:r>
      <w:r w:rsidR="00094277">
        <w:rPr>
          <w:rFonts w:hint="eastAsia"/>
          <w:color w:val="FF0000"/>
        </w:rPr>
        <w:t>预</w:t>
      </w:r>
      <w:r w:rsidR="000C31F9">
        <w:rPr>
          <w:rFonts w:hint="eastAsia"/>
          <w:color w:val="FF0000"/>
        </w:rPr>
        <w:t>估系统可能达到的数据规模，设置数据库实例个数及每个数据库表的个数，一次分配足够的</w:t>
      </w:r>
      <w:r w:rsidR="0052734B">
        <w:rPr>
          <w:rFonts w:hint="eastAsia"/>
          <w:color w:val="FF0000"/>
        </w:rPr>
        <w:t>库表</w:t>
      </w:r>
      <w:r w:rsidR="000C31F9">
        <w:rPr>
          <w:rFonts w:hint="eastAsia"/>
          <w:color w:val="FF0000"/>
        </w:rPr>
        <w:t>。</w:t>
      </w:r>
      <w:r w:rsidR="0052734B">
        <w:rPr>
          <w:rFonts w:hint="eastAsia"/>
          <w:color w:val="FF0000"/>
        </w:rPr>
        <w:t>这种</w:t>
      </w:r>
      <w:r w:rsidR="00094277">
        <w:rPr>
          <w:rFonts w:hint="eastAsia"/>
          <w:color w:val="FF0000"/>
        </w:rPr>
        <w:t>扩容方式不需要</w:t>
      </w:r>
      <w:r w:rsidR="0052734B">
        <w:rPr>
          <w:rFonts w:hint="eastAsia"/>
          <w:color w:val="FF0000"/>
        </w:rPr>
        <w:t>程序员</w:t>
      </w:r>
      <w:r w:rsidR="00094277">
        <w:rPr>
          <w:rFonts w:hint="eastAsia"/>
          <w:color w:val="FF0000"/>
        </w:rPr>
        <w:t>写程序把原来的表数据在各个表间做迁移，只需要把</w:t>
      </w:r>
      <w:r w:rsidR="0052734B">
        <w:rPr>
          <w:rFonts w:hint="eastAsia"/>
          <w:color w:val="FF0000"/>
        </w:rPr>
        <w:t>最初创建好的</w:t>
      </w:r>
      <w:r w:rsidR="00094277">
        <w:rPr>
          <w:rFonts w:hint="eastAsia"/>
          <w:color w:val="FF0000"/>
        </w:rPr>
        <w:t>数据库实例迁移到其它的mysql服务器上。这种方式迁移减少了扩容的复杂性且速度更快。</w:t>
      </w:r>
      <w:r w:rsidR="0052734B">
        <w:rPr>
          <w:rFonts w:hint="eastAsia"/>
          <w:color w:val="FF0000"/>
        </w:rPr>
        <w:t>这里建议在扩容的时候按倍数新增mysql服务器，比如，原来4台扩展</w:t>
      </w:r>
      <w:r w:rsidR="0052734B">
        <w:rPr>
          <w:rFonts w:hint="eastAsia"/>
          <w:color w:val="FF0000"/>
        </w:rPr>
        <w:lastRenderedPageBreak/>
        <w:t>到</w:t>
      </w:r>
      <w:r w:rsidR="0052734B">
        <w:rPr>
          <w:color w:val="FF0000"/>
        </w:rPr>
        <w:t>8</w:t>
      </w:r>
      <w:r w:rsidR="0052734B">
        <w:rPr>
          <w:rFonts w:hint="eastAsia"/>
          <w:color w:val="FF0000"/>
        </w:rPr>
        <w:t>台，主要是为了平衡各个mysql服务器的读写</w:t>
      </w:r>
      <w:r w:rsidR="00100A41">
        <w:rPr>
          <w:rFonts w:hint="eastAsia"/>
          <w:color w:val="FF0000"/>
        </w:rPr>
        <w:t>请求，将请求均匀分布到各个服务器</w:t>
      </w:r>
      <w:r w:rsidR="0052734B">
        <w:rPr>
          <w:rFonts w:hint="eastAsia"/>
          <w:color w:val="FF0000"/>
        </w:rPr>
        <w:t>。</w:t>
      </w:r>
    </w:p>
    <w:p w:rsidR="00EA06FA" w:rsidRDefault="00EA06FA" w:rsidP="00EA06FA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BF6FFF" w:rsidRDefault="00BF6FFF" w:rsidP="00BF6FFF">
      <w:pPr>
        <w:autoSpaceDE w:val="0"/>
        <w:autoSpaceDN w:val="0"/>
        <w:adjustRightInd w:val="0"/>
        <w:spacing w:line="288" w:lineRule="auto"/>
        <w:jc w:val="center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BF6FFF" w:rsidRDefault="00BF6FFF" w:rsidP="00BF6FFF">
      <w:pPr>
        <w:autoSpaceDE w:val="0"/>
        <w:autoSpaceDN w:val="0"/>
        <w:adjustRightInd w:val="0"/>
        <w:spacing w:line="288" w:lineRule="auto"/>
        <w:jc w:val="center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BF6FFF" w:rsidRDefault="00BF6FFF" w:rsidP="00BF6FFF">
      <w:pPr>
        <w:autoSpaceDE w:val="0"/>
        <w:autoSpaceDN w:val="0"/>
        <w:adjustRightInd w:val="0"/>
        <w:spacing w:line="288" w:lineRule="auto"/>
        <w:jc w:val="center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BF6FFF" w:rsidRDefault="00BF6FFF" w:rsidP="00BF6FFF">
      <w:pPr>
        <w:autoSpaceDE w:val="0"/>
        <w:autoSpaceDN w:val="0"/>
        <w:adjustRightInd w:val="0"/>
        <w:spacing w:line="288" w:lineRule="auto"/>
        <w:jc w:val="center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C12930" w:rsidRPr="00C12930" w:rsidRDefault="00C12930" w:rsidP="00C12930"/>
    <w:sectPr w:rsidR="00C12930" w:rsidRPr="00C12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568"/>
    <w:multiLevelType w:val="multilevel"/>
    <w:tmpl w:val="AB8E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7AEA"/>
    <w:multiLevelType w:val="multilevel"/>
    <w:tmpl w:val="54C8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A47D0"/>
    <w:multiLevelType w:val="multilevel"/>
    <w:tmpl w:val="5E74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B4EA3"/>
    <w:multiLevelType w:val="multilevel"/>
    <w:tmpl w:val="B96C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26F24"/>
    <w:multiLevelType w:val="multilevel"/>
    <w:tmpl w:val="2E0A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D3443"/>
    <w:multiLevelType w:val="hybridMultilevel"/>
    <w:tmpl w:val="43D6E0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B82AC4"/>
    <w:multiLevelType w:val="multilevel"/>
    <w:tmpl w:val="9E86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30"/>
    <w:rsid w:val="00094277"/>
    <w:rsid w:val="000B7D69"/>
    <w:rsid w:val="000C31F9"/>
    <w:rsid w:val="000F1782"/>
    <w:rsid w:val="00100A41"/>
    <w:rsid w:val="001471B4"/>
    <w:rsid w:val="00216CEC"/>
    <w:rsid w:val="002C7732"/>
    <w:rsid w:val="00444800"/>
    <w:rsid w:val="004A332A"/>
    <w:rsid w:val="004D082F"/>
    <w:rsid w:val="004E0E56"/>
    <w:rsid w:val="004E36E3"/>
    <w:rsid w:val="0052734B"/>
    <w:rsid w:val="00573FF2"/>
    <w:rsid w:val="005E0D66"/>
    <w:rsid w:val="00606E4C"/>
    <w:rsid w:val="00721C61"/>
    <w:rsid w:val="0079417B"/>
    <w:rsid w:val="007A5BC1"/>
    <w:rsid w:val="00846E45"/>
    <w:rsid w:val="008B5189"/>
    <w:rsid w:val="008E1935"/>
    <w:rsid w:val="00AA0C8C"/>
    <w:rsid w:val="00AA73E9"/>
    <w:rsid w:val="00BA5E13"/>
    <w:rsid w:val="00BF6FFF"/>
    <w:rsid w:val="00C12930"/>
    <w:rsid w:val="00C93F5F"/>
    <w:rsid w:val="00CE40CF"/>
    <w:rsid w:val="00DA03FB"/>
    <w:rsid w:val="00E00BD8"/>
    <w:rsid w:val="00EA06FA"/>
    <w:rsid w:val="00F34256"/>
    <w:rsid w:val="00F712AC"/>
    <w:rsid w:val="00F87627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D309"/>
  <w15:chartTrackingRefBased/>
  <w15:docId w15:val="{513F5C3A-8F73-4A25-B915-FE24BD93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2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0A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2930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C129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12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C7732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216CE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A06FA"/>
    <w:pPr>
      <w:ind w:firstLineChars="200" w:firstLine="420"/>
    </w:pPr>
  </w:style>
  <w:style w:type="table" w:styleId="a6">
    <w:name w:val="Table Grid"/>
    <w:basedOn w:val="a1"/>
    <w:uiPriority w:val="39"/>
    <w:rsid w:val="00EA0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00A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8E19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cat.io/document/mycat-definitive-guide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csdn.net/l1028386804/article/details/793680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9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Jun Yang</dc:creator>
  <cp:keywords/>
  <dc:description/>
  <cp:lastModifiedBy>Xue Jun Yang</cp:lastModifiedBy>
  <cp:revision>16</cp:revision>
  <dcterms:created xsi:type="dcterms:W3CDTF">2019-05-22T11:33:00Z</dcterms:created>
  <dcterms:modified xsi:type="dcterms:W3CDTF">2019-06-19T06:27:00Z</dcterms:modified>
</cp:coreProperties>
</file>