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1287340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14EE6B4A" w14:textId="04FB42E8" w:rsidR="00D079C8" w:rsidRDefault="00E273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996AE3B" wp14:editId="44A6D7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B6502A" id="Gruppe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FAD5500" wp14:editId="47A2C7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837FCF" w14:textId="78F26B85" w:rsidR="00E2738C" w:rsidRPr="00A64763" w:rsidRDefault="007365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647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Jonathan Roth,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ikolaos Papadopoulos</w:t>
                                    </w:r>
                                  </w:p>
                                </w:sdtContent>
                              </w:sdt>
                              <w:p w14:paraId="3CCB09D5" w14:textId="614F08A7" w:rsidR="00E2738C" w:rsidRPr="00A64763" w:rsidRDefault="00E2738C" w:rsidP="00BD1C8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D1C8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AD55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+t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PH5j62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837FCF" w14:textId="78F26B85" w:rsidR="00E2738C" w:rsidRPr="00A64763" w:rsidRDefault="007365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647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Jonathan Roth,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ikolaos Papadopoulos</w:t>
                              </w:r>
                            </w:p>
                          </w:sdtContent>
                        </w:sdt>
                        <w:p w14:paraId="3CCB09D5" w14:textId="614F08A7" w:rsidR="00E2738C" w:rsidRPr="00A64763" w:rsidRDefault="00E2738C" w:rsidP="00BD1C8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D1C8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2351C46" wp14:editId="6A8A5D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AAAE3" w14:textId="0C22878C" w:rsidR="00E2738C" w:rsidRDefault="00E273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Ski-Service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7A7D3C" w14:textId="2C4806FA" w:rsidR="00E2738C" w:rsidRDefault="00E273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Partnerarbeit im Modul 133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351C46"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CFAAAE3" w14:textId="0C22878C" w:rsidR="00E2738C" w:rsidRDefault="00E273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Ski-Service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7A7D3C" w14:textId="2C4806FA" w:rsidR="00E2738C" w:rsidRDefault="00E273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Partnerarbeit im Modul 133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7743F" w14:textId="59434024" w:rsidR="00D079C8" w:rsidRDefault="00D079C8">
          <w:pPr>
            <w:rPr>
              <w:rFonts w:eastAsiaTheme="minorEastAsia"/>
              <w:color w:val="FFFFFF" w:themeColor="background1"/>
              <w:lang w:eastAsia="de-CH"/>
            </w:rPr>
          </w:pP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rPr>
          <w:lang w:val="de-DE"/>
        </w:rPr>
        <w:id w:val="1185252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BB930F" w14:textId="473FB820" w:rsidR="006E4AA4" w:rsidRDefault="006E4AA4">
          <w:pPr>
            <w:pStyle w:val="TOCHeading"/>
          </w:pPr>
          <w:r>
            <w:rPr>
              <w:lang w:val="de-DE"/>
            </w:rPr>
            <w:t>Inhaltsverzeichnis</w:t>
          </w:r>
        </w:p>
        <w:p w14:paraId="596C347B" w14:textId="65D1E25C" w:rsidR="00CF5ECF" w:rsidRDefault="006E4A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5704" w:history="1">
            <w:r w:rsidR="00CF5ECF" w:rsidRPr="008E7D6C">
              <w:rPr>
                <w:rStyle w:val="Hyperlink"/>
                <w:noProof/>
              </w:rPr>
              <w:t>Informieren</w:t>
            </w:r>
            <w:r w:rsidR="00CF5ECF">
              <w:rPr>
                <w:noProof/>
                <w:webHidden/>
              </w:rPr>
              <w:tab/>
            </w:r>
            <w:r w:rsidR="00CF5ECF">
              <w:rPr>
                <w:noProof/>
                <w:webHidden/>
              </w:rPr>
              <w:fldChar w:fldCharType="begin"/>
            </w:r>
            <w:r w:rsidR="00CF5ECF">
              <w:rPr>
                <w:noProof/>
                <w:webHidden/>
              </w:rPr>
              <w:instrText xml:space="preserve"> PAGEREF _Toc59095704 \h </w:instrText>
            </w:r>
            <w:r w:rsidR="00CF5ECF">
              <w:rPr>
                <w:noProof/>
                <w:webHidden/>
              </w:rPr>
            </w:r>
            <w:r w:rsidR="00CF5ECF">
              <w:rPr>
                <w:noProof/>
                <w:webHidden/>
              </w:rPr>
              <w:fldChar w:fldCharType="separate"/>
            </w:r>
            <w:r w:rsidR="00CF5ECF">
              <w:rPr>
                <w:noProof/>
                <w:webHidden/>
              </w:rPr>
              <w:t>2</w:t>
            </w:r>
            <w:r w:rsidR="00CF5ECF">
              <w:rPr>
                <w:noProof/>
                <w:webHidden/>
              </w:rPr>
              <w:fldChar w:fldCharType="end"/>
            </w:r>
          </w:hyperlink>
        </w:p>
        <w:p w14:paraId="27264494" w14:textId="0B676B30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05" w:history="1">
            <w:r w:rsidRPr="008E7D6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98D8" w14:textId="5C7C983C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06" w:history="1">
            <w:r w:rsidRPr="008E7D6C">
              <w:rPr>
                <w:rStyle w:val="Hyperlink"/>
                <w:noProof/>
              </w:rPr>
              <w:t>Zusätzliche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36FC" w14:textId="49E0430F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07" w:history="1">
            <w:r w:rsidRPr="008E7D6C">
              <w:rPr>
                <w:rStyle w:val="Hyperlink"/>
                <w:noProof/>
              </w:rPr>
              <w:t>Hilfestellung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5B50" w14:textId="58EBDD48" w:rsidR="00CF5ECF" w:rsidRDefault="00CF5E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08" w:history="1">
            <w:r w:rsidRPr="008E7D6C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B68C" w14:textId="104B06E7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09" w:history="1">
            <w:r w:rsidRPr="008E7D6C">
              <w:rPr>
                <w:rStyle w:val="Hyperlink"/>
                <w:noProof/>
              </w:rPr>
              <w:t>Datenbankdiagramme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F253" w14:textId="6E81E72F" w:rsidR="00CF5ECF" w:rsidRDefault="00CF5EC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0" w:history="1">
            <w:r w:rsidRPr="008E7D6C">
              <w:rPr>
                <w:rStyle w:val="Hyperlink"/>
                <w:noProof/>
              </w:rPr>
              <w:t>Nikolaos’ 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2F58" w14:textId="095E180A" w:rsidR="00CF5ECF" w:rsidRDefault="00CF5EC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1" w:history="1">
            <w:r w:rsidRPr="008E7D6C">
              <w:rPr>
                <w:rStyle w:val="Hyperlink"/>
                <w:noProof/>
              </w:rPr>
              <w:t>Runas 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30F7" w14:textId="1447B929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2" w:history="1">
            <w:r w:rsidRPr="008E7D6C">
              <w:rPr>
                <w:rStyle w:val="Hyperlink"/>
                <w:noProof/>
              </w:rPr>
              <w:t>Aussehen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4014" w14:textId="5E2D6DC6" w:rsidR="00CF5ECF" w:rsidRDefault="00CF5E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3" w:history="1">
            <w:r w:rsidRPr="008E7D6C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42FD" w14:textId="1246CD33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4" w:history="1">
            <w:r w:rsidRPr="008E7D6C">
              <w:rPr>
                <w:rStyle w:val="Hyperlink"/>
                <w:noProof/>
              </w:rPr>
              <w:t>Datenbankdesign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CA57" w14:textId="433DF8F8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5" w:history="1">
            <w:r w:rsidRPr="008E7D6C">
              <w:rPr>
                <w:rStyle w:val="Hyperlink"/>
                <w:noProof/>
              </w:rPr>
              <w:t>Aussehen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2AB1" w14:textId="53347675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6" w:history="1">
            <w:r w:rsidRPr="008E7D6C">
              <w:rPr>
                <w:rStyle w:val="Hyperlink"/>
                <w:noProof/>
              </w:rPr>
              <w:t>Lösungsweg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C642" w14:textId="316663AE" w:rsidR="00CF5ECF" w:rsidRDefault="00CF5E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7" w:history="1">
            <w:r w:rsidRPr="008E7D6C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9269" w14:textId="38EDBB6B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8" w:history="1">
            <w:r w:rsidRPr="008E7D6C">
              <w:rPr>
                <w:rStyle w:val="Hyperlink"/>
                <w:noProof/>
              </w:rPr>
              <w:t>SQL-Datenbank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CE70" w14:textId="7C8F9EAD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19" w:history="1">
            <w:r w:rsidRPr="008E7D6C">
              <w:rPr>
                <w:rStyle w:val="Hyperlink"/>
                <w:noProof/>
              </w:rPr>
              <w:t>Seiten erweitern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881D" w14:textId="106428A6" w:rsidR="00CF5ECF" w:rsidRDefault="00CF5E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0" w:history="1">
            <w:r w:rsidRPr="008E7D6C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89D0" w14:textId="6FC24CFE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1" w:history="1">
            <w:r w:rsidRPr="008E7D6C">
              <w:rPr>
                <w:rStyle w:val="Hyperlink"/>
                <w:noProof/>
              </w:rPr>
              <w:t>Funktion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E321" w14:textId="41C6E3D6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2" w:history="1">
            <w:r w:rsidRPr="008E7D6C">
              <w:rPr>
                <w:rStyle w:val="Hyperlink"/>
                <w:noProof/>
              </w:rPr>
              <w:t>Anforderungen erfüllt?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387C" w14:textId="2FBEBE9B" w:rsidR="00CF5ECF" w:rsidRDefault="00CF5E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3" w:history="1">
            <w:r w:rsidRPr="008E7D6C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E288" w14:textId="4A40332D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4" w:history="1">
            <w:r w:rsidRPr="008E7D6C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7469" w14:textId="2CC04A3A" w:rsidR="00CF5ECF" w:rsidRDefault="00CF5E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95725" w:history="1">
            <w:r w:rsidRPr="008E7D6C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9A4B" w14:textId="0266EDD7" w:rsidR="006E4AA4" w:rsidRDefault="006E4AA4">
          <w:r>
            <w:rPr>
              <w:b/>
              <w:bCs/>
              <w:lang w:val="de-DE"/>
            </w:rPr>
            <w:fldChar w:fldCharType="end"/>
          </w:r>
        </w:p>
      </w:sdtContent>
    </w:sdt>
    <w:p w14:paraId="71DA335A" w14:textId="771FB48E" w:rsidR="00353643" w:rsidRDefault="00353643">
      <w:r>
        <w:br w:type="page"/>
      </w:r>
    </w:p>
    <w:p w14:paraId="165EAA98" w14:textId="4C18CB6B" w:rsidR="00ED0277" w:rsidRPr="00ED0277" w:rsidRDefault="002B6E5C" w:rsidP="00ED0277">
      <w:pPr>
        <w:pStyle w:val="Heading1"/>
      </w:pPr>
      <w:bookmarkStart w:id="0" w:name="_Toc59095504"/>
      <w:bookmarkStart w:id="1" w:name="_Toc59095704"/>
      <w:r>
        <w:t>Infor</w:t>
      </w:r>
      <w:r w:rsidR="002028EA">
        <w:t>mieren</w:t>
      </w:r>
      <w:bookmarkEnd w:id="0"/>
      <w:bookmarkEnd w:id="1"/>
    </w:p>
    <w:p w14:paraId="50BB256C" w14:textId="77777777" w:rsidR="00776B13" w:rsidRPr="00776B13" w:rsidRDefault="00776B13" w:rsidP="00776B13"/>
    <w:p w14:paraId="437D29A4" w14:textId="3D2840B4" w:rsidR="00143C62" w:rsidRPr="00143C62" w:rsidRDefault="0098609E" w:rsidP="00143C62">
      <w:pPr>
        <w:pStyle w:val="Heading2"/>
      </w:pPr>
      <w:bookmarkStart w:id="2" w:name="_Ref59094981"/>
      <w:bookmarkStart w:id="3" w:name="_Toc59095505"/>
      <w:bookmarkStart w:id="4" w:name="_Toc59095705"/>
      <w:r>
        <w:t>Aufgabenstellung</w:t>
      </w:r>
      <w:bookmarkEnd w:id="2"/>
      <w:bookmarkEnd w:id="3"/>
      <w:bookmarkEnd w:id="4"/>
    </w:p>
    <w:p w14:paraId="5F4EDDDE" w14:textId="0068C3E2" w:rsidR="0098609E" w:rsidRDefault="00995F51" w:rsidP="00995F51">
      <w:pPr>
        <w:pStyle w:val="ListParagraph"/>
        <w:numPr>
          <w:ilvl w:val="0"/>
          <w:numId w:val="1"/>
        </w:numPr>
      </w:pPr>
      <w:r>
        <w:t>Logik von die Jet</w:t>
      </w:r>
      <w:r w:rsidR="005C2856">
        <w:t xml:space="preserve">stream-Service Webseite </w:t>
      </w:r>
      <w:r w:rsidR="00EE3096">
        <w:t>erweiterten</w:t>
      </w:r>
      <w:r w:rsidR="005C2856">
        <w:t xml:space="preserve">. </w:t>
      </w:r>
    </w:p>
    <w:p w14:paraId="2A1C2F8B" w14:textId="77777777" w:rsidR="000C1968" w:rsidRDefault="00583AC4" w:rsidP="000C1968">
      <w:pPr>
        <w:pStyle w:val="ListParagraph"/>
        <w:numPr>
          <w:ilvl w:val="0"/>
          <w:numId w:val="1"/>
        </w:numPr>
      </w:pPr>
      <w:r>
        <w:t>Auf der Datenbank die Informationen des Serviceauftr</w:t>
      </w:r>
      <w:r w:rsidR="00A11EB0">
        <w:t>ags und die Login Daten der Mitarbeiter speichern.</w:t>
      </w:r>
    </w:p>
    <w:p w14:paraId="6BB98AB2" w14:textId="66118AC1" w:rsidR="00583AC4" w:rsidRDefault="000C1968" w:rsidP="000C1968">
      <w:pPr>
        <w:pStyle w:val="ListParagraph"/>
        <w:numPr>
          <w:ilvl w:val="0"/>
          <w:numId w:val="1"/>
        </w:numPr>
      </w:pPr>
      <w:r>
        <w:t>Serviceaufträge anzeigen und nach Priorität sortieren.</w:t>
      </w:r>
    </w:p>
    <w:p w14:paraId="739396A2" w14:textId="6EA6F0F3" w:rsidR="00F56DC8" w:rsidRDefault="00EE3096" w:rsidP="00995F51">
      <w:pPr>
        <w:pStyle w:val="ListParagraph"/>
        <w:numPr>
          <w:ilvl w:val="0"/>
          <w:numId w:val="1"/>
        </w:numPr>
      </w:pPr>
      <w:r>
        <w:t>Ein Login Dialog mit Passwort</w:t>
      </w:r>
      <w:r w:rsidR="002D657F">
        <w:t xml:space="preserve"> codieren. </w:t>
      </w:r>
    </w:p>
    <w:p w14:paraId="585B8FD0" w14:textId="6780D3BF" w:rsidR="00E345F1" w:rsidRDefault="00E345F1" w:rsidP="000C1968">
      <w:pPr>
        <w:pStyle w:val="ListParagraph"/>
        <w:numPr>
          <w:ilvl w:val="0"/>
          <w:numId w:val="1"/>
        </w:numPr>
      </w:pPr>
      <w:r>
        <w:t xml:space="preserve">Mitarbeiter </w:t>
      </w:r>
      <w:r w:rsidR="00410013">
        <w:t>können die Status eines Auftrags ändern</w:t>
      </w:r>
    </w:p>
    <w:p w14:paraId="70B26417" w14:textId="1F913F1F" w:rsidR="00410013" w:rsidRDefault="00FC7790" w:rsidP="000C1968">
      <w:pPr>
        <w:pStyle w:val="ListParagraph"/>
        <w:numPr>
          <w:ilvl w:val="0"/>
          <w:numId w:val="1"/>
        </w:numPr>
      </w:pPr>
      <w:r>
        <w:t>Sicherheitsrelevanten Aspekte Berücksichtigen</w:t>
      </w:r>
    </w:p>
    <w:p w14:paraId="0BA5D5B8" w14:textId="2C807439" w:rsidR="00FC7790" w:rsidRDefault="002C35BA" w:rsidP="000C1968">
      <w:pPr>
        <w:pStyle w:val="ListParagraph"/>
        <w:numPr>
          <w:ilvl w:val="0"/>
          <w:numId w:val="1"/>
        </w:numPr>
      </w:pPr>
      <w:r>
        <w:t>Datenbankstruktur soll in der 3.NF normalisiert sein inkl. Referenzieller Integrität</w:t>
      </w:r>
    </w:p>
    <w:p w14:paraId="71DF2D49" w14:textId="3E94A875" w:rsidR="002C35BA" w:rsidRDefault="00830370" w:rsidP="000C1968">
      <w:pPr>
        <w:pStyle w:val="ListParagraph"/>
        <w:numPr>
          <w:ilvl w:val="0"/>
          <w:numId w:val="1"/>
        </w:numPr>
      </w:pPr>
      <w:r>
        <w:t>Kein Benutzer root benutzten.</w:t>
      </w:r>
      <w:r w:rsidR="00431E9F">
        <w:t xml:space="preserve"> (DML)</w:t>
      </w:r>
    </w:p>
    <w:p w14:paraId="4365CAB8" w14:textId="0618277F" w:rsidR="00C43202" w:rsidRDefault="00FE17DE" w:rsidP="00C43202">
      <w:pPr>
        <w:pStyle w:val="ListParagraph"/>
        <w:numPr>
          <w:ilvl w:val="0"/>
          <w:numId w:val="1"/>
        </w:numPr>
      </w:pPr>
      <w:r>
        <w:t>D</w:t>
      </w:r>
      <w:r w:rsidR="00C43202">
        <w:t xml:space="preserve">ie Web Anwendung soll nach dem MVC Design Pattern strukturiert sein. </w:t>
      </w:r>
    </w:p>
    <w:p w14:paraId="27CB391D" w14:textId="4E4256A8" w:rsidR="00DB6FA0" w:rsidRDefault="00DB6FA0" w:rsidP="006B244A">
      <w:pPr>
        <w:pStyle w:val="Heading2"/>
      </w:pPr>
      <w:r>
        <w:t xml:space="preserve"> </w:t>
      </w:r>
      <w:bookmarkStart w:id="5" w:name="_Toc59095506"/>
      <w:bookmarkStart w:id="6" w:name="_Toc59095706"/>
      <w:r>
        <w:t>Zusätzliche Aufgaben</w:t>
      </w:r>
      <w:bookmarkEnd w:id="5"/>
      <w:bookmarkEnd w:id="6"/>
    </w:p>
    <w:p w14:paraId="3139D5EA" w14:textId="749140F2" w:rsidR="00DB6FA0" w:rsidRPr="00DB6FA0" w:rsidRDefault="00DB6FA0" w:rsidP="00DB6FA0">
      <w:pPr>
        <w:pStyle w:val="ListParagraph"/>
        <w:numPr>
          <w:ilvl w:val="0"/>
          <w:numId w:val="1"/>
        </w:numPr>
      </w:pPr>
      <w:r>
        <w:t xml:space="preserve">Eingeloggte Mitarbeiter können neue Benutzer eröffnen </w:t>
      </w:r>
    </w:p>
    <w:p w14:paraId="493FE058" w14:textId="1C99AE19" w:rsidR="0098609E" w:rsidRDefault="005E726C" w:rsidP="0098609E">
      <w:pPr>
        <w:pStyle w:val="ListParagraph"/>
        <w:numPr>
          <w:ilvl w:val="0"/>
          <w:numId w:val="1"/>
        </w:numPr>
      </w:pPr>
      <w:r>
        <w:t xml:space="preserve">Gelöschte Aufträge werden nicht aus der Datenbank entfernt, sondern nur als gelöscht markiert. </w:t>
      </w:r>
    </w:p>
    <w:p w14:paraId="1AB7D04F" w14:textId="172E573E" w:rsidR="0098609E" w:rsidRPr="0098609E" w:rsidRDefault="00450B7C" w:rsidP="00246E2C">
      <w:pPr>
        <w:pStyle w:val="Heading2"/>
      </w:pPr>
      <w:bookmarkStart w:id="7" w:name="_Toc59095507"/>
      <w:bookmarkStart w:id="8" w:name="_Toc59095707"/>
      <w:r>
        <w:t>Hilfestellung</w:t>
      </w:r>
      <w:bookmarkEnd w:id="7"/>
      <w:bookmarkEnd w:id="8"/>
    </w:p>
    <w:p w14:paraId="4054D71E" w14:textId="3F45375C" w:rsidR="002028EA" w:rsidRDefault="00F215E7" w:rsidP="00F215E7">
      <w:pPr>
        <w:pStyle w:val="ListParagraph"/>
        <w:numPr>
          <w:ilvl w:val="0"/>
          <w:numId w:val="1"/>
        </w:numPr>
      </w:pPr>
      <w:r>
        <w:t>Modulwissen</w:t>
      </w:r>
    </w:p>
    <w:p w14:paraId="3584FD8F" w14:textId="5B9FD943" w:rsidR="00F215E7" w:rsidRDefault="00DA1195" w:rsidP="00F215E7">
      <w:pPr>
        <w:pStyle w:val="ListParagraph"/>
        <w:numPr>
          <w:ilvl w:val="0"/>
          <w:numId w:val="1"/>
        </w:numPr>
      </w:pPr>
      <w:r>
        <w:t>OneNote</w:t>
      </w:r>
    </w:p>
    <w:p w14:paraId="37317A80" w14:textId="13ED050E" w:rsidR="00DA1195" w:rsidRDefault="00DA1195" w:rsidP="00F215E7">
      <w:pPr>
        <w:pStyle w:val="ListParagraph"/>
        <w:numPr>
          <w:ilvl w:val="0"/>
          <w:numId w:val="1"/>
        </w:numPr>
      </w:pPr>
      <w:r>
        <w:t>W3School</w:t>
      </w:r>
    </w:p>
    <w:p w14:paraId="59F4DC6C" w14:textId="526664E6" w:rsidR="00DC53B3" w:rsidRDefault="00840525" w:rsidP="00F215E7">
      <w:pPr>
        <w:pStyle w:val="ListParagraph"/>
        <w:numPr>
          <w:ilvl w:val="0"/>
          <w:numId w:val="1"/>
        </w:numPr>
      </w:pPr>
      <w:r>
        <w:t>Google</w:t>
      </w:r>
    </w:p>
    <w:p w14:paraId="699BCD91" w14:textId="45EAEAA1" w:rsidR="003436D1" w:rsidRDefault="003436D1" w:rsidP="003436D1">
      <w:pPr>
        <w:pStyle w:val="ListParagraph"/>
        <w:numPr>
          <w:ilvl w:val="0"/>
          <w:numId w:val="1"/>
        </w:numPr>
      </w:pPr>
      <w:r>
        <w:t>Klassenkameraden</w:t>
      </w:r>
    </w:p>
    <w:p w14:paraId="6592CB50" w14:textId="46E591C1" w:rsidR="00404E2E" w:rsidRDefault="003436D1" w:rsidP="00404E2E">
      <w:pPr>
        <w:pStyle w:val="ListParagraph"/>
        <w:numPr>
          <w:ilvl w:val="0"/>
          <w:numId w:val="1"/>
        </w:numPr>
      </w:pPr>
      <w:r>
        <w:t>Herr Müller</w:t>
      </w:r>
    </w:p>
    <w:p w14:paraId="265F8A08" w14:textId="77777777" w:rsidR="00776B13" w:rsidRDefault="00776B13" w:rsidP="00D22739"/>
    <w:p w14:paraId="116AF082" w14:textId="0DD563E1" w:rsidR="002028EA" w:rsidRDefault="002028EA" w:rsidP="002028EA">
      <w:pPr>
        <w:pStyle w:val="Heading1"/>
      </w:pPr>
      <w:bookmarkStart w:id="9" w:name="_Ref59094649"/>
      <w:bookmarkStart w:id="10" w:name="_Toc59095508"/>
      <w:bookmarkStart w:id="11" w:name="_Toc59095708"/>
      <w:r>
        <w:t>Planen</w:t>
      </w:r>
      <w:bookmarkEnd w:id="9"/>
      <w:bookmarkEnd w:id="10"/>
      <w:bookmarkEnd w:id="11"/>
    </w:p>
    <w:p w14:paraId="244FF451" w14:textId="417181DB" w:rsidR="002028EA" w:rsidRDefault="00634560" w:rsidP="00634560">
      <w:pPr>
        <w:pStyle w:val="Heading2"/>
      </w:pPr>
      <w:bookmarkStart w:id="12" w:name="_Toc59095509"/>
      <w:bookmarkStart w:id="13" w:name="_Toc59095709"/>
      <w:r>
        <w:t>Datenbankdiagramme</w:t>
      </w:r>
      <w:bookmarkEnd w:id="12"/>
      <w:bookmarkEnd w:id="13"/>
    </w:p>
    <w:p w14:paraId="30DD924E" w14:textId="3629D704" w:rsidR="00634560" w:rsidRDefault="00ED0277" w:rsidP="00634560">
      <w:r>
        <w:t xml:space="preserve">Um die Struktur der Datenbank zu </w:t>
      </w:r>
      <w:r w:rsidR="00343A89">
        <w:t>ermitteln, haben wir unabhängi</w:t>
      </w:r>
      <w:r w:rsidR="00F26C3C">
        <w:t xml:space="preserve">g voneinander </w:t>
      </w:r>
      <w:r w:rsidR="000C0334">
        <w:t>Datenbankdiagramme erstellt.</w:t>
      </w:r>
    </w:p>
    <w:p w14:paraId="428D5A50" w14:textId="5719171F" w:rsidR="000C0334" w:rsidRDefault="000C0334" w:rsidP="000C0334">
      <w:pPr>
        <w:pStyle w:val="Heading3"/>
      </w:pPr>
      <w:bookmarkStart w:id="14" w:name="_Toc59095510"/>
      <w:bookmarkStart w:id="15" w:name="_Toc59095710"/>
      <w:r>
        <w:t>Nikolaos’ ERM</w:t>
      </w:r>
      <w:bookmarkEnd w:id="14"/>
      <w:bookmarkEnd w:id="15"/>
    </w:p>
    <w:p w14:paraId="7908C8A5" w14:textId="6CEAC0C8" w:rsidR="000C0334" w:rsidRDefault="006F4451" w:rsidP="000C0334">
      <w:r w:rsidRPr="006F4451">
        <w:drawing>
          <wp:inline distT="0" distB="0" distL="0" distR="0" wp14:anchorId="447C9151" wp14:editId="79DF9701">
            <wp:extent cx="4937095" cy="4024313"/>
            <wp:effectExtent l="0" t="0" r="0" b="0"/>
            <wp:docPr id="9" name="Inhaltsplatzhalter 8">
              <a:extLst xmlns:a="http://schemas.openxmlformats.org/drawingml/2006/main">
                <a:ext uri="{FF2B5EF4-FFF2-40B4-BE49-F238E27FC236}">
                  <a16:creationId xmlns:a16="http://schemas.microsoft.com/office/drawing/2014/main" id="{D7D24682-594E-486B-AAFB-5B675935F1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haltsplatzhalter 8">
                      <a:extLst>
                        <a:ext uri="{FF2B5EF4-FFF2-40B4-BE49-F238E27FC236}">
                          <a16:creationId xmlns:a16="http://schemas.microsoft.com/office/drawing/2014/main" id="{D7D24682-594E-486B-AAFB-5B675935F1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95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8ED" w14:textId="1636C7B5" w:rsidR="000C0334" w:rsidRDefault="000C0334" w:rsidP="000C0334">
      <w:pPr>
        <w:pStyle w:val="Heading3"/>
      </w:pPr>
      <w:bookmarkStart w:id="16" w:name="_Toc59095511"/>
      <w:bookmarkStart w:id="17" w:name="_Toc59095711"/>
      <w:r>
        <w:t>Runas ERM</w:t>
      </w:r>
      <w:bookmarkEnd w:id="16"/>
      <w:bookmarkEnd w:id="17"/>
    </w:p>
    <w:p w14:paraId="3A50E09B" w14:textId="62F0FCF3" w:rsidR="006F4451" w:rsidRDefault="00143C62" w:rsidP="006F4451">
      <w:r w:rsidRPr="00143C62">
        <w:drawing>
          <wp:inline distT="0" distB="0" distL="0" distR="0" wp14:anchorId="7E1F5C08" wp14:editId="141AA315">
            <wp:extent cx="5619749" cy="3991724"/>
            <wp:effectExtent l="0" t="0" r="635" b="8890"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B1D19E6B-9BBA-4F12-AA3C-F9A74C27CAC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B1D19E6B-9BBA-4F12-AA3C-F9A74C27CAC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5" t="-1" r="-55" b="37227"/>
                    <a:stretch/>
                  </pic:blipFill>
                  <pic:spPr>
                    <a:xfrm>
                      <a:off x="0" y="0"/>
                      <a:ext cx="5619749" cy="39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98A" w14:textId="77777777" w:rsidR="00D87B6E" w:rsidRDefault="00D87B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EA87B3" w14:textId="6A2627BA" w:rsidR="00143C62" w:rsidRDefault="004E3653" w:rsidP="00143C62">
      <w:pPr>
        <w:pStyle w:val="Heading2"/>
      </w:pPr>
      <w:bookmarkStart w:id="18" w:name="_Toc59095712"/>
      <w:r>
        <w:t>Aussehen</w:t>
      </w:r>
      <w:bookmarkEnd w:id="18"/>
    </w:p>
    <w:p w14:paraId="221266F4" w14:textId="77777777" w:rsidR="00D87B6E" w:rsidRDefault="00143C62" w:rsidP="00D87B6E">
      <w:pPr>
        <w:tabs>
          <w:tab w:val="center" w:pos="2268"/>
          <w:tab w:val="center" w:pos="6804"/>
        </w:tabs>
      </w:pPr>
      <w:r>
        <w:t xml:space="preserve">Das </w:t>
      </w:r>
      <w:r w:rsidR="004E3653">
        <w:t>Aussehen</w:t>
      </w:r>
      <w:r>
        <w:t xml:space="preserve"> der Webseite haben wir gemeinsam </w:t>
      </w:r>
      <w:r w:rsidR="004E3653">
        <w:t>definiert.</w:t>
      </w:r>
    </w:p>
    <w:p w14:paraId="3704740F" w14:textId="77777777" w:rsidR="00D87B6E" w:rsidRDefault="00D87B6E" w:rsidP="00D87B6E">
      <w:pPr>
        <w:tabs>
          <w:tab w:val="center" w:pos="2268"/>
          <w:tab w:val="center" w:pos="6804"/>
        </w:tabs>
      </w:pPr>
      <w:r>
        <w:tab/>
      </w:r>
      <w:r>
        <w:rPr>
          <w:noProof/>
        </w:rPr>
        <w:drawing>
          <wp:inline distT="0" distB="0" distL="0" distR="0" wp14:anchorId="362E320A" wp14:editId="25428559">
            <wp:extent cx="2844000" cy="2110671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6"/>
                    <a:stretch/>
                  </pic:blipFill>
                  <pic:spPr bwMode="auto">
                    <a:xfrm>
                      <a:off x="0" y="0"/>
                      <a:ext cx="2844000" cy="21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026766" wp14:editId="6B457324">
            <wp:extent cx="2844000" cy="128074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12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3FFC" w14:textId="77777777" w:rsidR="00D87B6E" w:rsidRPr="00143C62" w:rsidRDefault="00D87B6E" w:rsidP="00D87B6E">
      <w:pPr>
        <w:tabs>
          <w:tab w:val="center" w:pos="2268"/>
          <w:tab w:val="center" w:pos="6804"/>
        </w:tabs>
      </w:pPr>
      <w:r>
        <w:tab/>
        <w:t>Seitennavigation</w:t>
      </w:r>
      <w:r>
        <w:tab/>
        <w:t>Navbar (oben: nicht eingeloggt, unten: eingeloggt)</w:t>
      </w:r>
    </w:p>
    <w:p w14:paraId="55A2C003" w14:textId="35D48CE6" w:rsidR="00855722" w:rsidRDefault="00855722" w:rsidP="00983D4B">
      <w:pPr>
        <w:tabs>
          <w:tab w:val="left" w:pos="4536"/>
        </w:tabs>
      </w:pPr>
    </w:p>
    <w:p w14:paraId="60D8AFF9" w14:textId="1F3FB68B" w:rsidR="00983D4B" w:rsidRDefault="00DD770A" w:rsidP="00495100">
      <w:pPr>
        <w:tabs>
          <w:tab w:val="center" w:pos="2268"/>
          <w:tab w:val="center" w:pos="6804"/>
        </w:tabs>
      </w:pPr>
      <w:r>
        <w:tab/>
      </w:r>
      <w:r w:rsidR="00855722">
        <w:rPr>
          <w:noProof/>
        </w:rPr>
        <w:drawing>
          <wp:inline distT="0" distB="0" distL="0" distR="0" wp14:anchorId="309DFDE6" wp14:editId="38562D9A">
            <wp:extent cx="2844000" cy="22190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 r="10431"/>
                    <a:stretch/>
                  </pic:blipFill>
                  <pic:spPr bwMode="auto">
                    <a:xfrm>
                      <a:off x="0" y="0"/>
                      <a:ext cx="2844000" cy="22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515D87">
        <w:rPr>
          <w:noProof/>
        </w:rPr>
        <w:drawing>
          <wp:inline distT="0" distB="0" distL="0" distR="0" wp14:anchorId="3027FF12" wp14:editId="27314C9A">
            <wp:extent cx="2844000" cy="1288217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4" r="7691" b="42762"/>
                    <a:stretch/>
                  </pic:blipFill>
                  <pic:spPr bwMode="auto">
                    <a:xfrm>
                      <a:off x="0" y="0"/>
                      <a:ext cx="2844000" cy="12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D4B">
        <w:tab/>
        <w:t>Landing Page</w:t>
      </w:r>
      <w:r w:rsidR="00983D4B">
        <w:tab/>
        <w:t>Dashboard (Auftragsanzeige)</w:t>
      </w:r>
    </w:p>
    <w:p w14:paraId="46B0AD2A" w14:textId="5FEAEF21" w:rsidR="004E3653" w:rsidRDefault="004E3653" w:rsidP="00DD770A">
      <w:pPr>
        <w:tabs>
          <w:tab w:val="center" w:pos="2268"/>
          <w:tab w:val="center" w:pos="6804"/>
        </w:tabs>
      </w:pPr>
    </w:p>
    <w:p w14:paraId="2A881BD7" w14:textId="569AF122" w:rsidR="00495100" w:rsidRDefault="00D00A0B" w:rsidP="00DD770A">
      <w:pPr>
        <w:tabs>
          <w:tab w:val="center" w:pos="2268"/>
          <w:tab w:val="center" w:pos="6804"/>
        </w:tabs>
      </w:pPr>
      <w:r>
        <w:tab/>
      </w:r>
      <w:r>
        <w:rPr>
          <w:noProof/>
        </w:rPr>
        <w:drawing>
          <wp:inline distT="0" distB="0" distL="0" distR="0" wp14:anchorId="6983C630" wp14:editId="428F8693">
            <wp:extent cx="2844000" cy="20632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 r="12915" b="13953"/>
                    <a:stretch/>
                  </pic:blipFill>
                  <pic:spPr bwMode="auto">
                    <a:xfrm>
                      <a:off x="0" y="0"/>
                      <a:ext cx="2844000" cy="20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4964B91" wp14:editId="2B41E664">
            <wp:extent cx="2844000" cy="20099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1" r="6788" b="10336"/>
                    <a:stretch/>
                  </pic:blipFill>
                  <pic:spPr bwMode="auto">
                    <a:xfrm>
                      <a:off x="0" y="0"/>
                      <a:ext cx="2844000" cy="200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A2DCE" w14:textId="3D30B81C" w:rsidR="00D00A0B" w:rsidRDefault="00D00A0B" w:rsidP="00DD770A">
      <w:pPr>
        <w:tabs>
          <w:tab w:val="center" w:pos="2268"/>
          <w:tab w:val="center" w:pos="6804"/>
        </w:tabs>
      </w:pPr>
      <w:r>
        <w:tab/>
      </w:r>
      <w:r w:rsidR="00122928">
        <w:t>Kontaktseite</w:t>
      </w:r>
      <w:r w:rsidR="00122928">
        <w:tab/>
        <w:t>Anmeldung</w:t>
      </w:r>
    </w:p>
    <w:p w14:paraId="2343A94A" w14:textId="77777777" w:rsidR="00557A88" w:rsidRDefault="00557A88" w:rsidP="00DD770A">
      <w:pPr>
        <w:tabs>
          <w:tab w:val="center" w:pos="2268"/>
          <w:tab w:val="center" w:pos="6804"/>
        </w:tabs>
      </w:pPr>
    </w:p>
    <w:p w14:paraId="36C7C0C6" w14:textId="793B1664" w:rsidR="00557A88" w:rsidRDefault="00903C80" w:rsidP="00DD770A">
      <w:pPr>
        <w:tabs>
          <w:tab w:val="center" w:pos="2268"/>
          <w:tab w:val="center" w:pos="6804"/>
        </w:tabs>
      </w:pPr>
      <w:r>
        <w:tab/>
      </w:r>
      <w:r>
        <w:rPr>
          <w:noProof/>
        </w:rPr>
        <w:drawing>
          <wp:inline distT="0" distB="0" distL="0" distR="0" wp14:anchorId="621303CD" wp14:editId="4250BA9E">
            <wp:extent cx="2844000" cy="3634969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9" r="6291"/>
                    <a:stretch/>
                  </pic:blipFill>
                  <pic:spPr bwMode="auto">
                    <a:xfrm>
                      <a:off x="0" y="0"/>
                      <a:ext cx="2844000" cy="363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AF6B1E7" wp14:editId="48BE5924">
            <wp:extent cx="2844000" cy="2850508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5" r="15895"/>
                    <a:stretch/>
                  </pic:blipFill>
                  <pic:spPr bwMode="auto">
                    <a:xfrm>
                      <a:off x="0" y="0"/>
                      <a:ext cx="2844000" cy="28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66BB" w14:textId="51CCD9FB" w:rsidR="00237B7A" w:rsidRPr="00143C62" w:rsidRDefault="00903C80" w:rsidP="00D87B6E">
      <w:pPr>
        <w:tabs>
          <w:tab w:val="center" w:pos="2268"/>
          <w:tab w:val="center" w:pos="6804"/>
        </w:tabs>
      </w:pPr>
      <w:r>
        <w:tab/>
      </w:r>
      <w:r w:rsidR="00B53528">
        <w:t>Registrierung für Kunden und M</w:t>
      </w:r>
      <w:r w:rsidR="004C1C28">
        <w:t>itarbeiter</w:t>
      </w:r>
      <w:r w:rsidR="004C1C28">
        <w:tab/>
        <w:t>Login für Kunden und Mitarbeiter</w:t>
      </w:r>
    </w:p>
    <w:p w14:paraId="10FD8889" w14:textId="77777777" w:rsidR="00F66617" w:rsidRPr="00143C62" w:rsidRDefault="00F66617" w:rsidP="00300283">
      <w:pPr>
        <w:tabs>
          <w:tab w:val="center" w:pos="2268"/>
          <w:tab w:val="center" w:pos="6804"/>
        </w:tabs>
      </w:pPr>
    </w:p>
    <w:p w14:paraId="3A67D022" w14:textId="56ACC351" w:rsidR="002028EA" w:rsidRDefault="002028EA" w:rsidP="002028EA">
      <w:pPr>
        <w:pStyle w:val="Heading1"/>
      </w:pPr>
      <w:bookmarkStart w:id="19" w:name="_Toc59095713"/>
      <w:r>
        <w:t>Entscheiden</w:t>
      </w:r>
      <w:bookmarkEnd w:id="19"/>
    </w:p>
    <w:p w14:paraId="3240A4FF" w14:textId="26EF2B8B" w:rsidR="003B666B" w:rsidRDefault="003B666B" w:rsidP="003B666B">
      <w:pPr>
        <w:pStyle w:val="Heading2"/>
      </w:pPr>
      <w:bookmarkStart w:id="20" w:name="_Toc59095714"/>
      <w:r>
        <w:t>Datenbankdesign entscheiden</w:t>
      </w:r>
      <w:bookmarkEnd w:id="20"/>
    </w:p>
    <w:p w14:paraId="2B7E9E49" w14:textId="28EA7DF0" w:rsidR="003B666B" w:rsidRPr="003B666B" w:rsidRDefault="004818C9" w:rsidP="003B666B">
      <w:r>
        <w:t>Wir haben uns für Runas Datenbankmodell entschieden</w:t>
      </w:r>
      <w:r w:rsidR="009C7EED">
        <w:t xml:space="preserve">, da </w:t>
      </w:r>
      <w:r w:rsidR="001022D3">
        <w:t xml:space="preserve">dieses </w:t>
      </w:r>
      <w:r w:rsidR="00853815">
        <w:t>besser normalisierbar war</w:t>
      </w:r>
      <w:r w:rsidR="008E4699">
        <w:t xml:space="preserve"> und in der Umsetzung </w:t>
      </w:r>
      <w:r w:rsidR="00A87CF7">
        <w:t>einfacher zu meistern ist.</w:t>
      </w:r>
    </w:p>
    <w:p w14:paraId="43099BB3" w14:textId="01D6D54E" w:rsidR="002028EA" w:rsidRDefault="00DC4490" w:rsidP="00417DE0">
      <w:pPr>
        <w:pStyle w:val="Heading2"/>
      </w:pPr>
      <w:bookmarkStart w:id="21" w:name="_Toc59095715"/>
      <w:r>
        <w:t>Aussehen</w:t>
      </w:r>
      <w:r w:rsidR="00417DE0">
        <w:t xml:space="preserve"> entscheiden</w:t>
      </w:r>
      <w:bookmarkEnd w:id="21"/>
      <w:r w:rsidR="00417DE0">
        <w:t xml:space="preserve"> </w:t>
      </w:r>
    </w:p>
    <w:p w14:paraId="40380557" w14:textId="3D79C3E8" w:rsidR="00417DE0" w:rsidRPr="00417DE0" w:rsidRDefault="007E5493" w:rsidP="00417DE0">
      <w:r>
        <w:t>Unser</w:t>
      </w:r>
      <w:r w:rsidR="00DC4490">
        <w:t>e Webseite</w:t>
      </w:r>
      <w:r w:rsidR="008C67C3">
        <w:t xml:space="preserve"> soll </w:t>
      </w:r>
      <w:r w:rsidR="00A27409">
        <w:t xml:space="preserve">einfach </w:t>
      </w:r>
      <w:r w:rsidR="00730833">
        <w:t xml:space="preserve">und modern </w:t>
      </w:r>
      <w:r w:rsidR="00DC4490">
        <w:t>aussehen, genau</w:t>
      </w:r>
      <w:r w:rsidR="00730833">
        <w:t xml:space="preserve"> wie früher.</w:t>
      </w:r>
      <w:r w:rsidR="00A27409">
        <w:t xml:space="preserve"> </w:t>
      </w:r>
      <w:r w:rsidR="004245C8">
        <w:t>Deswegen haben wir un</w:t>
      </w:r>
      <w:r w:rsidR="008153A9">
        <w:t xml:space="preserve">s </w:t>
      </w:r>
      <w:r w:rsidR="003B666B">
        <w:t>bei</w:t>
      </w:r>
      <w:r w:rsidR="008153A9">
        <w:t xml:space="preserve"> de</w:t>
      </w:r>
      <w:r w:rsidR="003B666B">
        <w:t>n</w:t>
      </w:r>
      <w:r w:rsidR="008153A9">
        <w:t xml:space="preserve"> neue</w:t>
      </w:r>
      <w:r w:rsidR="003B666B">
        <w:t>n</w:t>
      </w:r>
      <w:r w:rsidR="008153A9">
        <w:t xml:space="preserve"> Eigenschaften</w:t>
      </w:r>
      <w:r w:rsidR="003B666B">
        <w:t xml:space="preserve"> für</w:t>
      </w:r>
      <w:r w:rsidR="008153A9">
        <w:t xml:space="preserve"> </w:t>
      </w:r>
      <w:r>
        <w:t xml:space="preserve">das gleiche Design </w:t>
      </w:r>
      <w:r w:rsidR="003B666B">
        <w:t>entschieden</w:t>
      </w:r>
      <w:r>
        <w:t xml:space="preserve">. </w:t>
      </w:r>
    </w:p>
    <w:p w14:paraId="0C1B1C78" w14:textId="77CD4AF3" w:rsidR="009A147F" w:rsidRDefault="009A147F" w:rsidP="009A147F">
      <w:pPr>
        <w:pStyle w:val="Heading2"/>
      </w:pPr>
      <w:bookmarkStart w:id="22" w:name="_Toc59095716"/>
      <w:r>
        <w:t>Lösungsweg entscheiden</w:t>
      </w:r>
      <w:bookmarkEnd w:id="22"/>
    </w:p>
    <w:p w14:paraId="0FD79FF0" w14:textId="70D63576" w:rsidR="009A147F" w:rsidRPr="009A147F" w:rsidRDefault="00007C05" w:rsidP="009A147F">
      <w:r>
        <w:t>Wir haben für den Lösungsweg entsch</w:t>
      </w:r>
      <w:r w:rsidR="00B512A9">
        <w:t>i</w:t>
      </w:r>
      <w:r>
        <w:t xml:space="preserve">eden der mehr </w:t>
      </w:r>
      <w:r w:rsidR="00B512A9">
        <w:t>S</w:t>
      </w:r>
      <w:r>
        <w:t>in</w:t>
      </w:r>
      <w:r w:rsidR="00B512A9">
        <w:t>n</w:t>
      </w:r>
      <w:r>
        <w:t xml:space="preserve"> für uns macht. Das wäre z.B. das wir zuerst die </w:t>
      </w:r>
      <w:r w:rsidR="00254FA2">
        <w:t>HTML S</w:t>
      </w:r>
      <w:r>
        <w:t>eite machen und dann</w:t>
      </w:r>
      <w:r w:rsidR="00B512A9">
        <w:t xml:space="preserve"> die</w:t>
      </w:r>
      <w:r>
        <w:t xml:space="preserve"> Logik</w:t>
      </w:r>
      <w:r w:rsidR="00B512A9">
        <w:t xml:space="preserve"> dahinter</w:t>
      </w:r>
      <w:r>
        <w:t xml:space="preserve">. </w:t>
      </w:r>
      <w:r w:rsidR="00502417">
        <w:t xml:space="preserve">Als wir das hatten </w:t>
      </w:r>
      <w:r w:rsidR="00B2720B">
        <w:t xml:space="preserve">haben wir </w:t>
      </w:r>
      <w:r w:rsidR="00B512A9">
        <w:t xml:space="preserve">nach dem </w:t>
      </w:r>
      <w:r w:rsidR="00897F70">
        <w:t>Prinzip «</w:t>
      </w:r>
      <w:r w:rsidR="00E65CBC">
        <w:t>Trial-and-Error</w:t>
      </w:r>
      <w:r w:rsidR="00897F70">
        <w:t xml:space="preserve">» </w:t>
      </w:r>
      <w:r w:rsidR="00B2720B">
        <w:t xml:space="preserve">gearbeitet. </w:t>
      </w:r>
    </w:p>
    <w:p w14:paraId="3872E3D8" w14:textId="3DBE4C40" w:rsidR="002028EA" w:rsidRDefault="002028EA" w:rsidP="002028EA">
      <w:pPr>
        <w:pStyle w:val="Heading1"/>
      </w:pPr>
      <w:bookmarkStart w:id="23" w:name="_Toc59095717"/>
      <w:r>
        <w:t>Realisieren</w:t>
      </w:r>
      <w:bookmarkEnd w:id="23"/>
    </w:p>
    <w:p w14:paraId="717AB46F" w14:textId="38606272" w:rsidR="002028EA" w:rsidRDefault="00503FE1" w:rsidP="00503FE1">
      <w:pPr>
        <w:pStyle w:val="Heading2"/>
      </w:pPr>
      <w:bookmarkStart w:id="24" w:name="_Toc59095718"/>
      <w:r>
        <w:t>SQL-Datenbank</w:t>
      </w:r>
      <w:bookmarkEnd w:id="24"/>
    </w:p>
    <w:p w14:paraId="6D4F98A0" w14:textId="0CFADAB6" w:rsidR="00503FE1" w:rsidRDefault="00503FE1" w:rsidP="00503FE1">
      <w:r>
        <w:t xml:space="preserve">In einem ersten Schritt wurde die SQL-Datei zum Erstellen der Datenbank so abgeändert, dass sie </w:t>
      </w:r>
      <w:r w:rsidR="00CF7DE6">
        <w:t xml:space="preserve">den </w:t>
      </w:r>
      <w:r w:rsidR="00F27BB3">
        <w:t>Anforderungen aus dem ERM entspricht.</w:t>
      </w:r>
    </w:p>
    <w:p w14:paraId="1343C131" w14:textId="7488A056" w:rsidR="002F3059" w:rsidRDefault="00CE4B43" w:rsidP="00CE4B43">
      <w:pPr>
        <w:pStyle w:val="Heading2"/>
      </w:pPr>
      <w:bookmarkStart w:id="25" w:name="_Toc59095719"/>
      <w:r>
        <w:t>Seiten erweitern</w:t>
      </w:r>
      <w:bookmarkEnd w:id="25"/>
    </w:p>
    <w:p w14:paraId="067AD6BD" w14:textId="48C1442A" w:rsidR="00CE4B43" w:rsidRPr="00CE4B43" w:rsidRDefault="00CE4B43" w:rsidP="00CE4B43">
      <w:r>
        <w:t xml:space="preserve">Die verschiedenen Seiten unserer Webseite </w:t>
      </w:r>
      <w:r w:rsidR="00DD6EC8">
        <w:t xml:space="preserve">wurden so </w:t>
      </w:r>
      <w:r w:rsidR="00C630B7">
        <w:t>abgeändert, dass sie dem neuen Design und de</w:t>
      </w:r>
      <w:r w:rsidR="00D96458">
        <w:t>n</w:t>
      </w:r>
      <w:r w:rsidR="00C630B7">
        <w:t xml:space="preserve"> neuen </w:t>
      </w:r>
      <w:r w:rsidR="00D96458">
        <w:t xml:space="preserve">Anforderungen (wie im Abschnitt </w:t>
      </w:r>
      <w:r w:rsidR="000330DE">
        <w:fldChar w:fldCharType="begin"/>
      </w:r>
      <w:r w:rsidR="000330DE">
        <w:instrText xml:space="preserve"> REF _Ref59094649 \h </w:instrText>
      </w:r>
      <w:r w:rsidR="000330DE">
        <w:fldChar w:fldCharType="separate"/>
      </w:r>
      <w:r w:rsidR="000330DE">
        <w:t>Planen</w:t>
      </w:r>
      <w:r w:rsidR="000330DE">
        <w:fldChar w:fldCharType="end"/>
      </w:r>
      <w:r w:rsidR="00224840">
        <w:t xml:space="preserve"> beschrieben) genügen.</w:t>
      </w:r>
    </w:p>
    <w:p w14:paraId="53E7C059" w14:textId="6A5AAC3C" w:rsidR="002028EA" w:rsidRDefault="002028EA" w:rsidP="002028EA">
      <w:pPr>
        <w:pStyle w:val="Heading1"/>
      </w:pPr>
      <w:bookmarkStart w:id="26" w:name="_Toc59095720"/>
      <w:r>
        <w:t>Kontrollieren</w:t>
      </w:r>
      <w:bookmarkEnd w:id="26"/>
    </w:p>
    <w:p w14:paraId="7C0222A2" w14:textId="189841AC" w:rsidR="002028EA" w:rsidRDefault="0084606B" w:rsidP="0084606B">
      <w:pPr>
        <w:pStyle w:val="Heading2"/>
      </w:pPr>
      <w:bookmarkStart w:id="27" w:name="_Toc59095721"/>
      <w:r>
        <w:t>Funktion überprüfen</w:t>
      </w:r>
      <w:bookmarkEnd w:id="27"/>
    </w:p>
    <w:p w14:paraId="643F51D2" w14:textId="5397C636" w:rsidR="0084606B" w:rsidRDefault="000006A9" w:rsidP="0084606B">
      <w:r>
        <w:t>Zunächst wurde überprüft, ob alles genau so funktioniert wie vorgesehen</w:t>
      </w:r>
      <w:r w:rsidR="007D10AF">
        <w:t>:</w:t>
      </w:r>
      <w:r w:rsidR="00B97F42">
        <w:t xml:space="preserve"> </w:t>
      </w:r>
      <w:r w:rsidR="007D10AF">
        <w:t>o</w:t>
      </w:r>
      <w:r w:rsidR="005575E8">
        <w:t xml:space="preserve">b alle Einträge und Abfragen mit der Datenbank </w:t>
      </w:r>
      <w:r w:rsidR="00554C70">
        <w:t>die verlangten Ergebnisse haben</w:t>
      </w:r>
      <w:r w:rsidR="00BC5450">
        <w:t xml:space="preserve"> und ob alle </w:t>
      </w:r>
      <w:r w:rsidR="00F77394">
        <w:t xml:space="preserve">Seiten </w:t>
      </w:r>
      <w:r w:rsidR="00485F73">
        <w:t xml:space="preserve">einander erreichen können, wenn dies vorgesehen ist. Hatten wir etwas vergessen einzubauen, </w:t>
      </w:r>
      <w:r w:rsidR="002A3D08">
        <w:t xml:space="preserve">wurde dies </w:t>
      </w:r>
      <w:r w:rsidR="00BD2EC1">
        <w:t>sofort nachgeholt.</w:t>
      </w:r>
    </w:p>
    <w:p w14:paraId="76D85D2C" w14:textId="26283F5B" w:rsidR="00BD2EC1" w:rsidRDefault="00BC4134" w:rsidP="00BD2EC1">
      <w:pPr>
        <w:pStyle w:val="Heading2"/>
      </w:pPr>
      <w:bookmarkStart w:id="28" w:name="_Toc59095722"/>
      <w:r>
        <w:t>Anforderungen erfüllt?</w:t>
      </w:r>
      <w:bookmarkEnd w:id="28"/>
    </w:p>
    <w:p w14:paraId="0B567125" w14:textId="2EF08666" w:rsidR="00BC4134" w:rsidRPr="00BC4134" w:rsidRDefault="00806EB7" w:rsidP="00BC4134">
      <w:r>
        <w:t xml:space="preserve">Wenn alles funktionierte, </w:t>
      </w:r>
      <w:r w:rsidR="00443968">
        <w:t xml:space="preserve">haben wir </w:t>
      </w:r>
      <w:r w:rsidR="00E65CBC">
        <w:t>geprüft,</w:t>
      </w:r>
      <w:r w:rsidR="00443968">
        <w:t xml:space="preserve"> ob wir die Anforderungen aus der </w:t>
      </w:r>
      <w:r w:rsidR="00443968">
        <w:fldChar w:fldCharType="begin"/>
      </w:r>
      <w:r w:rsidR="00443968">
        <w:instrText xml:space="preserve"> REF _Ref59094981 \h </w:instrText>
      </w:r>
      <w:r w:rsidR="00443968">
        <w:fldChar w:fldCharType="separate"/>
      </w:r>
      <w:r w:rsidR="00443968">
        <w:t>Aufgabenstellung</w:t>
      </w:r>
      <w:r w:rsidR="00443968">
        <w:fldChar w:fldCharType="end"/>
      </w:r>
      <w:r w:rsidR="00443968">
        <w:t xml:space="preserve"> </w:t>
      </w:r>
      <w:r w:rsidR="005B7CDA">
        <w:t>erfüllen.</w:t>
      </w:r>
      <w:r w:rsidR="00A269A5">
        <w:t xml:space="preserve"> Nichterfüllung</w:t>
      </w:r>
      <w:r w:rsidR="00EA6646">
        <w:t>en</w:t>
      </w:r>
      <w:r w:rsidR="00A269A5">
        <w:t xml:space="preserve"> war</w:t>
      </w:r>
      <w:r w:rsidR="00EA6646">
        <w:t>en</w:t>
      </w:r>
      <w:r w:rsidR="00A269A5">
        <w:t xml:space="preserve"> </w:t>
      </w:r>
      <w:r w:rsidR="001161B2">
        <w:t>nachzuholen</w:t>
      </w:r>
      <w:r w:rsidR="00B512A9">
        <w:t>.</w:t>
      </w:r>
    </w:p>
    <w:p w14:paraId="4FA81F4C" w14:textId="05269877" w:rsidR="00686665" w:rsidRDefault="002028EA" w:rsidP="00686665">
      <w:pPr>
        <w:pStyle w:val="Heading1"/>
      </w:pPr>
      <w:bookmarkStart w:id="29" w:name="_Toc59095723"/>
      <w:r>
        <w:t>Auswerten</w:t>
      </w:r>
      <w:bookmarkEnd w:id="29"/>
    </w:p>
    <w:p w14:paraId="43903F79" w14:textId="347D84F9" w:rsidR="00093B36" w:rsidRDefault="00AA6162" w:rsidP="00686665">
      <w:pPr>
        <w:pStyle w:val="Heading2"/>
      </w:pPr>
      <w:bookmarkStart w:id="30" w:name="_Toc59095724"/>
      <w:r>
        <w:t>Realisierung</w:t>
      </w:r>
      <w:bookmarkEnd w:id="30"/>
    </w:p>
    <w:p w14:paraId="33722C53" w14:textId="1508DFBD" w:rsidR="00056576" w:rsidRDefault="00093B36" w:rsidP="00056576">
      <w:r>
        <w:t>Niko: Tabellen erstellen mit eine Datenbank</w:t>
      </w:r>
      <w:r w:rsidR="00020E7A">
        <w:t>v</w:t>
      </w:r>
      <w:r>
        <w:t>erbindung ist schwer</w:t>
      </w:r>
      <w:r w:rsidR="00081B19">
        <w:t>,</w:t>
      </w:r>
      <w:r>
        <w:t xml:space="preserve"> aber interessant</w:t>
      </w:r>
      <w:r w:rsidR="0040149D">
        <w:t xml:space="preserve">. Ich soll </w:t>
      </w:r>
      <w:r w:rsidR="00BE374C">
        <w:t xml:space="preserve">im Internet nachschauen wie man </w:t>
      </w:r>
      <w:r w:rsidR="00020E7A">
        <w:t xml:space="preserve">andere Sachen machen können mit eine Datenbankverbindung </w:t>
      </w:r>
    </w:p>
    <w:p w14:paraId="7440DB9C" w14:textId="44413E28" w:rsidR="009666EA" w:rsidRDefault="00A26030" w:rsidP="00056576">
      <w:r>
        <w:t xml:space="preserve">Runa: </w:t>
      </w:r>
      <w:r w:rsidR="000E7F8C">
        <w:t>Es sind viele einfach vermeidbare Fehler passiert</w:t>
      </w:r>
      <w:r w:rsidR="00FE57C7">
        <w:t xml:space="preserve">, die </w:t>
      </w:r>
      <w:r w:rsidR="002A4E99">
        <w:t xml:space="preserve">uns in der Behebung </w:t>
      </w:r>
      <w:r w:rsidR="006A5D8A">
        <w:t>recht viel Zeit gekostet haben</w:t>
      </w:r>
      <w:r w:rsidR="00F201F4">
        <w:t xml:space="preserve">. </w:t>
      </w:r>
      <w:r w:rsidR="00914F56">
        <w:t>Auch</w:t>
      </w:r>
      <w:r w:rsidR="004501C8">
        <w:t xml:space="preserve"> ein wichtiger Denkfehler hat uns recht viel Zeit gekostet:</w:t>
      </w:r>
      <w:r w:rsidR="00942EF3">
        <w:t xml:space="preserve"> verschachtelte </w:t>
      </w:r>
      <w:r w:rsidR="009609DF">
        <w:t>includes</w:t>
      </w:r>
      <w:r w:rsidR="00E62581">
        <w:t>/requires</w:t>
      </w:r>
      <w:r w:rsidR="009609DF">
        <w:t xml:space="preserve"> ge</w:t>
      </w:r>
      <w:r w:rsidR="00E62581">
        <w:t>h</w:t>
      </w:r>
      <w:r w:rsidR="009609DF">
        <w:t>en</w:t>
      </w:r>
      <w:r w:rsidR="00942EF3">
        <w:t xml:space="preserve"> </w:t>
      </w:r>
      <w:r w:rsidR="00E62581">
        <w:t>immer von der ursprünglichen Datei aus, nicht von der aktuellen.</w:t>
      </w:r>
    </w:p>
    <w:p w14:paraId="62089F6B" w14:textId="77777777" w:rsidR="00506B18" w:rsidRDefault="00506B18" w:rsidP="00056576"/>
    <w:p w14:paraId="049F110D" w14:textId="3F2DB605" w:rsidR="00C35873" w:rsidRDefault="00C35873" w:rsidP="00686665">
      <w:pPr>
        <w:pStyle w:val="Heading2"/>
      </w:pPr>
      <w:bookmarkStart w:id="31" w:name="_Toc59095725"/>
      <w:r>
        <w:t>Planung</w:t>
      </w:r>
      <w:bookmarkEnd w:id="31"/>
    </w:p>
    <w:p w14:paraId="5A59CA43" w14:textId="60DBB334" w:rsidR="002028EA" w:rsidRPr="002028EA" w:rsidRDefault="0023362A" w:rsidP="00C35873">
      <w:r>
        <w:t xml:space="preserve">Wir haben </w:t>
      </w:r>
      <w:r w:rsidR="00332293">
        <w:t>von unserem Fehler</w:t>
      </w:r>
      <w:r w:rsidR="007A14D7">
        <w:t xml:space="preserve"> von die letzte </w:t>
      </w:r>
      <w:r w:rsidR="00332293">
        <w:t>Partnerarbeit im M307</w:t>
      </w:r>
      <w:r w:rsidR="00E65CBC">
        <w:t xml:space="preserve"> </w:t>
      </w:r>
      <w:r w:rsidR="00357C3D">
        <w:t>gelernt,</w:t>
      </w:r>
      <w:r w:rsidR="00332293">
        <w:t xml:space="preserve"> </w:t>
      </w:r>
      <w:r w:rsidR="00E65CBC">
        <w:t>dass</w:t>
      </w:r>
      <w:r w:rsidR="00332293">
        <w:t xml:space="preserve"> wir zu wenig geplant haben. Deswegen </w:t>
      </w:r>
      <w:r w:rsidR="00E3243D">
        <w:t xml:space="preserve">haben wir diesmal </w:t>
      </w:r>
      <w:r w:rsidR="000405B1">
        <w:t xml:space="preserve">mehr geplant und das hat sich </w:t>
      </w:r>
      <w:r w:rsidR="00AF4EA8">
        <w:t>gelohnt,</w:t>
      </w:r>
      <w:r w:rsidR="000405B1">
        <w:t xml:space="preserve"> weil wir sofort </w:t>
      </w:r>
      <w:r w:rsidR="007870F9">
        <w:t xml:space="preserve">wussten </w:t>
      </w:r>
      <w:r w:rsidR="001F1630">
        <w:t xml:space="preserve">was wir machen sollten. </w:t>
      </w:r>
    </w:p>
    <w:sectPr w:rsidR="002028EA" w:rsidRPr="002028EA" w:rsidSect="00D079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6090" w14:textId="77777777" w:rsidR="00204620" w:rsidRDefault="00204620" w:rsidP="00204620">
      <w:pPr>
        <w:spacing w:after="0" w:line="240" w:lineRule="auto"/>
      </w:pPr>
      <w:r>
        <w:separator/>
      </w:r>
    </w:p>
  </w:endnote>
  <w:endnote w:type="continuationSeparator" w:id="0">
    <w:p w14:paraId="490AAF8F" w14:textId="77777777" w:rsidR="00204620" w:rsidRDefault="00204620" w:rsidP="00204620">
      <w:pPr>
        <w:spacing w:after="0" w:line="240" w:lineRule="auto"/>
      </w:pPr>
      <w:r>
        <w:continuationSeparator/>
      </w:r>
    </w:p>
  </w:endnote>
  <w:endnote w:type="continuationNotice" w:id="1">
    <w:p w14:paraId="0B66026F" w14:textId="77777777" w:rsidR="00204620" w:rsidRDefault="002046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E7767" w14:textId="77777777" w:rsidR="00CF0096" w:rsidRDefault="00CF0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C1E12" w14:textId="289F95A9" w:rsidR="003C76ED" w:rsidRDefault="00CF0096" w:rsidP="00CF0096">
    <w:pPr>
      <w:pStyle w:val="Footer"/>
    </w:pPr>
    <w:r>
      <w:tab/>
    </w:r>
    <w:sdt>
      <w:sdtPr>
        <w:id w:val="1337039721"/>
        <w:docPartObj>
          <w:docPartGallery w:val="Page Numbers (Bottom of Page)"/>
          <w:docPartUnique/>
        </w:docPartObj>
      </w:sdtPr>
      <w:sdtContent>
        <w:r w:rsidR="003C76ED">
          <w:fldChar w:fldCharType="begin"/>
        </w:r>
        <w:r w:rsidR="003C76ED">
          <w:instrText>PAGE   \* MERGEFORMAT</w:instrText>
        </w:r>
        <w:r w:rsidR="003C76ED">
          <w:fldChar w:fldCharType="separate"/>
        </w:r>
        <w:r w:rsidR="003C76ED">
          <w:rPr>
            <w:lang w:val="de-DE"/>
          </w:rPr>
          <w:t>2</w:t>
        </w:r>
        <w:r w:rsidR="003C76ED">
          <w:fldChar w:fldCharType="end"/>
        </w:r>
      </w:sdtContent>
    </w:sdt>
  </w:p>
  <w:p w14:paraId="6D47A870" w14:textId="77777777" w:rsidR="00204620" w:rsidRDefault="00204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F68F7" w14:textId="77777777" w:rsidR="00CF0096" w:rsidRDefault="00CF0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4ED3" w14:textId="77777777" w:rsidR="00204620" w:rsidRDefault="00204620" w:rsidP="00204620">
      <w:pPr>
        <w:spacing w:after="0" w:line="240" w:lineRule="auto"/>
      </w:pPr>
      <w:r>
        <w:separator/>
      </w:r>
    </w:p>
  </w:footnote>
  <w:footnote w:type="continuationSeparator" w:id="0">
    <w:p w14:paraId="603AB4E4" w14:textId="77777777" w:rsidR="00204620" w:rsidRDefault="00204620" w:rsidP="00204620">
      <w:pPr>
        <w:spacing w:after="0" w:line="240" w:lineRule="auto"/>
      </w:pPr>
      <w:r>
        <w:continuationSeparator/>
      </w:r>
    </w:p>
  </w:footnote>
  <w:footnote w:type="continuationNotice" w:id="1">
    <w:p w14:paraId="54EF0594" w14:textId="77777777" w:rsidR="00204620" w:rsidRDefault="002046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99D23" w14:textId="77777777" w:rsidR="00CF0096" w:rsidRDefault="00CF0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C76E" w14:textId="77777777" w:rsidR="00CF0096" w:rsidRDefault="00CF00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78E8" w14:textId="77777777" w:rsidR="00CF0096" w:rsidRDefault="00CF0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2C43"/>
    <w:multiLevelType w:val="hybridMultilevel"/>
    <w:tmpl w:val="13DAD0BE"/>
    <w:lvl w:ilvl="0" w:tplc="39060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7C"/>
    <w:rsid w:val="000006A9"/>
    <w:rsid w:val="00007C05"/>
    <w:rsid w:val="00020E7A"/>
    <w:rsid w:val="00027C24"/>
    <w:rsid w:val="000330DE"/>
    <w:rsid w:val="000405B1"/>
    <w:rsid w:val="00043E75"/>
    <w:rsid w:val="00056576"/>
    <w:rsid w:val="000569B1"/>
    <w:rsid w:val="00063577"/>
    <w:rsid w:val="00067511"/>
    <w:rsid w:val="0007645E"/>
    <w:rsid w:val="00081B19"/>
    <w:rsid w:val="00093B36"/>
    <w:rsid w:val="000A084E"/>
    <w:rsid w:val="000A68D9"/>
    <w:rsid w:val="000C0334"/>
    <w:rsid w:val="000C1968"/>
    <w:rsid w:val="000E7F8C"/>
    <w:rsid w:val="001022D3"/>
    <w:rsid w:val="00113C4F"/>
    <w:rsid w:val="001161B2"/>
    <w:rsid w:val="001205E2"/>
    <w:rsid w:val="00122928"/>
    <w:rsid w:val="00125CC2"/>
    <w:rsid w:val="00133FC5"/>
    <w:rsid w:val="00143C62"/>
    <w:rsid w:val="0015532A"/>
    <w:rsid w:val="00182662"/>
    <w:rsid w:val="00193FE9"/>
    <w:rsid w:val="001A783B"/>
    <w:rsid w:val="001D026D"/>
    <w:rsid w:val="001E05C6"/>
    <w:rsid w:val="001F1630"/>
    <w:rsid w:val="001F4A0C"/>
    <w:rsid w:val="002028EA"/>
    <w:rsid w:val="00204620"/>
    <w:rsid w:val="002061D9"/>
    <w:rsid w:val="00224840"/>
    <w:rsid w:val="0023362A"/>
    <w:rsid w:val="00237B7A"/>
    <w:rsid w:val="00246E2C"/>
    <w:rsid w:val="002505FA"/>
    <w:rsid w:val="00254FA2"/>
    <w:rsid w:val="00260FCB"/>
    <w:rsid w:val="002A3D08"/>
    <w:rsid w:val="002A3F30"/>
    <w:rsid w:val="002A4E99"/>
    <w:rsid w:val="002A5D30"/>
    <w:rsid w:val="002B6E5C"/>
    <w:rsid w:val="002C13FE"/>
    <w:rsid w:val="002C35BA"/>
    <w:rsid w:val="002D657F"/>
    <w:rsid w:val="002F3059"/>
    <w:rsid w:val="00300283"/>
    <w:rsid w:val="00321658"/>
    <w:rsid w:val="003230FD"/>
    <w:rsid w:val="00332293"/>
    <w:rsid w:val="003436D1"/>
    <w:rsid w:val="00343A89"/>
    <w:rsid w:val="00352C8E"/>
    <w:rsid w:val="00353643"/>
    <w:rsid w:val="00357C3D"/>
    <w:rsid w:val="0036630D"/>
    <w:rsid w:val="00377813"/>
    <w:rsid w:val="00396A78"/>
    <w:rsid w:val="003B666B"/>
    <w:rsid w:val="003C76ED"/>
    <w:rsid w:val="003F103E"/>
    <w:rsid w:val="0040149D"/>
    <w:rsid w:val="00402952"/>
    <w:rsid w:val="00404E2E"/>
    <w:rsid w:val="00410013"/>
    <w:rsid w:val="00410673"/>
    <w:rsid w:val="00417223"/>
    <w:rsid w:val="00417DE0"/>
    <w:rsid w:val="004245C8"/>
    <w:rsid w:val="00431E9F"/>
    <w:rsid w:val="0044274D"/>
    <w:rsid w:val="00443968"/>
    <w:rsid w:val="00444730"/>
    <w:rsid w:val="004501C8"/>
    <w:rsid w:val="00450B7C"/>
    <w:rsid w:val="00451448"/>
    <w:rsid w:val="00473B66"/>
    <w:rsid w:val="004818C9"/>
    <w:rsid w:val="00485F73"/>
    <w:rsid w:val="00495100"/>
    <w:rsid w:val="004B655C"/>
    <w:rsid w:val="004C1C28"/>
    <w:rsid w:val="004D07A7"/>
    <w:rsid w:val="004D4F68"/>
    <w:rsid w:val="004E3653"/>
    <w:rsid w:val="004E5A5F"/>
    <w:rsid w:val="004F36FD"/>
    <w:rsid w:val="00502417"/>
    <w:rsid w:val="00503FE1"/>
    <w:rsid w:val="0050447A"/>
    <w:rsid w:val="00506B18"/>
    <w:rsid w:val="0051218C"/>
    <w:rsid w:val="00515D87"/>
    <w:rsid w:val="00524647"/>
    <w:rsid w:val="00542454"/>
    <w:rsid w:val="00554C70"/>
    <w:rsid w:val="005575E8"/>
    <w:rsid w:val="00557A88"/>
    <w:rsid w:val="0057272A"/>
    <w:rsid w:val="005752E9"/>
    <w:rsid w:val="00583AC4"/>
    <w:rsid w:val="005A6CD4"/>
    <w:rsid w:val="005B7CDA"/>
    <w:rsid w:val="005C2856"/>
    <w:rsid w:val="005E726C"/>
    <w:rsid w:val="00634560"/>
    <w:rsid w:val="006406AD"/>
    <w:rsid w:val="00642927"/>
    <w:rsid w:val="006619B6"/>
    <w:rsid w:val="0066579F"/>
    <w:rsid w:val="00671746"/>
    <w:rsid w:val="00685BAF"/>
    <w:rsid w:val="00686665"/>
    <w:rsid w:val="006A5D8A"/>
    <w:rsid w:val="006A6095"/>
    <w:rsid w:val="006B244A"/>
    <w:rsid w:val="006B475F"/>
    <w:rsid w:val="006E4AA4"/>
    <w:rsid w:val="006F4451"/>
    <w:rsid w:val="00706D23"/>
    <w:rsid w:val="00730833"/>
    <w:rsid w:val="00736543"/>
    <w:rsid w:val="00763CAD"/>
    <w:rsid w:val="00771F9E"/>
    <w:rsid w:val="00776B13"/>
    <w:rsid w:val="00783E78"/>
    <w:rsid w:val="007870F9"/>
    <w:rsid w:val="007A14D7"/>
    <w:rsid w:val="007A167C"/>
    <w:rsid w:val="007A306B"/>
    <w:rsid w:val="007A4DE3"/>
    <w:rsid w:val="007D10AF"/>
    <w:rsid w:val="007E5493"/>
    <w:rsid w:val="00806EB7"/>
    <w:rsid w:val="00813F05"/>
    <w:rsid w:val="008153A9"/>
    <w:rsid w:val="00830370"/>
    <w:rsid w:val="00840525"/>
    <w:rsid w:val="0084606B"/>
    <w:rsid w:val="00853815"/>
    <w:rsid w:val="00854501"/>
    <w:rsid w:val="00855722"/>
    <w:rsid w:val="008715E3"/>
    <w:rsid w:val="00871922"/>
    <w:rsid w:val="00897F70"/>
    <w:rsid w:val="008C67C3"/>
    <w:rsid w:val="008D127B"/>
    <w:rsid w:val="008D4EB7"/>
    <w:rsid w:val="008E4699"/>
    <w:rsid w:val="00903C80"/>
    <w:rsid w:val="00914F56"/>
    <w:rsid w:val="00915832"/>
    <w:rsid w:val="00926808"/>
    <w:rsid w:val="00942EF3"/>
    <w:rsid w:val="009609DF"/>
    <w:rsid w:val="009666EA"/>
    <w:rsid w:val="00983D4B"/>
    <w:rsid w:val="0098609E"/>
    <w:rsid w:val="00990323"/>
    <w:rsid w:val="00995F51"/>
    <w:rsid w:val="009A147F"/>
    <w:rsid w:val="009C7EED"/>
    <w:rsid w:val="009D3474"/>
    <w:rsid w:val="009F4816"/>
    <w:rsid w:val="00A116BF"/>
    <w:rsid w:val="00A11EB0"/>
    <w:rsid w:val="00A1238D"/>
    <w:rsid w:val="00A26030"/>
    <w:rsid w:val="00A269A5"/>
    <w:rsid w:val="00A27409"/>
    <w:rsid w:val="00A36C23"/>
    <w:rsid w:val="00A64763"/>
    <w:rsid w:val="00A76DEB"/>
    <w:rsid w:val="00A855A5"/>
    <w:rsid w:val="00A87CF7"/>
    <w:rsid w:val="00AA6162"/>
    <w:rsid w:val="00AB1CED"/>
    <w:rsid w:val="00AE15C4"/>
    <w:rsid w:val="00AF4EA8"/>
    <w:rsid w:val="00AF6AB8"/>
    <w:rsid w:val="00B2720B"/>
    <w:rsid w:val="00B512A9"/>
    <w:rsid w:val="00B53528"/>
    <w:rsid w:val="00B65924"/>
    <w:rsid w:val="00B77FD6"/>
    <w:rsid w:val="00B95DB0"/>
    <w:rsid w:val="00B97F42"/>
    <w:rsid w:val="00BC4134"/>
    <w:rsid w:val="00BC5450"/>
    <w:rsid w:val="00BD1C84"/>
    <w:rsid w:val="00BD2EC1"/>
    <w:rsid w:val="00BD51C7"/>
    <w:rsid w:val="00BE2BA9"/>
    <w:rsid w:val="00BE374C"/>
    <w:rsid w:val="00BF2BB7"/>
    <w:rsid w:val="00C223C5"/>
    <w:rsid w:val="00C27F25"/>
    <w:rsid w:val="00C35873"/>
    <w:rsid w:val="00C43202"/>
    <w:rsid w:val="00C616AE"/>
    <w:rsid w:val="00C630B7"/>
    <w:rsid w:val="00C80291"/>
    <w:rsid w:val="00CA5C16"/>
    <w:rsid w:val="00CE2538"/>
    <w:rsid w:val="00CE4B43"/>
    <w:rsid w:val="00CF0096"/>
    <w:rsid w:val="00CF5ECF"/>
    <w:rsid w:val="00CF7DE6"/>
    <w:rsid w:val="00D00A0B"/>
    <w:rsid w:val="00D079C8"/>
    <w:rsid w:val="00D22739"/>
    <w:rsid w:val="00D64F88"/>
    <w:rsid w:val="00D87B6E"/>
    <w:rsid w:val="00D90AD9"/>
    <w:rsid w:val="00D96458"/>
    <w:rsid w:val="00D973EB"/>
    <w:rsid w:val="00DA0BDF"/>
    <w:rsid w:val="00DA1195"/>
    <w:rsid w:val="00DA46D0"/>
    <w:rsid w:val="00DB6FA0"/>
    <w:rsid w:val="00DC4490"/>
    <w:rsid w:val="00DC53B3"/>
    <w:rsid w:val="00DD6EC8"/>
    <w:rsid w:val="00DD770A"/>
    <w:rsid w:val="00DF25F7"/>
    <w:rsid w:val="00DF585D"/>
    <w:rsid w:val="00E2738C"/>
    <w:rsid w:val="00E3243D"/>
    <w:rsid w:val="00E345F1"/>
    <w:rsid w:val="00E62581"/>
    <w:rsid w:val="00E65CBC"/>
    <w:rsid w:val="00E70E7F"/>
    <w:rsid w:val="00EA6646"/>
    <w:rsid w:val="00EB0F36"/>
    <w:rsid w:val="00ED0277"/>
    <w:rsid w:val="00ED0B42"/>
    <w:rsid w:val="00EE3096"/>
    <w:rsid w:val="00F201F4"/>
    <w:rsid w:val="00F215E7"/>
    <w:rsid w:val="00F26AAD"/>
    <w:rsid w:val="00F26C3C"/>
    <w:rsid w:val="00F27BB3"/>
    <w:rsid w:val="00F43193"/>
    <w:rsid w:val="00F56DC8"/>
    <w:rsid w:val="00F66617"/>
    <w:rsid w:val="00F77394"/>
    <w:rsid w:val="00FC7790"/>
    <w:rsid w:val="00FD1B99"/>
    <w:rsid w:val="00FE17DE"/>
    <w:rsid w:val="00FE57C7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100C"/>
  <w15:chartTrackingRefBased/>
  <w15:docId w15:val="{28B8CE98-9AB5-40AA-A28E-8E5F8241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D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3FC5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133F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F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3F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3FC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77FD6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B77FD6"/>
    <w:rPr>
      <w:rFonts w:eastAsiaTheme="minorEastAsia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204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20"/>
  </w:style>
  <w:style w:type="paragraph" w:styleId="Footer">
    <w:name w:val="footer"/>
    <w:basedOn w:val="Normal"/>
    <w:link w:val="FooterChar"/>
    <w:uiPriority w:val="99"/>
    <w:unhideWhenUsed/>
    <w:rsid w:val="00204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AAF8-2A6B-4D9E-B7E6-5E449729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791</Words>
  <Characters>4513</Characters>
  <Application>Microsoft Office Word</Application>
  <DocSecurity>4</DocSecurity>
  <Lines>37</Lines>
  <Paragraphs>10</Paragraphs>
  <ScaleCrop>false</ScaleCrop>
  <Company/>
  <LinksUpToDate>false</LinksUpToDate>
  <CharactersWithSpaces>5294</CharactersWithSpaces>
  <SharedDoc>false</SharedDoc>
  <HLinks>
    <vt:vector size="132" baseType="variant"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_Toc59095725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_Toc59095724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_Toc59095723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_Toc59095722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_Toc59095721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_Toc59095720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_Toc59095719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_Toc59095718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_Toc59095717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_Toc59095716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_Toc59095715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_Toc59095714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_Toc59095713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_Toc59095712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_Toc59095711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_Toc59095710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_Toc59095709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_Toc59095708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_Toc59095707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_Toc59095706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_Toc59095705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_Toc59095704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Ski-Service</dc:title>
  <dc:subject>Partnerarbeit im Modul 133</dc:subject>
  <dc:creator>Jonathan Roth, Nikolaos Papadopoulos</dc:creator>
  <cp:keywords/>
  <dc:description/>
  <cp:lastModifiedBy>Jonathan Roth</cp:lastModifiedBy>
  <cp:revision>120</cp:revision>
  <dcterms:created xsi:type="dcterms:W3CDTF">2020-12-17T18:29:00Z</dcterms:created>
  <dcterms:modified xsi:type="dcterms:W3CDTF">2020-12-17T19:07:00Z</dcterms:modified>
</cp:coreProperties>
</file>