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A8C94" w14:textId="77777777" w:rsidR="00D50C62" w:rsidRDefault="00D50C62" w:rsidP="00D50C62">
      <w:pPr>
        <w:spacing w:line="360" w:lineRule="auto"/>
        <w:jc w:val="center"/>
        <w:rPr>
          <w:rFonts w:ascii="仿宋_GB2312" w:eastAsia="仿宋_GB2312" w:hAnsi="宋体"/>
          <w:b/>
          <w:sz w:val="36"/>
          <w:szCs w:val="36"/>
        </w:rPr>
      </w:pPr>
      <w:r>
        <w:rPr>
          <w:rFonts w:ascii="仿宋_GB2312" w:eastAsia="仿宋_GB2312" w:hAnsi="宋体" w:hint="eastAsia"/>
          <w:b/>
          <w:sz w:val="36"/>
          <w:szCs w:val="36"/>
        </w:rPr>
        <w:t>西安电子科技大学</w:t>
      </w:r>
    </w:p>
    <w:p w14:paraId="115FD380" w14:textId="77777777" w:rsidR="00D50C62" w:rsidRDefault="00D50C62" w:rsidP="00D50C62">
      <w:pPr>
        <w:spacing w:line="360" w:lineRule="auto"/>
        <w:jc w:val="center"/>
        <w:rPr>
          <w:rFonts w:ascii="仿宋_GB2312" w:eastAsia="仿宋_GB2312" w:hAnsi="宋体"/>
          <w:b/>
          <w:sz w:val="36"/>
          <w:szCs w:val="36"/>
        </w:rPr>
      </w:pPr>
    </w:p>
    <w:p w14:paraId="24417ECA" w14:textId="77777777" w:rsidR="00D50C62" w:rsidRDefault="00D50C62" w:rsidP="00D50C62">
      <w:pPr>
        <w:spacing w:line="360" w:lineRule="auto"/>
        <w:ind w:firstLineChars="245" w:firstLine="882"/>
        <w:rPr>
          <w:rFonts w:ascii="仿宋_GB2312" w:eastAsia="仿宋_GB2312" w:hAnsi="宋体"/>
          <w:b/>
          <w:sz w:val="36"/>
          <w:szCs w:val="36"/>
        </w:rPr>
      </w:pPr>
      <w:r>
        <w:rPr>
          <w:rFonts w:ascii="仿宋_GB2312" w:eastAsia="仿宋_GB2312" w:hAnsi="宋体" w:hint="eastAsia"/>
          <w:b/>
          <w:sz w:val="36"/>
          <w:szCs w:val="36"/>
          <w:u w:val="single"/>
        </w:rPr>
        <w:t xml:space="preserve">   </w:t>
      </w:r>
      <w:r>
        <w:rPr>
          <w:rFonts w:ascii="宋体" w:hAnsi="宋体" w:hint="eastAsia"/>
          <w:b/>
          <w:sz w:val="36"/>
          <w:szCs w:val="36"/>
          <w:u w:val="single"/>
        </w:rPr>
        <w:t xml:space="preserve"> 计算机组织与体系结构</w:t>
      </w:r>
      <w:r>
        <w:rPr>
          <w:rFonts w:ascii="仿宋_GB2312" w:eastAsia="仿宋_GB2312" w:hAnsi="宋体" w:hint="eastAsia"/>
          <w:b/>
          <w:sz w:val="36"/>
          <w:szCs w:val="36"/>
          <w:u w:val="single"/>
        </w:rPr>
        <w:t xml:space="preserve">    </w:t>
      </w:r>
      <w:r>
        <w:rPr>
          <w:rFonts w:ascii="仿宋_GB2312" w:eastAsia="仿宋_GB2312" w:hAnsi="宋体" w:hint="eastAsia"/>
          <w:b/>
          <w:sz w:val="36"/>
          <w:szCs w:val="36"/>
        </w:rPr>
        <w:t xml:space="preserve"> 课程实验报告</w:t>
      </w:r>
    </w:p>
    <w:p w14:paraId="7FA9C214" w14:textId="447E53B4" w:rsidR="00D50C62" w:rsidRDefault="00D50C62" w:rsidP="00D50C62">
      <w:pPr>
        <w:spacing w:line="360" w:lineRule="auto"/>
        <w:ind w:firstLineChars="350" w:firstLine="1120"/>
        <w:jc w:val="left"/>
        <w:rPr>
          <w:rFonts w:ascii="仿宋_GB2312" w:eastAsia="仿宋_GB2312"/>
          <w:b/>
          <w:sz w:val="32"/>
          <w:szCs w:val="32"/>
          <w:u w:val="single"/>
        </w:rPr>
      </w:pPr>
      <w:r>
        <w:rPr>
          <w:rFonts w:ascii="仿宋_GB2312" w:eastAsia="仿宋_GB2312" w:hint="eastAsia"/>
          <w:b/>
          <w:sz w:val="32"/>
          <w:szCs w:val="32"/>
        </w:rPr>
        <w:t xml:space="preserve">实验名称 </w:t>
      </w:r>
      <w:r>
        <w:rPr>
          <w:rFonts w:ascii="仿宋_GB2312" w:eastAsia="仿宋_GB2312" w:hint="eastAsia"/>
          <w:b/>
          <w:sz w:val="32"/>
          <w:szCs w:val="32"/>
          <w:u w:val="single"/>
        </w:rPr>
        <w:t xml:space="preserve">     </w:t>
      </w:r>
      <w:r w:rsidRPr="00D50C62">
        <w:rPr>
          <w:rFonts w:ascii="宋体" w:hAnsi="宋体" w:hint="eastAsia"/>
          <w:b/>
          <w:sz w:val="32"/>
          <w:szCs w:val="32"/>
          <w:u w:val="single"/>
        </w:rPr>
        <w:t>程序计数器PC和地址寄存器AR</w:t>
      </w:r>
      <w:r>
        <w:rPr>
          <w:rFonts w:ascii="仿宋_GB2312" w:eastAsia="仿宋_GB2312" w:hint="eastAsia"/>
          <w:b/>
          <w:sz w:val="32"/>
          <w:szCs w:val="32"/>
          <w:u w:val="single"/>
        </w:rPr>
        <w:t xml:space="preserve">                </w:t>
      </w:r>
    </w:p>
    <w:p w14:paraId="2E876A09" w14:textId="715F71C3" w:rsidR="00D50C62" w:rsidRDefault="00D50C62" w:rsidP="00D50C62">
      <w:pPr>
        <w:spacing w:line="360" w:lineRule="auto"/>
        <w:jc w:val="left"/>
        <w:rPr>
          <w:rFonts w:ascii="仿宋_GB2312" w:eastAsia="仿宋_GB2312"/>
          <w:sz w:val="28"/>
          <w:szCs w:val="28"/>
        </w:rPr>
      </w:pPr>
      <w:r>
        <w:rPr>
          <w:rFonts w:hint="eastAsia"/>
          <w:noProof/>
        </w:rPr>
        <mc:AlternateContent>
          <mc:Choice Requires="wps">
            <w:drawing>
              <wp:anchor distT="0" distB="0" distL="114300" distR="114300" simplePos="0" relativeHeight="251659264" behindDoc="0" locked="0" layoutInCell="1" allowOverlap="1" wp14:anchorId="3FE62D6B" wp14:editId="00FFD372">
                <wp:simplePos x="0" y="0"/>
                <wp:positionH relativeFrom="column">
                  <wp:posOffset>3288665</wp:posOffset>
                </wp:positionH>
                <wp:positionV relativeFrom="paragraph">
                  <wp:posOffset>136525</wp:posOffset>
                </wp:positionV>
                <wp:extent cx="2169795" cy="1351280"/>
                <wp:effectExtent l="0" t="0" r="20955" b="2032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1351280"/>
                        </a:xfrm>
                        <a:prstGeom prst="rect">
                          <a:avLst/>
                        </a:prstGeom>
                        <a:solidFill>
                          <a:srgbClr val="FFFFFF"/>
                        </a:solidFill>
                        <a:ln w="9525">
                          <a:solidFill>
                            <a:srgbClr val="000000"/>
                          </a:solidFill>
                          <a:miter lim="800000"/>
                          <a:headEnd/>
                          <a:tailEnd/>
                        </a:ln>
                      </wps:spPr>
                      <wps:txbx>
                        <w:txbxContent>
                          <w:p w14:paraId="6735C850" w14:textId="77777777" w:rsidR="00D50C62" w:rsidRDefault="00D50C62" w:rsidP="00D50C62">
                            <w:pPr>
                              <w:jc w:val="center"/>
                              <w:rPr>
                                <w:sz w:val="28"/>
                                <w:szCs w:val="28"/>
                              </w:rPr>
                            </w:pPr>
                            <w:r>
                              <w:rPr>
                                <w:rFonts w:hint="eastAsia"/>
                                <w:sz w:val="28"/>
                                <w:szCs w:val="28"/>
                              </w:rPr>
                              <w:t>成</w:t>
                            </w:r>
                            <w:r>
                              <w:rPr>
                                <w:sz w:val="28"/>
                                <w:szCs w:val="28"/>
                              </w:rPr>
                              <w:t xml:space="preserve">  </w:t>
                            </w:r>
                            <w:r>
                              <w:rPr>
                                <w:rFonts w:hint="eastAsia"/>
                                <w:sz w:val="28"/>
                                <w:szCs w:val="28"/>
                              </w:rPr>
                              <w:t>绩</w:t>
                            </w:r>
                          </w:p>
                          <w:p w14:paraId="1552A45E" w14:textId="77777777" w:rsidR="00D50C62" w:rsidRDefault="00D50C62" w:rsidP="00D50C62">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E62D6B" id="_x0000_t202" coordsize="21600,21600" o:spt="202" path="m,l,21600r21600,l21600,xe">
                <v:stroke joinstyle="miter"/>
                <v:path gradientshapeok="t" o:connecttype="rect"/>
              </v:shapetype>
              <v:shape id="文本框 7" o:spid="_x0000_s1026" type="#_x0000_t202" style="position:absolute;margin-left:258.95pt;margin-top:10.75pt;width:170.85pt;height:10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">
                <v:textbox>
                  <w:txbxContent>
                    <w:p w14:paraId="6735C850" w14:textId="77777777" w:rsidR="00D50C62" w:rsidRDefault="00D50C62" w:rsidP="00D50C62">
                      <w:pPr>
                        <w:jc w:val="center"/>
                        <w:rPr>
                          <w:sz w:val="28"/>
                          <w:szCs w:val="28"/>
                        </w:rPr>
                      </w:pPr>
                      <w:r>
                        <w:rPr>
                          <w:rFonts w:hint="eastAsia"/>
                          <w:sz w:val="28"/>
                          <w:szCs w:val="28"/>
                        </w:rPr>
                        <w:t>成</w:t>
                      </w:r>
                      <w:r>
                        <w:rPr>
                          <w:sz w:val="28"/>
                          <w:szCs w:val="28"/>
                        </w:rPr>
                        <w:t xml:space="preserve">  </w:t>
                      </w:r>
                      <w:r>
                        <w:rPr>
                          <w:rFonts w:hint="eastAsia"/>
                          <w:sz w:val="28"/>
                          <w:szCs w:val="28"/>
                        </w:rPr>
                        <w:t>绩</w:t>
                      </w:r>
                    </w:p>
                    <w:p w14:paraId="1552A45E" w14:textId="77777777" w:rsidR="00D50C62" w:rsidRDefault="00D50C62" w:rsidP="00D50C62">
                      <w:pPr>
                        <w:jc w:val="center"/>
                      </w:pPr>
                    </w:p>
                  </w:txbxContent>
                </v:textbox>
              </v:shape>
            </w:pict>
          </mc:Fallback>
        </mc:AlternateContent>
      </w:r>
      <w:r>
        <w:rPr>
          <w:rFonts w:ascii="仿宋_GB2312" w:eastAsia="仿宋_GB2312" w:hint="eastAsia"/>
          <w:sz w:val="24"/>
          <w:szCs w:val="24"/>
          <w:u w:val="single"/>
        </w:rPr>
        <w:t>计算机科学与技术</w:t>
      </w:r>
      <w:r>
        <w:rPr>
          <w:rFonts w:ascii="仿宋_GB2312" w:eastAsia="仿宋_GB2312" w:hint="eastAsia"/>
          <w:sz w:val="28"/>
          <w:szCs w:val="28"/>
        </w:rPr>
        <w:t xml:space="preserve">学院  </w:t>
      </w:r>
      <w:r>
        <w:rPr>
          <w:rFonts w:ascii="仿宋_GB2312" w:eastAsia="仿宋_GB2312" w:hint="eastAsia"/>
          <w:sz w:val="28"/>
          <w:szCs w:val="28"/>
          <w:u w:val="single"/>
        </w:rPr>
        <w:t xml:space="preserve">     </w:t>
      </w:r>
      <w:r>
        <w:rPr>
          <w:rFonts w:ascii="仿宋_GB2312" w:eastAsia="仿宋_GB2312" w:hint="eastAsia"/>
          <w:sz w:val="24"/>
          <w:szCs w:val="24"/>
          <w:u w:val="single"/>
        </w:rPr>
        <w:t>1803011</w:t>
      </w:r>
      <w:r>
        <w:rPr>
          <w:rFonts w:ascii="仿宋_GB2312" w:eastAsia="仿宋_GB2312" w:hint="eastAsia"/>
          <w:sz w:val="28"/>
          <w:szCs w:val="28"/>
          <w:u w:val="single"/>
        </w:rPr>
        <w:t xml:space="preserve"> </w:t>
      </w:r>
      <w:r>
        <w:rPr>
          <w:rFonts w:ascii="仿宋_GB2312" w:eastAsia="仿宋_GB2312" w:hint="eastAsia"/>
          <w:sz w:val="28"/>
          <w:szCs w:val="28"/>
        </w:rPr>
        <w:t xml:space="preserve"> 班</w:t>
      </w:r>
    </w:p>
    <w:p w14:paraId="1BFB9CFC" w14:textId="6FED7564" w:rsidR="00D50C62" w:rsidRDefault="00D50C62" w:rsidP="00D50C62">
      <w:pPr>
        <w:spacing w:line="360" w:lineRule="auto"/>
        <w:jc w:val="left"/>
        <w:rPr>
          <w:rFonts w:ascii="仿宋_GB2312" w:eastAsia="仿宋_GB2312"/>
          <w:sz w:val="28"/>
          <w:szCs w:val="28"/>
          <w:u w:val="single"/>
        </w:rPr>
      </w:pPr>
      <w:r>
        <w:rPr>
          <w:rFonts w:ascii="仿宋_GB2312" w:eastAsia="仿宋_GB2312" w:hint="eastAsia"/>
          <w:sz w:val="28"/>
          <w:szCs w:val="28"/>
        </w:rPr>
        <w:t>姓名</w:t>
      </w:r>
      <w:r>
        <w:rPr>
          <w:rFonts w:ascii="仿宋_GB2312" w:eastAsia="仿宋_GB2312" w:hint="eastAsia"/>
          <w:sz w:val="28"/>
          <w:szCs w:val="28"/>
          <w:u w:val="single"/>
        </w:rPr>
        <w:t xml:space="preserve">  </w:t>
      </w:r>
      <w:r w:rsidR="004E0C88">
        <w:rPr>
          <w:rFonts w:ascii="仿宋_GB2312" w:eastAsia="仿宋_GB2312" w:hint="eastAsia"/>
          <w:sz w:val="24"/>
          <w:szCs w:val="24"/>
          <w:u w:val="single"/>
        </w:rPr>
        <w:t>张帅豪</w:t>
      </w:r>
      <w:r>
        <w:rPr>
          <w:rFonts w:ascii="仿宋_GB2312" w:eastAsia="仿宋_GB2312" w:hint="eastAsia"/>
          <w:sz w:val="28"/>
          <w:szCs w:val="28"/>
          <w:u w:val="single"/>
        </w:rPr>
        <w:t xml:space="preserve">  </w:t>
      </w:r>
      <w:r>
        <w:rPr>
          <w:rFonts w:ascii="仿宋_GB2312" w:eastAsia="仿宋_GB2312" w:hint="eastAsia"/>
          <w:sz w:val="28"/>
          <w:szCs w:val="28"/>
        </w:rPr>
        <w:t xml:space="preserve"> 学号</w:t>
      </w:r>
      <w:r>
        <w:rPr>
          <w:rFonts w:ascii="仿宋_GB2312" w:eastAsia="仿宋_GB2312" w:hint="eastAsia"/>
          <w:sz w:val="28"/>
          <w:szCs w:val="28"/>
          <w:u w:val="single"/>
        </w:rPr>
        <w:t xml:space="preserve">  </w:t>
      </w:r>
      <w:r>
        <w:rPr>
          <w:rFonts w:ascii="仿宋_GB2312" w:eastAsia="仿宋_GB2312" w:hint="eastAsia"/>
          <w:sz w:val="24"/>
          <w:szCs w:val="24"/>
          <w:u w:val="single"/>
        </w:rPr>
        <w:t>180301001</w:t>
      </w:r>
      <w:r w:rsidR="004E0C88">
        <w:rPr>
          <w:rFonts w:ascii="仿宋_GB2312" w:eastAsia="仿宋_GB2312" w:hint="eastAsia"/>
          <w:sz w:val="24"/>
          <w:szCs w:val="24"/>
          <w:u w:val="single"/>
        </w:rPr>
        <w:t>01</w:t>
      </w:r>
      <w:r>
        <w:rPr>
          <w:rFonts w:ascii="仿宋_GB2312" w:eastAsia="仿宋_GB2312" w:hint="eastAsia"/>
          <w:sz w:val="28"/>
          <w:szCs w:val="28"/>
          <w:u w:val="single"/>
        </w:rPr>
        <w:t xml:space="preserve">     </w:t>
      </w:r>
    </w:p>
    <w:p w14:paraId="1EC22E7D" w14:textId="77777777" w:rsidR="00D50C62" w:rsidRDefault="00D50C62" w:rsidP="00D50C62">
      <w:pPr>
        <w:spacing w:line="360" w:lineRule="auto"/>
        <w:jc w:val="left"/>
        <w:rPr>
          <w:rFonts w:ascii="仿宋_GB2312" w:eastAsia="仿宋_GB2312"/>
          <w:sz w:val="28"/>
          <w:szCs w:val="28"/>
          <w:u w:val="single"/>
        </w:rPr>
      </w:pPr>
      <w:r>
        <w:rPr>
          <w:rFonts w:ascii="仿宋_GB2312" w:eastAsia="仿宋_GB2312" w:hint="eastAsia"/>
          <w:sz w:val="28"/>
          <w:szCs w:val="28"/>
        </w:rPr>
        <w:t>同作者</w:t>
      </w:r>
      <w:r>
        <w:rPr>
          <w:rFonts w:ascii="仿宋_GB2312" w:eastAsia="仿宋_GB2312" w:hint="eastAsia"/>
          <w:sz w:val="28"/>
          <w:szCs w:val="28"/>
          <w:u w:val="single"/>
        </w:rPr>
        <w:t xml:space="preserve">                           </w:t>
      </w:r>
    </w:p>
    <w:p w14:paraId="1A7E3B11" w14:textId="3DD0737D" w:rsidR="00D50C62" w:rsidRDefault="00D50C62" w:rsidP="00D50C62">
      <w:pPr>
        <w:spacing w:line="360" w:lineRule="auto"/>
        <w:jc w:val="left"/>
        <w:rPr>
          <w:rFonts w:ascii="仿宋_GB2312" w:eastAsia="仿宋_GB2312"/>
          <w:sz w:val="28"/>
          <w:szCs w:val="28"/>
        </w:rPr>
      </w:pPr>
      <w:r>
        <w:rPr>
          <w:rFonts w:ascii="仿宋_GB2312" w:eastAsia="仿宋_GB2312" w:hint="eastAsia"/>
          <w:sz w:val="28"/>
          <w:szCs w:val="28"/>
        </w:rPr>
        <w:t xml:space="preserve">实验日期 </w:t>
      </w:r>
      <w:r>
        <w:rPr>
          <w:rFonts w:ascii="仿宋_GB2312" w:eastAsia="仿宋_GB2312" w:hint="eastAsia"/>
          <w:sz w:val="28"/>
          <w:szCs w:val="28"/>
          <w:u w:val="single"/>
        </w:rPr>
        <w:t xml:space="preserve"> </w:t>
      </w:r>
      <w:r>
        <w:rPr>
          <w:rFonts w:ascii="仿宋_GB2312" w:eastAsia="仿宋_GB2312" w:hint="eastAsia"/>
          <w:sz w:val="24"/>
          <w:szCs w:val="24"/>
          <w:u w:val="single"/>
        </w:rPr>
        <w:t>2020</w:t>
      </w:r>
      <w:r>
        <w:rPr>
          <w:rFonts w:ascii="仿宋_GB2312" w:eastAsia="仿宋_GB2312" w:hint="eastAsia"/>
          <w:sz w:val="28"/>
          <w:szCs w:val="28"/>
          <w:u w:val="single"/>
        </w:rPr>
        <w:t xml:space="preserve"> </w:t>
      </w:r>
      <w:r>
        <w:rPr>
          <w:rFonts w:ascii="仿宋_GB2312" w:eastAsia="仿宋_GB2312" w:hint="eastAsia"/>
          <w:sz w:val="28"/>
          <w:szCs w:val="28"/>
        </w:rPr>
        <w:t xml:space="preserve">年 </w:t>
      </w:r>
      <w:r>
        <w:rPr>
          <w:rFonts w:ascii="仿宋_GB2312" w:eastAsia="仿宋_GB2312" w:hint="eastAsia"/>
          <w:sz w:val="28"/>
          <w:szCs w:val="28"/>
          <w:u w:val="single"/>
        </w:rPr>
        <w:t xml:space="preserve">  </w:t>
      </w:r>
      <w:r>
        <w:rPr>
          <w:rFonts w:ascii="仿宋_GB2312" w:eastAsia="仿宋_GB2312" w:hint="eastAsia"/>
          <w:sz w:val="24"/>
          <w:szCs w:val="24"/>
          <w:u w:val="single"/>
        </w:rPr>
        <w:t>5</w:t>
      </w:r>
      <w:r>
        <w:rPr>
          <w:rFonts w:ascii="仿宋_GB2312" w:eastAsia="仿宋_GB2312" w:hint="eastAsia"/>
          <w:sz w:val="28"/>
          <w:szCs w:val="28"/>
          <w:u w:val="single"/>
        </w:rPr>
        <w:t xml:space="preserve"> </w:t>
      </w:r>
      <w:r>
        <w:rPr>
          <w:rFonts w:ascii="仿宋_GB2312" w:eastAsia="仿宋_GB2312" w:hint="eastAsia"/>
          <w:sz w:val="28"/>
          <w:szCs w:val="28"/>
        </w:rPr>
        <w:t xml:space="preserve"> 月</w:t>
      </w:r>
      <w:r>
        <w:rPr>
          <w:rFonts w:ascii="仿宋_GB2312" w:eastAsia="仿宋_GB2312" w:hint="eastAsia"/>
          <w:sz w:val="28"/>
          <w:szCs w:val="28"/>
          <w:u w:val="single"/>
        </w:rPr>
        <w:t xml:space="preserve">  </w:t>
      </w:r>
      <w:r>
        <w:rPr>
          <w:rFonts w:ascii="仿宋_GB2312" w:eastAsia="仿宋_GB2312"/>
          <w:sz w:val="24"/>
          <w:szCs w:val="24"/>
          <w:u w:val="single"/>
        </w:rPr>
        <w:t>22</w:t>
      </w:r>
      <w:r>
        <w:rPr>
          <w:rFonts w:ascii="仿宋_GB2312" w:eastAsia="仿宋_GB2312" w:hint="eastAsia"/>
          <w:sz w:val="28"/>
          <w:szCs w:val="28"/>
          <w:u w:val="single"/>
        </w:rPr>
        <w:t xml:space="preserve">  </w:t>
      </w:r>
      <w:r>
        <w:rPr>
          <w:rFonts w:ascii="仿宋_GB2312" w:eastAsia="仿宋_GB2312" w:hint="eastAsia"/>
          <w:sz w:val="28"/>
          <w:szCs w:val="28"/>
        </w:rPr>
        <w:t>日</w:t>
      </w:r>
    </w:p>
    <w:p w14:paraId="77ACC3DA" w14:textId="77777777" w:rsidR="00D50C62" w:rsidRDefault="00D50C62" w:rsidP="00D50C62">
      <w:pPr>
        <w:spacing w:line="360" w:lineRule="auto"/>
        <w:jc w:val="left"/>
        <w:rPr>
          <w:rFonts w:ascii="仿宋_GB2312" w:eastAsia="仿宋_GB2312"/>
          <w:b/>
          <w:sz w:val="32"/>
          <w:szCs w:val="32"/>
          <w:u w:val="single"/>
        </w:rPr>
      </w:pPr>
      <w:r>
        <w:rPr>
          <w:rFonts w:ascii="仿宋_GB2312" w:eastAsia="仿宋_GB2312" w:hint="eastAsia"/>
          <w:sz w:val="28"/>
          <w:szCs w:val="28"/>
        </w:rPr>
        <w:t>实验地点</w:t>
      </w:r>
      <w:r>
        <w:rPr>
          <w:rFonts w:ascii="仿宋_GB2312" w:eastAsia="仿宋_GB2312" w:hint="eastAsia"/>
          <w:b/>
          <w:sz w:val="32"/>
          <w:szCs w:val="32"/>
          <w:u w:val="single"/>
        </w:rPr>
        <w:t xml:space="preserve">       </w:t>
      </w:r>
      <w:r>
        <w:rPr>
          <w:rFonts w:ascii="宋体" w:hAnsi="宋体" w:hint="eastAsia"/>
          <w:bCs/>
          <w:sz w:val="24"/>
          <w:szCs w:val="24"/>
          <w:u w:val="single"/>
        </w:rPr>
        <w:t xml:space="preserve"> 群1</w:t>
      </w:r>
      <w:r>
        <w:rPr>
          <w:rFonts w:ascii="仿宋_GB2312" w:eastAsia="仿宋_GB2312" w:hint="eastAsia"/>
          <w:b/>
          <w:sz w:val="32"/>
          <w:szCs w:val="32"/>
          <w:u w:val="single"/>
        </w:rPr>
        <w:t xml:space="preserve">         </w:t>
      </w:r>
      <w:r>
        <w:rPr>
          <w:rFonts w:ascii="仿宋_GB2312" w:eastAsia="仿宋_GB2312" w:hint="eastAsia"/>
          <w:sz w:val="28"/>
          <w:szCs w:val="28"/>
        </w:rPr>
        <w:t>实验批次</w:t>
      </w:r>
      <w:r>
        <w:rPr>
          <w:rFonts w:ascii="仿宋_GB2312" w:eastAsia="仿宋_GB2312" w:hint="eastAsia"/>
          <w:b/>
          <w:sz w:val="32"/>
          <w:szCs w:val="32"/>
          <w:u w:val="single"/>
        </w:rPr>
        <w:t xml:space="preserve">                     </w:t>
      </w:r>
    </w:p>
    <w:p w14:paraId="39E289BE" w14:textId="77777777" w:rsidR="00D50C62" w:rsidRDefault="00D50C62" w:rsidP="00D50C62">
      <w:pPr>
        <w:spacing w:line="360" w:lineRule="auto"/>
        <w:jc w:val="left"/>
        <w:rPr>
          <w:rFonts w:ascii="仿宋_GB2312" w:eastAsia="仿宋_GB2312"/>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D50C62" w14:paraId="516A0339" w14:textId="77777777" w:rsidTr="00D50C62">
        <w:trPr>
          <w:trHeight w:val="3050"/>
        </w:trPr>
        <w:tc>
          <w:tcPr>
            <w:tcW w:w="8720" w:type="dxa"/>
            <w:tcBorders>
              <w:top w:val="single" w:sz="4" w:space="0" w:color="000000"/>
              <w:left w:val="single" w:sz="4" w:space="0" w:color="000000"/>
              <w:bottom w:val="single" w:sz="4" w:space="0" w:color="000000"/>
              <w:right w:val="single" w:sz="4" w:space="0" w:color="000000"/>
            </w:tcBorders>
          </w:tcPr>
          <w:p w14:paraId="42CB0821" w14:textId="77777777" w:rsidR="00D50C62" w:rsidRDefault="00D50C62">
            <w:pPr>
              <w:spacing w:line="360" w:lineRule="auto"/>
              <w:jc w:val="left"/>
              <w:rPr>
                <w:rFonts w:ascii="仿宋_GB2312" w:eastAsia="仿宋_GB2312"/>
                <w:sz w:val="28"/>
                <w:szCs w:val="28"/>
              </w:rPr>
            </w:pPr>
            <w:r>
              <w:rPr>
                <w:rFonts w:ascii="仿宋_GB2312" w:eastAsia="仿宋_GB2312" w:hint="eastAsia"/>
                <w:sz w:val="28"/>
                <w:szCs w:val="28"/>
              </w:rPr>
              <w:t>指导教师评语：</w:t>
            </w:r>
          </w:p>
          <w:p w14:paraId="0203A61F" w14:textId="77777777" w:rsidR="00D50C62" w:rsidRDefault="00D50C62">
            <w:pPr>
              <w:spacing w:line="360" w:lineRule="auto"/>
              <w:jc w:val="left"/>
              <w:rPr>
                <w:rFonts w:ascii="仿宋_GB2312" w:eastAsia="仿宋_GB2312"/>
                <w:sz w:val="24"/>
                <w:szCs w:val="24"/>
              </w:rPr>
            </w:pPr>
          </w:p>
          <w:p w14:paraId="6108955A" w14:textId="77777777" w:rsidR="00D50C62" w:rsidRDefault="00D50C62">
            <w:pPr>
              <w:spacing w:line="360" w:lineRule="auto"/>
              <w:jc w:val="left"/>
              <w:rPr>
                <w:rFonts w:ascii="仿宋_GB2312" w:eastAsia="仿宋_GB2312"/>
                <w:sz w:val="24"/>
                <w:szCs w:val="24"/>
              </w:rPr>
            </w:pPr>
          </w:p>
          <w:p w14:paraId="21569057" w14:textId="77777777" w:rsidR="00D50C62" w:rsidRDefault="00D50C62">
            <w:pPr>
              <w:spacing w:line="360" w:lineRule="auto"/>
              <w:jc w:val="left"/>
              <w:rPr>
                <w:rFonts w:ascii="仿宋_GB2312" w:eastAsia="仿宋_GB2312"/>
                <w:sz w:val="24"/>
                <w:szCs w:val="24"/>
              </w:rPr>
            </w:pPr>
          </w:p>
          <w:p w14:paraId="10EC20A4" w14:textId="77777777" w:rsidR="00D50C62" w:rsidRDefault="00D50C62">
            <w:pPr>
              <w:spacing w:line="360" w:lineRule="auto"/>
              <w:jc w:val="left"/>
              <w:rPr>
                <w:rFonts w:ascii="仿宋_GB2312" w:eastAsia="仿宋_GB2312"/>
                <w:sz w:val="24"/>
                <w:szCs w:val="24"/>
              </w:rPr>
            </w:pPr>
          </w:p>
          <w:p w14:paraId="4DACEE8C" w14:textId="77777777" w:rsidR="00D50C62" w:rsidRDefault="00D50C62">
            <w:pPr>
              <w:spacing w:line="360" w:lineRule="auto"/>
              <w:jc w:val="left"/>
              <w:rPr>
                <w:rFonts w:ascii="仿宋_GB2312" w:eastAsia="仿宋_GB2312"/>
                <w:sz w:val="24"/>
                <w:szCs w:val="24"/>
              </w:rPr>
            </w:pPr>
          </w:p>
          <w:p w14:paraId="7E4848D2" w14:textId="77777777" w:rsidR="00D50C62" w:rsidRDefault="00D50C62">
            <w:pPr>
              <w:spacing w:line="360" w:lineRule="auto"/>
              <w:jc w:val="left"/>
              <w:rPr>
                <w:rFonts w:ascii="仿宋_GB2312" w:eastAsia="仿宋_GB2312"/>
                <w:sz w:val="28"/>
                <w:szCs w:val="28"/>
              </w:rPr>
            </w:pPr>
            <w:r>
              <w:rPr>
                <w:rFonts w:ascii="仿宋_GB2312" w:eastAsia="仿宋_GB2312" w:hint="eastAsia"/>
                <w:sz w:val="28"/>
                <w:szCs w:val="28"/>
              </w:rPr>
              <w:t xml:space="preserve">                                 指导教师：</w:t>
            </w:r>
          </w:p>
          <w:p w14:paraId="361EA9EF" w14:textId="77777777" w:rsidR="00D50C62" w:rsidRDefault="00D50C62">
            <w:pPr>
              <w:spacing w:line="360" w:lineRule="auto"/>
              <w:jc w:val="left"/>
              <w:rPr>
                <w:rFonts w:ascii="仿宋_GB2312" w:eastAsia="仿宋_GB2312"/>
                <w:sz w:val="28"/>
                <w:szCs w:val="28"/>
                <w:u w:val="single"/>
              </w:rPr>
            </w:pPr>
            <w:r>
              <w:rPr>
                <w:rFonts w:ascii="仿宋_GB2312" w:eastAsia="仿宋_GB2312" w:hint="eastAsia"/>
                <w:sz w:val="28"/>
                <w:szCs w:val="28"/>
              </w:rPr>
              <w:t xml:space="preserve">                                       </w:t>
            </w:r>
            <w:r>
              <w:rPr>
                <w:rFonts w:ascii="仿宋_GB2312" w:eastAsia="仿宋_GB2312" w:hint="eastAsia"/>
                <w:sz w:val="28"/>
                <w:szCs w:val="28"/>
                <w:u w:val="single"/>
              </w:rPr>
              <w:t xml:space="preserve">      </w:t>
            </w:r>
            <w:r>
              <w:rPr>
                <w:rFonts w:ascii="仿宋_GB2312" w:eastAsia="仿宋_GB2312" w:hint="eastAsia"/>
                <w:sz w:val="28"/>
                <w:szCs w:val="28"/>
              </w:rPr>
              <w:t>年</w:t>
            </w:r>
            <w:r>
              <w:rPr>
                <w:rFonts w:ascii="仿宋_GB2312" w:eastAsia="仿宋_GB2312" w:hint="eastAsia"/>
                <w:sz w:val="28"/>
                <w:szCs w:val="28"/>
                <w:u w:val="single"/>
              </w:rPr>
              <w:t xml:space="preserve">    </w:t>
            </w:r>
            <w:r>
              <w:rPr>
                <w:rFonts w:ascii="仿宋_GB2312" w:eastAsia="仿宋_GB2312" w:hint="eastAsia"/>
                <w:sz w:val="28"/>
                <w:szCs w:val="28"/>
              </w:rPr>
              <w:t>月</w:t>
            </w:r>
            <w:r>
              <w:rPr>
                <w:rFonts w:ascii="仿宋_GB2312" w:eastAsia="仿宋_GB2312" w:hint="eastAsia"/>
                <w:sz w:val="28"/>
                <w:szCs w:val="28"/>
                <w:u w:val="single"/>
              </w:rPr>
              <w:t xml:space="preserve">    </w:t>
            </w:r>
            <w:r>
              <w:rPr>
                <w:rFonts w:ascii="仿宋_GB2312" w:eastAsia="仿宋_GB2312" w:hint="eastAsia"/>
                <w:sz w:val="28"/>
                <w:szCs w:val="28"/>
              </w:rPr>
              <w:t>日</w:t>
            </w:r>
          </w:p>
        </w:tc>
      </w:tr>
      <w:tr w:rsidR="00D50C62" w14:paraId="2BEFA27D" w14:textId="77777777" w:rsidTr="00D50C62">
        <w:trPr>
          <w:trHeight w:val="2977"/>
        </w:trPr>
        <w:tc>
          <w:tcPr>
            <w:tcW w:w="8720" w:type="dxa"/>
            <w:tcBorders>
              <w:top w:val="single" w:sz="4" w:space="0" w:color="000000"/>
              <w:left w:val="single" w:sz="4" w:space="0" w:color="000000"/>
              <w:bottom w:val="single" w:sz="4" w:space="0" w:color="000000"/>
              <w:right w:val="single" w:sz="4" w:space="0" w:color="000000"/>
            </w:tcBorders>
            <w:hideMark/>
          </w:tcPr>
          <w:p w14:paraId="6B0A93E5" w14:textId="77777777" w:rsidR="00D50C62" w:rsidRDefault="00D50C62">
            <w:pPr>
              <w:spacing w:line="360" w:lineRule="auto"/>
              <w:jc w:val="center"/>
              <w:rPr>
                <w:rFonts w:ascii="仿宋_GB2312" w:eastAsia="仿宋_GB2312"/>
                <w:b/>
                <w:sz w:val="28"/>
                <w:szCs w:val="28"/>
              </w:rPr>
            </w:pPr>
            <w:r>
              <w:rPr>
                <w:rFonts w:ascii="仿宋_GB2312" w:eastAsia="仿宋_GB2312" w:hint="eastAsia"/>
                <w:b/>
                <w:sz w:val="28"/>
                <w:szCs w:val="28"/>
              </w:rPr>
              <w:lastRenderedPageBreak/>
              <w:t>实验报告内容基本要求及参考格式</w:t>
            </w:r>
          </w:p>
          <w:p w14:paraId="0FD8B181" w14:textId="77777777" w:rsidR="00D50C62" w:rsidRDefault="00D50C62">
            <w:pPr>
              <w:spacing w:line="360" w:lineRule="auto"/>
              <w:rPr>
                <w:rFonts w:ascii="仿宋_GB2312" w:eastAsia="仿宋_GB2312"/>
                <w:sz w:val="24"/>
                <w:szCs w:val="24"/>
              </w:rPr>
            </w:pPr>
            <w:r>
              <w:rPr>
                <w:rFonts w:ascii="仿宋_GB2312" w:eastAsia="仿宋_GB2312" w:hint="eastAsia"/>
                <w:sz w:val="24"/>
                <w:szCs w:val="24"/>
              </w:rPr>
              <w:t>一、实验目的</w:t>
            </w:r>
          </w:p>
          <w:p w14:paraId="071E5857" w14:textId="77777777" w:rsidR="00D50C62" w:rsidRDefault="00D50C62">
            <w:pPr>
              <w:spacing w:line="360" w:lineRule="auto"/>
              <w:rPr>
                <w:rFonts w:ascii="仿宋_GB2312" w:eastAsia="仿宋_GB2312"/>
                <w:sz w:val="24"/>
                <w:szCs w:val="24"/>
              </w:rPr>
            </w:pPr>
            <w:r>
              <w:rPr>
                <w:rFonts w:ascii="仿宋_GB2312" w:eastAsia="仿宋_GB2312" w:hint="eastAsia"/>
                <w:sz w:val="24"/>
                <w:szCs w:val="24"/>
              </w:rPr>
              <w:t>二、实验所用仪器（或实验环境）</w:t>
            </w:r>
          </w:p>
          <w:p w14:paraId="322FB71B" w14:textId="77777777" w:rsidR="00D50C62" w:rsidRDefault="00D50C62">
            <w:pPr>
              <w:spacing w:line="360" w:lineRule="auto"/>
              <w:rPr>
                <w:rFonts w:ascii="仿宋_GB2312" w:eastAsia="仿宋_GB2312"/>
                <w:sz w:val="24"/>
                <w:szCs w:val="24"/>
              </w:rPr>
            </w:pPr>
            <w:r>
              <w:rPr>
                <w:rFonts w:ascii="仿宋_GB2312" w:eastAsia="仿宋_GB2312" w:hint="eastAsia"/>
                <w:sz w:val="24"/>
                <w:szCs w:val="24"/>
              </w:rPr>
              <w:t>三、实验基本原理及步骤（或方案设计及理论计算）</w:t>
            </w:r>
          </w:p>
          <w:p w14:paraId="6B9054CE" w14:textId="77777777" w:rsidR="00D50C62" w:rsidRDefault="00D50C62">
            <w:pPr>
              <w:spacing w:line="360" w:lineRule="auto"/>
              <w:rPr>
                <w:rFonts w:ascii="仿宋_GB2312" w:eastAsia="仿宋_GB2312"/>
                <w:sz w:val="24"/>
                <w:szCs w:val="24"/>
              </w:rPr>
            </w:pPr>
            <w:r>
              <w:rPr>
                <w:rFonts w:ascii="仿宋_GB2312" w:eastAsia="仿宋_GB2312" w:hint="eastAsia"/>
                <w:sz w:val="24"/>
                <w:szCs w:val="24"/>
              </w:rPr>
              <w:t>四、实验数据记录（或仿真及软件设计）</w:t>
            </w:r>
          </w:p>
          <w:p w14:paraId="1B12666A" w14:textId="77777777" w:rsidR="00D50C62" w:rsidRDefault="00D50C62">
            <w:pPr>
              <w:spacing w:line="360" w:lineRule="auto"/>
              <w:rPr>
                <w:rFonts w:ascii="仿宋_GB2312" w:eastAsia="仿宋_GB2312"/>
                <w:sz w:val="28"/>
                <w:szCs w:val="28"/>
              </w:rPr>
            </w:pPr>
            <w:r>
              <w:rPr>
                <w:rFonts w:ascii="仿宋_GB2312" w:eastAsia="仿宋_GB2312" w:hint="eastAsia"/>
                <w:sz w:val="24"/>
                <w:szCs w:val="24"/>
              </w:rPr>
              <w:t>五、实验结果分析及回答问题（或测试环境及测试结果）</w:t>
            </w:r>
          </w:p>
        </w:tc>
      </w:tr>
    </w:tbl>
    <w:p w14:paraId="23394ECF" w14:textId="77777777" w:rsidR="00D50C62" w:rsidRDefault="00D50C62" w:rsidP="00D50C62">
      <w:pPr>
        <w:spacing w:line="360" w:lineRule="auto"/>
        <w:jc w:val="left"/>
        <w:rPr>
          <w:rFonts w:ascii="仿宋_GB2312" w:eastAsia="仿宋_GB2312"/>
          <w:sz w:val="10"/>
          <w:szCs w:val="10"/>
          <w:u w:val="single"/>
        </w:rPr>
      </w:pPr>
    </w:p>
    <w:p w14:paraId="689113EB" w14:textId="77777777" w:rsidR="00D50C62" w:rsidRDefault="00D50C62" w:rsidP="00D50C62">
      <w:pPr>
        <w:pStyle w:val="paragraph"/>
        <w:spacing w:before="0" w:beforeAutospacing="0" w:after="0" w:afterAutospacing="0" w:line="312" w:lineRule="auto"/>
        <w:jc w:val="both"/>
      </w:pPr>
      <w:r>
        <w:rPr>
          <w:rFonts w:ascii="等线" w:eastAsia="等线" w:hAnsi="等线" w:hint="eastAsia"/>
          <w:b/>
          <w:bCs/>
          <w:color w:val="000000"/>
        </w:rPr>
        <w:t>一、实验目的</w:t>
      </w:r>
    </w:p>
    <w:p w14:paraId="7898E729" w14:textId="77777777" w:rsidR="008C6C07" w:rsidRPr="008C6C07" w:rsidRDefault="008C6C07" w:rsidP="009A3F64">
      <w:pPr>
        <w:pStyle w:val="paragraph"/>
        <w:spacing w:line="312" w:lineRule="auto"/>
        <w:ind w:leftChars="100" w:left="210"/>
        <w:jc w:val="both"/>
        <w:rPr>
          <w:color w:val="000000"/>
        </w:rPr>
      </w:pPr>
      <w:r w:rsidRPr="008C6C07">
        <w:rPr>
          <w:rFonts w:hint="eastAsia"/>
          <w:color w:val="000000"/>
        </w:rPr>
        <w:t>1．掌握地址单元的工作原理。</w:t>
      </w:r>
    </w:p>
    <w:p w14:paraId="1CE8F87F" w14:textId="77777777" w:rsidR="008C6C07" w:rsidRPr="008C6C07" w:rsidRDefault="008C6C07" w:rsidP="009A3F64">
      <w:pPr>
        <w:pStyle w:val="paragraph"/>
        <w:spacing w:line="312" w:lineRule="auto"/>
        <w:ind w:leftChars="100" w:left="210"/>
        <w:jc w:val="both"/>
        <w:rPr>
          <w:color w:val="000000"/>
        </w:rPr>
      </w:pPr>
      <w:r w:rsidRPr="008C6C07">
        <w:rPr>
          <w:rFonts w:hint="eastAsia"/>
          <w:color w:val="000000"/>
        </w:rPr>
        <w:t>2．掌握的两种工作方式，加1计数和重装计数器初值的实现方法；</w:t>
      </w:r>
    </w:p>
    <w:p w14:paraId="3091E97E" w14:textId="77777777" w:rsidR="008C6C07" w:rsidRPr="008C6C07" w:rsidRDefault="008C6C07" w:rsidP="009A3F64">
      <w:pPr>
        <w:pStyle w:val="paragraph"/>
        <w:spacing w:line="312" w:lineRule="auto"/>
        <w:ind w:leftChars="100" w:left="210"/>
        <w:jc w:val="both"/>
        <w:rPr>
          <w:color w:val="000000"/>
        </w:rPr>
      </w:pPr>
      <w:r w:rsidRPr="008C6C07">
        <w:rPr>
          <w:rFonts w:hint="eastAsia"/>
          <w:color w:val="000000"/>
        </w:rPr>
        <w:t>3．掌握地址寄存器从程序计数器获得数据和从内部总线获得数据的实现方法。</w:t>
      </w:r>
    </w:p>
    <w:p w14:paraId="4FEE9B2C" w14:textId="77777777" w:rsidR="00D50C62" w:rsidRDefault="00D50C62" w:rsidP="00D50C62">
      <w:pPr>
        <w:pStyle w:val="paragraph"/>
        <w:spacing w:before="0" w:beforeAutospacing="0" w:after="0" w:afterAutospacing="0" w:line="312" w:lineRule="auto"/>
        <w:jc w:val="both"/>
      </w:pPr>
      <w:r>
        <w:rPr>
          <w:rFonts w:ascii="等线" w:eastAsia="等线" w:hAnsi="等线" w:hint="eastAsia"/>
          <w:b/>
          <w:bCs/>
          <w:color w:val="000000"/>
        </w:rPr>
        <w:t>二、实验所用仪器（或实验环境）</w:t>
      </w:r>
    </w:p>
    <w:p w14:paraId="0FC3C8C5" w14:textId="77777777" w:rsidR="00D50C62" w:rsidRDefault="00D50C62" w:rsidP="00D50C62">
      <w:pPr>
        <w:pStyle w:val="paragraph"/>
        <w:spacing w:before="0" w:beforeAutospacing="0" w:after="0" w:afterAutospacing="0" w:line="312" w:lineRule="auto"/>
        <w:ind w:left="420"/>
        <w:jc w:val="both"/>
      </w:pPr>
      <w:r>
        <w:rPr>
          <w:rFonts w:hint="eastAsia"/>
          <w:color w:val="000000"/>
        </w:rPr>
        <w:t>QuartusⅡ9.0仿真软件</w:t>
      </w:r>
    </w:p>
    <w:p w14:paraId="60B1BD82" w14:textId="1F6B4C74" w:rsidR="00695E96" w:rsidRDefault="00D50C62" w:rsidP="00695E96">
      <w:pPr>
        <w:pStyle w:val="paragraph"/>
        <w:spacing w:before="0" w:beforeAutospacing="0" w:after="0" w:afterAutospacing="0" w:line="312" w:lineRule="auto"/>
        <w:jc w:val="both"/>
      </w:pPr>
      <w:r>
        <w:rPr>
          <w:rFonts w:ascii="等线" w:eastAsia="等线" w:hAnsi="等线" w:hint="eastAsia"/>
          <w:b/>
          <w:bCs/>
          <w:color w:val="000000"/>
        </w:rPr>
        <w:t>三、实验原理</w:t>
      </w:r>
      <w:r w:rsidR="00E57998">
        <w:rPr>
          <w:rFonts w:ascii="等线" w:eastAsia="等线" w:hAnsi="等线" w:hint="eastAsia"/>
          <w:b/>
          <w:bCs/>
          <w:color w:val="000000"/>
        </w:rPr>
        <w:t>及步骤</w:t>
      </w:r>
    </w:p>
    <w:p w14:paraId="4567DE11" w14:textId="77777777" w:rsidR="00695E96" w:rsidRDefault="00695E96" w:rsidP="00695E96">
      <w:pPr>
        <w:pStyle w:val="paragraph"/>
        <w:spacing w:before="0" w:beforeAutospacing="0" w:after="0" w:afterAutospacing="0" w:line="312" w:lineRule="auto"/>
        <w:ind w:firstLine="420"/>
        <w:jc w:val="both"/>
      </w:pPr>
      <w:r w:rsidRPr="00695E96">
        <w:rPr>
          <w:rFonts w:hint="eastAsia"/>
          <w:color w:val="000000"/>
        </w:rPr>
        <w:t>地址单元主要由三部分组成：程序计数器、地址寄存器和多路开关。</w:t>
      </w:r>
    </w:p>
    <w:p w14:paraId="4B31502F" w14:textId="77777777" w:rsidR="003C5C5B" w:rsidRDefault="00695E96" w:rsidP="00695E96">
      <w:pPr>
        <w:pStyle w:val="paragraph"/>
        <w:spacing w:before="0" w:beforeAutospacing="0" w:after="0" w:afterAutospacing="0" w:line="312" w:lineRule="auto"/>
        <w:ind w:firstLine="420"/>
        <w:jc w:val="both"/>
        <w:rPr>
          <w:color w:val="000000"/>
        </w:rPr>
      </w:pPr>
      <w:r w:rsidRPr="00695E96">
        <w:rPr>
          <w:rFonts w:hint="eastAsia"/>
          <w:color w:val="000000"/>
        </w:rPr>
        <w:t>程序计数器PC用以指出下一条指令在主存中的存放地址，CPU正是根据PC的内容去存取指令的。因程序中指令是顺序执行的，所以PC有自增功能。程序计数器提供下一条程序指令的地址，在T4时钟脉冲的作用下具有自动加1的功能；在LDPC信号的作用下可以预置计数器的初值（如子程序调用或中断响应等）。当LDPC为高电平时，计数器装入data[ ]端输入的数据。</w:t>
      </w:r>
      <w:proofErr w:type="spellStart"/>
      <w:r w:rsidRPr="00695E96">
        <w:rPr>
          <w:rFonts w:hint="eastAsia"/>
          <w:color w:val="000000"/>
        </w:rPr>
        <w:t>aclr</w:t>
      </w:r>
      <w:proofErr w:type="spellEnd"/>
      <w:r w:rsidRPr="00695E96">
        <w:rPr>
          <w:rFonts w:hint="eastAsia"/>
          <w:color w:val="000000"/>
        </w:rPr>
        <w:t>是计数器的清0端，高电平有效（高电平清零）；</w:t>
      </w:r>
      <w:proofErr w:type="spellStart"/>
      <w:r w:rsidRPr="00695E96">
        <w:rPr>
          <w:rFonts w:hint="eastAsia"/>
          <w:color w:val="000000"/>
        </w:rPr>
        <w:t>aclr</w:t>
      </w:r>
      <w:proofErr w:type="spellEnd"/>
      <w:r w:rsidRPr="00695E96">
        <w:rPr>
          <w:rFonts w:hint="eastAsia"/>
          <w:color w:val="000000"/>
        </w:rPr>
        <w:t>为低电平时，允许计数器正常计数。</w:t>
      </w:r>
    </w:p>
    <w:p w14:paraId="0814DAA8" w14:textId="77777777" w:rsidR="003C5C5B" w:rsidRDefault="003C5C5B" w:rsidP="003C5C5B">
      <w:pPr>
        <w:pStyle w:val="paragraph"/>
        <w:spacing w:before="0" w:beforeAutospacing="0" w:after="0" w:afterAutospacing="0" w:line="312" w:lineRule="auto"/>
        <w:jc w:val="both"/>
        <w:rPr>
          <w:color w:val="000000"/>
        </w:rPr>
      </w:pPr>
    </w:p>
    <w:p w14:paraId="1B8CE05C" w14:textId="77777777" w:rsidR="00D50C62" w:rsidRDefault="00D50C62" w:rsidP="00D50C62">
      <w:pPr>
        <w:pStyle w:val="paragraph"/>
        <w:spacing w:before="0" w:beforeAutospacing="0" w:after="0" w:afterAutospacing="0" w:line="312" w:lineRule="auto"/>
        <w:jc w:val="both"/>
        <w:rPr>
          <w:rFonts w:ascii="等线" w:eastAsia="等线" w:hAnsi="等线"/>
          <w:b/>
          <w:bCs/>
          <w:color w:val="000000"/>
        </w:rPr>
      </w:pPr>
      <w:r>
        <w:rPr>
          <w:rFonts w:ascii="等线" w:eastAsia="等线" w:hAnsi="等线" w:hint="eastAsia"/>
          <w:b/>
          <w:bCs/>
          <w:color w:val="000000"/>
        </w:rPr>
        <w:t>五、实验数据记录（或仿真及软件设计）</w:t>
      </w:r>
    </w:p>
    <w:p w14:paraId="427240B6" w14:textId="2A7BF83C" w:rsidR="00D50C62" w:rsidRDefault="00EB0B76" w:rsidP="00D50C62">
      <w:pPr>
        <w:pStyle w:val="paragraph"/>
        <w:spacing w:before="0" w:beforeAutospacing="0" w:after="0" w:afterAutospacing="0" w:line="312" w:lineRule="auto"/>
        <w:jc w:val="both"/>
        <w:rPr>
          <w:rFonts w:ascii="等线" w:eastAsia="等线" w:hAnsi="等线"/>
          <w:color w:val="000000"/>
        </w:rPr>
      </w:pPr>
      <w:r>
        <w:rPr>
          <w:rFonts w:ascii="等线" w:eastAsia="等线" w:hAnsi="等线" w:hint="eastAsia"/>
          <w:color w:val="000000"/>
        </w:rPr>
        <w:t>电路图</w:t>
      </w:r>
    </w:p>
    <w:p w14:paraId="70EEE4FE" w14:textId="3A5567A6" w:rsidR="00EB0B76" w:rsidRDefault="00C7589E" w:rsidP="00D50C62">
      <w:pPr>
        <w:pStyle w:val="paragraph"/>
        <w:spacing w:before="0" w:beforeAutospacing="0" w:after="0" w:afterAutospacing="0" w:line="312" w:lineRule="auto"/>
        <w:jc w:val="both"/>
      </w:pPr>
      <w:r>
        <w:rPr>
          <w:noProof/>
        </w:rPr>
        <w:lastRenderedPageBreak/>
        <w:drawing>
          <wp:inline distT="0" distB="0" distL="0" distR="0" wp14:anchorId="7476EA72" wp14:editId="4087F1D6">
            <wp:extent cx="5273675" cy="214566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3675" cy="2145665"/>
                    </a:xfrm>
                    <a:prstGeom prst="rect">
                      <a:avLst/>
                    </a:prstGeom>
                    <a:noFill/>
                  </pic:spPr>
                </pic:pic>
              </a:graphicData>
            </a:graphic>
          </wp:inline>
        </w:drawing>
      </w:r>
    </w:p>
    <w:p w14:paraId="1EC453D6" w14:textId="77777777" w:rsidR="00EB0B76" w:rsidRDefault="00EB0B76" w:rsidP="00D50C62">
      <w:pPr>
        <w:pStyle w:val="paragraph"/>
        <w:spacing w:before="0" w:beforeAutospacing="0" w:after="0" w:afterAutospacing="0" w:line="312" w:lineRule="auto"/>
        <w:jc w:val="both"/>
      </w:pPr>
    </w:p>
    <w:p w14:paraId="289AF425" w14:textId="77777777" w:rsidR="00EB0B76" w:rsidRDefault="00EB0B76" w:rsidP="00D50C62">
      <w:pPr>
        <w:pStyle w:val="paragraph"/>
        <w:spacing w:before="0" w:beforeAutospacing="0" w:after="0" w:afterAutospacing="0" w:line="312" w:lineRule="auto"/>
        <w:jc w:val="both"/>
      </w:pPr>
    </w:p>
    <w:p w14:paraId="20CA9754" w14:textId="6CD0FD86" w:rsidR="00EB0B76" w:rsidRDefault="00EB0B76" w:rsidP="00D50C62">
      <w:pPr>
        <w:pStyle w:val="paragraph"/>
        <w:spacing w:before="0" w:beforeAutospacing="0" w:after="0" w:afterAutospacing="0" w:line="312" w:lineRule="auto"/>
        <w:jc w:val="both"/>
      </w:pPr>
      <w:r>
        <w:rPr>
          <w:rFonts w:hint="eastAsia"/>
        </w:rPr>
        <w:t>仿真波形图</w:t>
      </w:r>
    </w:p>
    <w:p w14:paraId="3665753C" w14:textId="2995C06B" w:rsidR="00EB0B76" w:rsidRDefault="00EB0B76" w:rsidP="00D50C62">
      <w:pPr>
        <w:pStyle w:val="paragraph"/>
        <w:spacing w:before="0" w:beforeAutospacing="0" w:after="0" w:afterAutospacing="0" w:line="312" w:lineRule="auto"/>
        <w:jc w:val="both"/>
      </w:pPr>
      <w:r w:rsidRPr="00EB0B76">
        <w:rPr>
          <w:noProof/>
        </w:rPr>
        <w:drawing>
          <wp:inline distT="0" distB="0" distL="0" distR="0" wp14:anchorId="71038FD3" wp14:editId="72BC3213">
            <wp:extent cx="5274310" cy="7905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90575"/>
                    </a:xfrm>
                    <a:prstGeom prst="rect">
                      <a:avLst/>
                    </a:prstGeom>
                  </pic:spPr>
                </pic:pic>
              </a:graphicData>
            </a:graphic>
          </wp:inline>
        </w:drawing>
      </w:r>
    </w:p>
    <w:p w14:paraId="342959BD" w14:textId="45D92F1D" w:rsidR="00D50C62" w:rsidRDefault="00D50C62" w:rsidP="00D50C62">
      <w:pPr>
        <w:pStyle w:val="paragraph"/>
        <w:spacing w:before="0" w:beforeAutospacing="0" w:after="0" w:afterAutospacing="0" w:line="312" w:lineRule="auto"/>
        <w:jc w:val="both"/>
        <w:rPr>
          <w:rFonts w:ascii="等线" w:eastAsia="等线" w:hAnsi="等线"/>
          <w:b/>
          <w:bCs/>
          <w:color w:val="000000"/>
        </w:rPr>
      </w:pPr>
      <w:r>
        <w:rPr>
          <w:rFonts w:ascii="等线" w:eastAsia="等线" w:hAnsi="等线" w:hint="eastAsia"/>
          <w:b/>
          <w:bCs/>
          <w:color w:val="000000"/>
        </w:rPr>
        <w:t>六、实验结果分析及回答问题（或测试环境及测试结果）</w:t>
      </w:r>
    </w:p>
    <w:p w14:paraId="37F14A65" w14:textId="54461F9D" w:rsidR="00F22C86" w:rsidRDefault="00F22C86" w:rsidP="00D50C62">
      <w:pPr>
        <w:pStyle w:val="paragraph"/>
        <w:spacing w:before="0" w:beforeAutospacing="0" w:after="0" w:afterAutospacing="0" w:line="312" w:lineRule="auto"/>
        <w:jc w:val="both"/>
        <w:rPr>
          <w:rFonts w:ascii="等线" w:eastAsia="等线" w:hAnsi="等线"/>
        </w:rPr>
      </w:pPr>
      <w:r w:rsidRPr="00F22C86">
        <w:rPr>
          <w:rFonts w:ascii="等线" w:eastAsia="等线" w:hAnsi="等线" w:hint="eastAsia"/>
          <w:b/>
          <w:bCs/>
        </w:rPr>
        <w:t>分析</w:t>
      </w:r>
      <w:r w:rsidRPr="00F22C86">
        <w:rPr>
          <w:rFonts w:ascii="等线" w:eastAsia="等线" w:hAnsi="等线" w:hint="eastAsia"/>
        </w:rPr>
        <w:t>：根据令</w:t>
      </w:r>
      <w:r>
        <w:rPr>
          <w:rFonts w:ascii="等线" w:eastAsia="等线" w:hAnsi="等线" w:hint="eastAsia"/>
        </w:rPr>
        <w:t>LDPC为1，设置首地址。之后计数器自动加一个指令大小，便可获取下一条指令地址，并通过数据选择器选择输出到地址寄存器。如果跳转，则通过数据选择器选择数据到地址寄存器</w:t>
      </w:r>
    </w:p>
    <w:p w14:paraId="22359E8F" w14:textId="7B87B663" w:rsidR="00F22C86" w:rsidRPr="00F22C86" w:rsidRDefault="00F22C86" w:rsidP="00F22C86">
      <w:pPr>
        <w:rPr>
          <w:rFonts w:ascii="等线" w:eastAsia="等线" w:hAnsi="等线" w:cs="宋体"/>
          <w:kern w:val="0"/>
          <w:sz w:val="24"/>
          <w:szCs w:val="24"/>
        </w:rPr>
      </w:pPr>
      <w:r w:rsidRPr="00F22C86">
        <w:rPr>
          <w:rFonts w:ascii="等线" w:eastAsia="等线" w:hAnsi="等线" w:cs="宋体" w:hint="eastAsia"/>
          <w:b/>
          <w:bCs/>
          <w:kern w:val="0"/>
          <w:sz w:val="24"/>
          <w:szCs w:val="24"/>
        </w:rPr>
        <w:t>问题</w:t>
      </w:r>
      <w:r>
        <w:rPr>
          <w:rFonts w:ascii="等线" w:eastAsia="等线" w:hAnsi="等线" w:hint="eastAsia"/>
        </w:rPr>
        <w:t>：</w:t>
      </w:r>
      <w:r w:rsidRPr="00464C07">
        <w:rPr>
          <w:rFonts w:ascii="等线" w:eastAsia="等线" w:hAnsi="等线" w:cs="宋体" w:hint="eastAsia"/>
          <w:kern w:val="0"/>
          <w:sz w:val="24"/>
          <w:szCs w:val="24"/>
        </w:rPr>
        <w:t>此次试验比较简单，没什么问题。</w:t>
      </w:r>
      <w:r w:rsidRPr="00F22C86">
        <w:rPr>
          <w:rFonts w:ascii="等线" w:eastAsia="等线" w:hAnsi="等线" w:cs="宋体" w:hint="eastAsia"/>
          <w:kern w:val="0"/>
          <w:sz w:val="24"/>
          <w:szCs w:val="24"/>
        </w:rPr>
        <w:t>仿真波形图符合预期。</w:t>
      </w:r>
    </w:p>
    <w:p w14:paraId="1FC17A28" w14:textId="7E109189" w:rsidR="00F22C86" w:rsidRPr="00F22C86" w:rsidRDefault="00F22C86" w:rsidP="00D50C62">
      <w:pPr>
        <w:pStyle w:val="paragraph"/>
        <w:spacing w:before="0" w:beforeAutospacing="0" w:after="0" w:afterAutospacing="0" w:line="312" w:lineRule="auto"/>
        <w:jc w:val="both"/>
        <w:rPr>
          <w:rFonts w:ascii="等线" w:eastAsia="等线" w:hAnsi="等线"/>
        </w:rPr>
      </w:pPr>
    </w:p>
    <w:p w14:paraId="2F24828F" w14:textId="77777777" w:rsidR="00D50C62" w:rsidRPr="00F22C86" w:rsidRDefault="00D50C62" w:rsidP="00D50C62">
      <w:pPr>
        <w:rPr>
          <w:rFonts w:ascii="等线" w:eastAsia="等线" w:hAnsi="等线" w:cs="宋体"/>
          <w:kern w:val="0"/>
          <w:sz w:val="24"/>
          <w:szCs w:val="24"/>
        </w:rPr>
      </w:pPr>
    </w:p>
    <w:p w14:paraId="4F9E7C12" w14:textId="77777777" w:rsidR="004166C5" w:rsidRPr="00F22C86" w:rsidRDefault="004166C5">
      <w:pPr>
        <w:rPr>
          <w:rFonts w:ascii="等线" w:eastAsia="等线" w:hAnsi="等线" w:cs="宋体"/>
          <w:kern w:val="0"/>
          <w:sz w:val="24"/>
          <w:szCs w:val="24"/>
        </w:rPr>
      </w:pPr>
    </w:p>
    <w:sectPr w:rsidR="004166C5" w:rsidRPr="00F22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04"/>
    <w:rsid w:val="000A4B04"/>
    <w:rsid w:val="00371919"/>
    <w:rsid w:val="003C5C5B"/>
    <w:rsid w:val="004166C5"/>
    <w:rsid w:val="00464C07"/>
    <w:rsid w:val="004E0C88"/>
    <w:rsid w:val="00695E96"/>
    <w:rsid w:val="008C6C07"/>
    <w:rsid w:val="009A3F64"/>
    <w:rsid w:val="00C7589E"/>
    <w:rsid w:val="00D03B1D"/>
    <w:rsid w:val="00D50C62"/>
    <w:rsid w:val="00D96E70"/>
    <w:rsid w:val="00DE0945"/>
    <w:rsid w:val="00E27B9B"/>
    <w:rsid w:val="00E57998"/>
    <w:rsid w:val="00EB0B76"/>
    <w:rsid w:val="00F22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2712"/>
  <w15:chartTrackingRefBased/>
  <w15:docId w15:val="{BA7C487E-3EC9-494B-BF37-96ED2D74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0C6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D50C62"/>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42981">
      <w:bodyDiv w:val="1"/>
      <w:marLeft w:val="0"/>
      <w:marRight w:val="0"/>
      <w:marTop w:val="0"/>
      <w:marBottom w:val="0"/>
      <w:divBdr>
        <w:top w:val="none" w:sz="0" w:space="0" w:color="auto"/>
        <w:left w:val="none" w:sz="0" w:space="0" w:color="auto"/>
        <w:bottom w:val="none" w:sz="0" w:space="0" w:color="auto"/>
        <w:right w:val="none" w:sz="0" w:space="0" w:color="auto"/>
      </w:divBdr>
      <w:divsChild>
        <w:div w:id="922179103">
          <w:marLeft w:val="0"/>
          <w:marRight w:val="0"/>
          <w:marTop w:val="0"/>
          <w:marBottom w:val="0"/>
          <w:divBdr>
            <w:top w:val="none" w:sz="0" w:space="0" w:color="auto"/>
            <w:left w:val="none" w:sz="0" w:space="0" w:color="auto"/>
            <w:bottom w:val="none" w:sz="0" w:space="0" w:color="auto"/>
            <w:right w:val="none" w:sz="0" w:space="0" w:color="auto"/>
          </w:divBdr>
          <w:divsChild>
            <w:div w:id="3262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7010">
      <w:bodyDiv w:val="1"/>
      <w:marLeft w:val="0"/>
      <w:marRight w:val="0"/>
      <w:marTop w:val="0"/>
      <w:marBottom w:val="0"/>
      <w:divBdr>
        <w:top w:val="none" w:sz="0" w:space="0" w:color="auto"/>
        <w:left w:val="none" w:sz="0" w:space="0" w:color="auto"/>
        <w:bottom w:val="none" w:sz="0" w:space="0" w:color="auto"/>
        <w:right w:val="none" w:sz="0" w:space="0" w:color="auto"/>
      </w:divBdr>
      <w:divsChild>
        <w:div w:id="828978053">
          <w:marLeft w:val="0"/>
          <w:marRight w:val="0"/>
          <w:marTop w:val="0"/>
          <w:marBottom w:val="0"/>
          <w:divBdr>
            <w:top w:val="none" w:sz="0" w:space="0" w:color="auto"/>
            <w:left w:val="none" w:sz="0" w:space="0" w:color="auto"/>
            <w:bottom w:val="none" w:sz="0" w:space="0" w:color="auto"/>
            <w:right w:val="none" w:sz="0" w:space="0" w:color="auto"/>
          </w:divBdr>
          <w:divsChild>
            <w:div w:id="19454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4333">
      <w:bodyDiv w:val="1"/>
      <w:marLeft w:val="0"/>
      <w:marRight w:val="0"/>
      <w:marTop w:val="0"/>
      <w:marBottom w:val="0"/>
      <w:divBdr>
        <w:top w:val="none" w:sz="0" w:space="0" w:color="auto"/>
        <w:left w:val="none" w:sz="0" w:space="0" w:color="auto"/>
        <w:bottom w:val="none" w:sz="0" w:space="0" w:color="auto"/>
        <w:right w:val="none" w:sz="0" w:space="0" w:color="auto"/>
      </w:divBdr>
      <w:divsChild>
        <w:div w:id="1581713577">
          <w:marLeft w:val="0"/>
          <w:marRight w:val="0"/>
          <w:marTop w:val="0"/>
          <w:marBottom w:val="0"/>
          <w:divBdr>
            <w:top w:val="none" w:sz="0" w:space="0" w:color="auto"/>
            <w:left w:val="none" w:sz="0" w:space="0" w:color="auto"/>
            <w:bottom w:val="none" w:sz="0" w:space="0" w:color="auto"/>
            <w:right w:val="none" w:sz="0" w:space="0" w:color="auto"/>
          </w:divBdr>
          <w:divsChild>
            <w:div w:id="18098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 instinct</dc:creator>
  <cp:keywords/>
  <dc:description/>
  <cp:lastModifiedBy>帅豪 张</cp:lastModifiedBy>
  <cp:revision>5</cp:revision>
  <dcterms:created xsi:type="dcterms:W3CDTF">2020-05-10T12:37:00Z</dcterms:created>
  <dcterms:modified xsi:type="dcterms:W3CDTF">2020-05-10T12:44:00Z</dcterms:modified>
</cp:coreProperties>
</file>