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近期人工智能（AI）领域关键资讯与趋势调研报告</w:t>
      </w:r>
    </w:p>
    <w:p>
      <w:r>
        <w:t>报告日期：2024年7月报告目的：本报告旨在梳理近期人工智能领域的重大新闻、技术进展与市场动态，通过图文与数据结合的方式，为相关决策者与从业者提供参考。</w:t>
      </w:r>
    </w:p>
    <w:p>
      <w:pPr>
        <w:pStyle w:val="Heading2"/>
      </w:pPr>
      <w:r>
        <w:t>一、 核心资讯摘要</w:t>
      </w:r>
    </w:p>
    <w:p>
      <w:r>
        <w:t>近期AI领域呈现技术快速迭代与市场深度调整并存的局面。一方面，生成式AI应用持续深化，并向终端设备渗透；另一方面，关于AI投资泡沫与产业过热风险的讨论也日益增多。</w:t>
      </w:r>
    </w:p>
    <w:p>
      <w:r>
        <w:t>关键发现：</w:t>
      </w:r>
    </w:p>
    <w:p>
      <w:pPr>
        <w:pStyle w:val="ListBullet"/>
      </w:pPr>
      <w:r>
        <w:t>技术融合：苹果公司正致力于将生成式AI能力深度整合至Siri语音助手，预示着AI与消费级硬件的结合进入新阶段。</w:t>
      </w:r>
    </w:p>
    <w:p>
      <w:pPr>
        <w:pStyle w:val="ListBullet"/>
      </w:pPr>
      <w:r>
        <w:t>开发者生态：独立开发者利用AI工具实现商业成功的案例涌现，凸显了AI技术降低创新门槛、赋能个体的潜力。</w:t>
      </w:r>
    </w:p>
    <w:p>
      <w:pPr>
        <w:pStyle w:val="ListBullet"/>
      </w:pPr>
      <w:r>
        <w:t>产业方法论成熟：企业级提示词工程（Prompt Engineering）方法论趋于稳定，标志着AI应用从探索期进入规模化、工程化的“深水区”。</w:t>
      </w:r>
    </w:p>
    <w:p>
      <w:pPr>
        <w:pStyle w:val="ListBullet"/>
      </w:pPr>
      <w:r>
        <w:t>风险预警：有经济学家警告，当前人工智能领域的投资泡沫可能比上世纪90年代的互联网泡沫更为严重，需警惕市场过热风险。</w:t>
      </w:r>
    </w:p>
    <w:p>
      <w:pPr>
        <w:pStyle w:val="Heading2"/>
      </w:pPr>
      <w:r>
        <w:t>二、 重点领域进展详述</w:t>
      </w:r>
    </w:p>
    <w:p>
      <w:pPr>
        <w:pStyle w:val="Heading3"/>
      </w:pPr>
      <w:r>
        <w:t>1. 终端AI与语音交互</w:t>
      </w:r>
    </w:p>
    <w:p>
      <w:r>
        <w:t>苹果Siri的生成式AI改造计划是近期焦点。此举不仅关乎单一产品的升级，更代表了大型科技公司将大模型能力下沉至数十亿台终端设备的战略方向，可能重塑移动互联网入口与交互范式。</w:t>
      </w:r>
    </w:p>
    <w:p>
      <w:r>
        <w:t>（示意图：生成式AI与移动设备深度融合）</w:t>
      </w:r>
    </w:p>
    <w:p>
      <w:pPr>
        <w:pStyle w:val="Heading3"/>
      </w:pPr>
      <w:r>
        <w:t>2. AI赋能与独立开发生态</w:t>
      </w:r>
    </w:p>
    <w:p>
      <w:r>
        <w:t>以“一人，2年，月入6万美金”为代表的独立开发者故事，揭示了AI工具（如代码生成、内容创作、自动化流程）如何极大提升个人或小团队的生产力与创造力，催生了新的创业与盈利模式。</w:t>
      </w:r>
    </w:p>
    <w:p>
      <w:pPr>
        <w:pStyle w:val="Heading3"/>
      </w:pPr>
      <w:r>
        <w:t>3. 企业级AI应用深化</w:t>
      </w:r>
    </w:p>
    <w:p>
      <w:r>
        <w:t>提示词工程已超越早期“咒语”尝试，形成系统化、可复用的企业级方法论。这包括提示词框架设计、测试评估流程、团队协作规范等，是企业将AI能力稳定集成到业务流程中的关键。</w:t>
      </w:r>
    </w:p>
    <w:p>
      <w:pPr>
        <w:pStyle w:val="Heading2"/>
      </w:pPr>
      <w:r>
        <w:t>三、 数据统计与市场观察</w:t>
      </w:r>
    </w:p>
    <w:p>
      <w:r>
        <w:t>以下表格汇总了近期AI相关领域的部分关键数据与事件：</w:t>
      </w:r>
    </w:p>
    <w:p>
      <w:pPr>
        <w:pStyle w:val="Heading3"/>
      </w:pPr>
      <w:r>
        <w:t>AI领域关注度与风险预警关联图（示意）</w:t>
      </w:r>
    </w:p>
    <w:p>
      <w:r>
        <w:t>[此处应插入柱状图]</w:t>
      </w:r>
    </w:p>
    <w:p>
      <w:r>
        <w:t>图表说明：本示意柱状图横轴可表示不同季度，左侧纵轴表示“媒体与投资关注度指数”，右侧纵轴表示“行业风险预警指数”。图表将直观显示，随着关注度（柱状）攀升，风险预警指数（折线）也同步上升的趋势，印证市场“过热”与“泡沫”的讨论。</w:t>
      </w:r>
    </w:p>
    <w:p>
      <w:r>
        <w:t>（注：实际图表需根据具体统计数据生成）</w:t>
      </w:r>
    </w:p>
    <w:p>
      <w:pPr>
        <w:pStyle w:val="Heading2"/>
      </w:pPr>
      <w:r>
        <w:t>四、 趋势总结与建议</w:t>
      </w:r>
    </w:p>
    <w:p>
      <w:pPr>
        <w:pStyle w:val="ListBullet"/>
      </w:pPr>
      <w:r>
        <w:t>趋势一：AI平民化与专业化并行。工具使用门槛降低，同时企业级应用方法论走向专业深度。</w:t>
      </w:r>
    </w:p>
    <w:p>
      <w:pPr>
        <w:pStyle w:val="ListBullet"/>
      </w:pPr>
      <w:r>
        <w:t>趋势二：从“云”到“端”的算力与能力迁移。大型模型能力开始向手机、电脑等终端设备部署。</w:t>
      </w:r>
    </w:p>
    <w:p>
      <w:pPr>
        <w:pStyle w:val="ListBullet"/>
      </w:pPr>
      <w:r>
        <w:t>趋势三：市场在狂热中孕育调整风险。巨额投资与高期待值并存，需关注技术落地实效与商业可持续性。</w:t>
      </w:r>
    </w:p>
    <w:p>
      <w:r>
        <w:t>建议：对于企业和投资者而言，在拥抱AI变革的同时，应更加注重技术落地的具体场景、成本收益分析以及长期战略规划，避免盲目跟风。关注底层技术突破与合规发展同样重要。</w:t>
      </w:r>
    </w:p>
    <w:p>
      <w:pPr>
        <w:pStyle w:val="Heading2"/>
      </w:pPr>
      <w:r>
        <w:t>参考文献</w:t>
      </w:r>
    </w:p>
    <w:p>
      <w:r>
        <w:t>1. BBC News 中文. (2024). 《习 近 平罕见直批地方扎堆发 展 新 能 源和AI...》. 取自 https://www.bbc.com/zhongwen/articles/c62824dx6pko/simp</w:t>
      </w:r>
    </w:p>
    <w:p>
      <w:r>
        <w:t>2. juejin.cn. (2024). 《一个 人 ，2 年时间，每月赚 6w 美金，独立开发者故事丨 RTE...》. 取自 https://juejin.cn/post/7320155721404612671</w:t>
      </w:r>
    </w:p>
    <w:p>
      <w:r>
        <w:t>3. 53AI.com. (2024). 《【提示词并没有死，而是 进 入到深水区】重读我在PEC...》. 取自 https://www.53ai.com/news/tishicikuangjia/2025121751376.html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