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108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  <w:gridCol w:w="3100"/>
        <w:gridCol w:w="1700"/>
      </w:tblGrid>
      <w:tr w14:paraId="13C67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F314A6">
            <w:pPr>
              <w:spacing w:before="0" w:after="108" w:line="259" w:lineRule="auto"/>
              <w:ind w:left="0" w:right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i w:val="0"/>
                <w:color w:val="2F4054"/>
                <w:sz w:val="37"/>
                <w:lang w:val="en-US" w:eastAsia="zh-CN"/>
              </w:rPr>
              <w:t>姓名</w:t>
            </w:r>
          </w:p>
          <w:p w14:paraId="6415C281">
            <w:pPr>
              <w:spacing w:before="0" w:after="40" w:line="259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9435C"/>
                <w:sz w:val="22"/>
              </w:rPr>
              <w:t>求职意向：</w:t>
            </w:r>
            <w:r>
              <w:rPr>
                <w:rFonts w:ascii="微软雅黑" w:hAnsi="微软雅黑" w:eastAsia="微软雅黑"/>
                <w:b w:val="0"/>
                <w:i w:val="0"/>
                <w:color w:val="29435C"/>
                <w:sz w:val="22"/>
              </w:rPr>
              <w:t>行政专员</w:t>
            </w:r>
          </w:p>
          <w:p w14:paraId="1AC55335">
            <w:pPr>
              <w:spacing w:before="0" w:after="40" w:line="259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9435C"/>
                <w:sz w:val="22"/>
              </w:rPr>
              <w:t>意向城市：</w:t>
            </w:r>
            <w:r>
              <w:rPr>
                <w:rFonts w:ascii="微软雅黑" w:hAnsi="微软雅黑" w:eastAsia="微软雅黑"/>
                <w:b w:val="0"/>
                <w:i w:val="0"/>
                <w:color w:val="29435C"/>
                <w:sz w:val="22"/>
              </w:rPr>
              <w:t>上海</w:t>
            </w:r>
          </w:p>
          <w:p w14:paraId="66346768">
            <w:pPr>
              <w:spacing w:before="0" w:after="40" w:line="259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9435C"/>
                <w:sz w:val="22"/>
              </w:rPr>
              <w:t>期望薪资：</w:t>
            </w:r>
            <w:r>
              <w:rPr>
                <w:rFonts w:ascii="微软雅黑" w:hAnsi="微软雅黑" w:eastAsia="微软雅黑"/>
                <w:b w:val="0"/>
                <w:i w:val="0"/>
                <w:color w:val="29435C"/>
                <w:sz w:val="22"/>
              </w:rPr>
              <w:t>13000/月</w:t>
            </w:r>
          </w:p>
          <w:p w14:paraId="614621F5">
            <w:pPr>
              <w:spacing w:before="0" w:after="0" w:line="259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9435C"/>
                <w:sz w:val="22"/>
              </w:rPr>
              <w:t>入职时间：</w:t>
            </w:r>
            <w:r>
              <w:rPr>
                <w:rFonts w:ascii="微软雅黑" w:hAnsi="微软雅黑" w:eastAsia="微软雅黑"/>
                <w:b w:val="0"/>
                <w:i w:val="0"/>
                <w:color w:val="29435C"/>
                <w:sz w:val="22"/>
              </w:rPr>
              <w:t>一个月内到岗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2B65D6">
            <w:pPr>
              <w:spacing w:before="0" w:after="40" w:line="259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F4054"/>
                <w:sz w:val="24"/>
              </w:rPr>
              <w:t xml:space="preserve">▣  </w:t>
            </w:r>
            <w:r>
              <w:rPr>
                <w:rFonts w:ascii="微软雅黑" w:hAnsi="微软雅黑" w:eastAsia="微软雅黑"/>
                <w:b w:val="0"/>
                <w:i w:val="0"/>
                <w:color w:val="29435C"/>
                <w:sz w:val="22"/>
              </w:rPr>
              <w:t>35岁</w:t>
            </w:r>
          </w:p>
          <w:p w14:paraId="63F3ABB8">
            <w:pPr>
              <w:spacing w:before="0" w:after="40" w:line="259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F4054"/>
                <w:sz w:val="24"/>
              </w:rPr>
              <w:t xml:space="preserve">♂  </w:t>
            </w:r>
            <w:r>
              <w:rPr>
                <w:rFonts w:ascii="微软雅黑" w:hAnsi="微软雅黑" w:eastAsia="微软雅黑"/>
                <w:b w:val="0"/>
                <w:i w:val="0"/>
                <w:color w:val="29435C"/>
                <w:sz w:val="22"/>
              </w:rPr>
              <w:t>男</w:t>
            </w:r>
          </w:p>
          <w:p w14:paraId="4D23A718">
            <w:pPr>
              <w:spacing w:before="0" w:after="40" w:line="259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F4054"/>
                <w:sz w:val="24"/>
              </w:rPr>
              <w:t xml:space="preserve">●  </w:t>
            </w:r>
            <w:r>
              <w:rPr>
                <w:rFonts w:ascii="微软雅黑" w:hAnsi="微软雅黑" w:eastAsia="微软雅黑"/>
                <w:b w:val="0"/>
                <w:i w:val="0"/>
                <w:color w:val="29435C"/>
                <w:sz w:val="22"/>
              </w:rPr>
              <w:t>上海</w:t>
            </w:r>
          </w:p>
          <w:p w14:paraId="00DE5A6B">
            <w:pPr>
              <w:spacing w:before="0" w:after="40" w:line="259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F4054"/>
                <w:sz w:val="24"/>
              </w:rPr>
              <w:t xml:space="preserve">▣  </w:t>
            </w:r>
            <w:r>
              <w:rPr>
                <w:rFonts w:ascii="微软雅黑" w:hAnsi="微软雅黑" w:eastAsia="微软雅黑"/>
                <w:b w:val="0"/>
                <w:i w:val="0"/>
                <w:color w:val="29435C"/>
                <w:sz w:val="22"/>
              </w:rPr>
              <w:t>6年经验</w:t>
            </w:r>
          </w:p>
          <w:p w14:paraId="0632111D">
            <w:pPr>
              <w:spacing w:before="0" w:after="40" w:line="259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F4054"/>
                <w:sz w:val="24"/>
              </w:rPr>
              <w:t xml:space="preserve">☎  </w:t>
            </w:r>
            <w:r>
              <w:rPr>
                <w:rFonts w:ascii="微软雅黑" w:hAnsi="微软雅黑" w:eastAsia="微软雅黑"/>
                <w:b w:val="0"/>
                <w:i w:val="0"/>
                <w:color w:val="29435C"/>
                <w:sz w:val="22"/>
              </w:rPr>
              <w:t>15088888884</w:t>
            </w:r>
          </w:p>
          <w:p w14:paraId="1DC0796C">
            <w:pPr>
              <w:spacing w:before="0" w:after="0" w:line="259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F4054"/>
                <w:sz w:val="24"/>
              </w:rPr>
              <w:t xml:space="preserve">✉  </w:t>
            </w:r>
            <w:r>
              <w:rPr>
                <w:rFonts w:ascii="微软雅黑" w:hAnsi="微软雅黑" w:eastAsia="微软雅黑"/>
                <w:b w:val="0"/>
                <w:i w:val="0"/>
                <w:color w:val="29435C"/>
                <w:sz w:val="22"/>
              </w:rPr>
              <w:t>qmjianli@qq.com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293002">
            <w:pPr>
              <w:spacing w:before="0" w:after="0" w:line="259" w:lineRule="auto"/>
              <w:ind w:left="0" w:right="0"/>
              <w:jc w:val="right"/>
            </w:pPr>
            <w:r>
              <w:drawing>
                <wp:inline distT="0" distB="0" distL="114300" distR="114300">
                  <wp:extent cx="1067435" cy="1143000"/>
                  <wp:effectExtent l="0" t="0" r="184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43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91B77">
      <w:pPr>
        <w:spacing w:before="0" w:after="0" w:line="84" w:lineRule="auto"/>
        <w:ind w:left="0" w:right="0"/>
      </w:pPr>
    </w:p>
    <w:tbl>
      <w:tblPr>
        <w:tblStyle w:val="32"/>
        <w:tblW w:w="108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10240"/>
      </w:tblGrid>
      <w:tr w14:paraId="6170A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</w:tcPr>
          <w:p w14:paraId="7A4FCA9D">
            <w:pPr>
              <w:keepNext/>
              <w:spacing w:before="0" w:after="0" w:line="259" w:lineRule="auto"/>
              <w:ind w:left="0" w:right="0"/>
              <w:jc w:val="left"/>
            </w:pPr>
            <w:r>
              <w:drawing>
                <wp:inline distT="0" distB="0" distL="114300" distR="114300">
                  <wp:extent cx="283210" cy="283210"/>
                  <wp:effectExtent l="0" t="0" r="254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35" w:type="dxa"/>
              <w:right w:w="0" w:type="dxa"/>
            </w:tcMar>
            <w:vAlign w:val="center"/>
          </w:tcPr>
          <w:p w14:paraId="174846AA">
            <w:pPr>
              <w:keepNext/>
              <w:pBdr>
                <w:bottom w:val="single" w:color="6E7F91" w:sz="6" w:space="2"/>
              </w:pBdr>
              <w:spacing w:before="0" w:after="0" w:line="259" w:lineRule="auto"/>
              <w:ind w:left="0" w:right="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2F4054"/>
                <w:sz w:val="27"/>
              </w:rPr>
              <w:t>教育背景</w:t>
            </w:r>
          </w:p>
        </w:tc>
      </w:tr>
    </w:tbl>
    <w:p w14:paraId="5E07E585">
      <w:pPr>
        <w:spacing w:before="0" w:after="0" w:line="84" w:lineRule="auto"/>
        <w:ind w:left="0" w:right="0"/>
      </w:pPr>
    </w:p>
    <w:tbl>
      <w:tblPr>
        <w:tblStyle w:val="32"/>
        <w:tblW w:w="108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6000"/>
        <w:gridCol w:w="2500"/>
      </w:tblGrid>
      <w:tr w14:paraId="4B002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  <w:vAlign w:val="center"/>
          </w:tcPr>
          <w:p w14:paraId="3FD2754C">
            <w:pPr>
              <w:spacing w:before="0" w:after="0" w:line="259" w:lineRule="auto"/>
              <w:ind w:left="0" w:right="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29435C"/>
                <w:sz w:val="21"/>
              </w:rPr>
              <w:t>2012-09 ~ 2016-07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  <w:vAlign w:val="center"/>
          </w:tcPr>
          <w:p w14:paraId="001BD14A">
            <w:pPr>
              <w:spacing w:before="0" w:after="0" w:line="259" w:lineRule="auto"/>
              <w:ind w:left="0" w:right="0"/>
              <w:jc w:val="center"/>
            </w:pPr>
            <w:r>
              <w:rPr>
                <w:rFonts w:hint="eastAsia"/>
                <w:b/>
                <w:i w:val="0"/>
                <w:color w:val="29435C"/>
                <w:sz w:val="21"/>
                <w:lang w:val="en-US" w:eastAsia="zh-CN"/>
              </w:rPr>
              <w:t>XX</w:t>
            </w:r>
            <w:r>
              <w:rPr>
                <w:rFonts w:ascii="微软雅黑" w:hAnsi="微软雅黑" w:eastAsia="微软雅黑"/>
                <w:b/>
                <w:i w:val="0"/>
                <w:color w:val="29435C"/>
                <w:sz w:val="21"/>
              </w:rPr>
              <w:t>师范大学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  <w:vAlign w:val="center"/>
          </w:tcPr>
          <w:p w14:paraId="54A49564">
            <w:pPr>
              <w:spacing w:before="0" w:after="0" w:line="259" w:lineRule="auto"/>
              <w:ind w:left="0" w:right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29435C"/>
                <w:sz w:val="21"/>
              </w:rPr>
              <w:t>工商管理（本科）</w:t>
            </w:r>
          </w:p>
        </w:tc>
      </w:tr>
    </w:tbl>
    <w:p w14:paraId="09DE968B">
      <w:pPr>
        <w:spacing w:before="0" w:after="0" w:line="84" w:lineRule="auto"/>
        <w:ind w:left="0" w:right="0"/>
      </w:pPr>
    </w:p>
    <w:p w14:paraId="4F95E3D2">
      <w:pPr>
        <w:spacing w:before="0" w:after="13" w:line="259" w:lineRule="auto"/>
        <w:ind w:left="0" w:right="0"/>
      </w:pPr>
      <w:r>
        <w:rPr>
          <w:rFonts w:ascii="微软雅黑" w:hAnsi="微软雅黑" w:eastAsia="微软雅黑"/>
          <w:b/>
          <w:i w:val="0"/>
          <w:color w:val="29435C"/>
          <w:sz w:val="21"/>
        </w:rPr>
        <w:t>专业成绩：</w:t>
      </w:r>
      <w:r>
        <w:rPr>
          <w:rFonts w:ascii="微软雅黑" w:hAnsi="微软雅黑" w:eastAsia="微软雅黑"/>
          <w:b w:val="0"/>
          <w:i w:val="0"/>
          <w:color w:val="29435C"/>
          <w:sz w:val="21"/>
        </w:rPr>
        <w:t>GPA 3.66/4（专业前5%）</w:t>
      </w:r>
    </w:p>
    <w:p w14:paraId="2C03A185">
      <w:pPr>
        <w:spacing w:before="0" w:after="22" w:line="259" w:lineRule="auto"/>
        <w:ind w:left="0" w:right="0"/>
      </w:pPr>
      <w:r>
        <w:rPr>
          <w:rFonts w:ascii="微软雅黑" w:hAnsi="微软雅黑" w:eastAsia="微软雅黑"/>
          <w:b/>
          <w:i w:val="0"/>
          <w:color w:val="29435C"/>
          <w:sz w:val="19"/>
        </w:rPr>
        <w:t>主修课程：</w:t>
      </w:r>
      <w:r>
        <w:rPr>
          <w:rFonts w:ascii="微软雅黑" w:hAnsi="微软雅黑" w:eastAsia="微软雅黑"/>
          <w:b w:val="0"/>
          <w:i w:val="0"/>
          <w:color w:val="29435C"/>
          <w:sz w:val="19"/>
        </w:rPr>
        <w:t>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。</w:t>
      </w:r>
    </w:p>
    <w:tbl>
      <w:tblPr>
        <w:tblStyle w:val="32"/>
        <w:tblW w:w="108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10240"/>
      </w:tblGrid>
      <w:tr w14:paraId="261EB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</w:tcPr>
          <w:p w14:paraId="4D80B4E6">
            <w:pPr>
              <w:keepNext/>
              <w:spacing w:before="0" w:after="0" w:line="259" w:lineRule="auto"/>
              <w:ind w:left="0" w:right="0"/>
              <w:jc w:val="left"/>
            </w:pPr>
            <w:r>
              <w:drawing>
                <wp:inline distT="0" distB="0" distL="114300" distR="114300">
                  <wp:extent cx="283210" cy="283210"/>
                  <wp:effectExtent l="0" t="0" r="254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35" w:type="dxa"/>
              <w:right w:w="0" w:type="dxa"/>
            </w:tcMar>
            <w:vAlign w:val="center"/>
          </w:tcPr>
          <w:p w14:paraId="76DD1D16">
            <w:pPr>
              <w:keepNext/>
              <w:pBdr>
                <w:bottom w:val="single" w:color="6E7F91" w:sz="6" w:space="2"/>
              </w:pBdr>
              <w:spacing w:before="0" w:after="0" w:line="259" w:lineRule="auto"/>
              <w:ind w:left="0" w:right="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2F4054"/>
                <w:sz w:val="27"/>
              </w:rPr>
              <w:t>工作经历</w:t>
            </w:r>
          </w:p>
        </w:tc>
      </w:tr>
    </w:tbl>
    <w:p w14:paraId="75AD91AE">
      <w:pPr>
        <w:spacing w:before="0" w:after="0" w:line="84" w:lineRule="auto"/>
        <w:ind w:left="0" w:right="0"/>
      </w:pPr>
    </w:p>
    <w:tbl>
      <w:tblPr>
        <w:tblStyle w:val="32"/>
        <w:tblW w:w="108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6000"/>
        <w:gridCol w:w="2500"/>
      </w:tblGrid>
      <w:tr w14:paraId="43AF6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  <w:vAlign w:val="center"/>
          </w:tcPr>
          <w:p w14:paraId="32A7CC0F">
            <w:pPr>
              <w:spacing w:before="0" w:after="0" w:line="259" w:lineRule="auto"/>
              <w:ind w:left="0" w:right="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29435C"/>
                <w:sz w:val="21"/>
              </w:rPr>
              <w:t>2018-09 ~ 至今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  <w:vAlign w:val="center"/>
          </w:tcPr>
          <w:p w14:paraId="1E3BD68B">
            <w:pPr>
              <w:spacing w:before="0" w:after="0" w:line="259" w:lineRule="auto"/>
              <w:ind w:left="0" w:right="0"/>
              <w:jc w:val="center"/>
            </w:pPr>
            <w:r>
              <w:rPr>
                <w:rFonts w:hint="eastAsia"/>
                <w:b/>
                <w:i w:val="0"/>
                <w:color w:val="29435C"/>
                <w:sz w:val="21"/>
                <w:lang w:val="en-US" w:eastAsia="zh-CN"/>
              </w:rPr>
              <w:t>XX</w:t>
            </w:r>
            <w:r>
              <w:rPr>
                <w:rFonts w:ascii="微软雅黑" w:hAnsi="微软雅黑" w:eastAsia="微软雅黑"/>
                <w:b/>
                <w:i w:val="0"/>
                <w:color w:val="29435C"/>
                <w:sz w:val="21"/>
              </w:rPr>
              <w:t>科技有限公司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  <w:vAlign w:val="center"/>
          </w:tcPr>
          <w:p w14:paraId="3E84FA03">
            <w:pPr>
              <w:spacing w:before="0" w:after="0" w:line="259" w:lineRule="auto"/>
              <w:ind w:left="0" w:right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29435C"/>
                <w:sz w:val="21"/>
              </w:rPr>
              <w:t>行政专员</w:t>
            </w:r>
          </w:p>
        </w:tc>
      </w:tr>
    </w:tbl>
    <w:p w14:paraId="340523F5">
      <w:pPr>
        <w:spacing w:before="0" w:after="0" w:line="84" w:lineRule="auto"/>
        <w:ind w:left="0" w:right="0"/>
      </w:pPr>
    </w:p>
    <w:p w14:paraId="6C1953BE">
      <w:pPr>
        <w:pStyle w:val="16"/>
        <w:spacing w:before="0" w:after="12" w:line="259" w:lineRule="auto"/>
        <w:ind w:left="259" w:right="0" w:hanging="173"/>
      </w:pPr>
      <w:r>
        <w:rPr>
          <w:rFonts w:ascii="微软雅黑" w:hAnsi="微软雅黑" w:eastAsia="微软雅黑"/>
          <w:b w:val="0"/>
          <w:i w:val="0"/>
          <w:color w:val="29435C"/>
          <w:sz w:val="20"/>
        </w:rPr>
        <w:t>负责基本部门的行政管理和日常事务，协助总部做好各部门之间的综合协调，落实公司规章制度，沟通内外联系，保证上情下达和下情上报，负责对会议文件决定的事项进行催办、查办和落实，负</w:t>
      </w:r>
      <w:bookmarkStart w:id="0" w:name="_GoBack"/>
      <w:bookmarkEnd w:id="0"/>
      <w:r>
        <w:rPr>
          <w:rFonts w:ascii="微软雅黑" w:hAnsi="微软雅黑" w:eastAsia="微软雅黑"/>
          <w:b w:val="0"/>
          <w:i w:val="0"/>
          <w:color w:val="29435C"/>
          <w:sz w:val="20"/>
        </w:rPr>
        <w:t>责公司组织系统研讨和修订。</w:t>
      </w:r>
    </w:p>
    <w:p w14:paraId="64A66ACE">
      <w:pPr>
        <w:pStyle w:val="16"/>
        <w:spacing w:before="0" w:after="22" w:line="259" w:lineRule="auto"/>
        <w:ind w:left="259" w:right="0" w:hanging="173"/>
      </w:pPr>
      <w:r>
        <w:rPr>
          <w:rFonts w:ascii="微软雅黑" w:hAnsi="微软雅黑" w:eastAsia="微软雅黑"/>
          <w:b w:val="0"/>
          <w:i w:val="0"/>
          <w:color w:val="29435C"/>
          <w:sz w:val="20"/>
        </w:rPr>
        <w:t>编制公司人事管理制度，规避各项人事风险。</w:t>
      </w:r>
    </w:p>
    <w:tbl>
      <w:tblPr>
        <w:tblStyle w:val="32"/>
        <w:tblW w:w="108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6000"/>
        <w:gridCol w:w="2500"/>
      </w:tblGrid>
      <w:tr w14:paraId="51699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  <w:vAlign w:val="center"/>
          </w:tcPr>
          <w:p w14:paraId="1DA66FB5">
            <w:pPr>
              <w:spacing w:before="0" w:after="0" w:line="259" w:lineRule="auto"/>
              <w:ind w:left="0" w:right="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29435C"/>
                <w:sz w:val="21"/>
              </w:rPr>
              <w:t>2016-09 ~ 2018-08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  <w:vAlign w:val="center"/>
          </w:tcPr>
          <w:p w14:paraId="772CB170">
            <w:pPr>
              <w:spacing w:before="0" w:after="0" w:line="259" w:lineRule="auto"/>
              <w:ind w:left="0" w:right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9435C"/>
                <w:sz w:val="21"/>
              </w:rPr>
              <w:t>上海</w:t>
            </w:r>
            <w:r>
              <w:rPr>
                <w:rFonts w:hint="eastAsia"/>
                <w:b/>
                <w:i w:val="0"/>
                <w:color w:val="29435C"/>
                <w:sz w:val="21"/>
                <w:lang w:val="en-US" w:eastAsia="zh-CN"/>
              </w:rPr>
              <w:t>XX</w:t>
            </w:r>
            <w:r>
              <w:rPr>
                <w:rFonts w:ascii="微软雅黑" w:hAnsi="微软雅黑" w:eastAsia="微软雅黑"/>
                <w:b/>
                <w:i w:val="0"/>
                <w:color w:val="29435C"/>
                <w:sz w:val="21"/>
              </w:rPr>
              <w:t>网络科技有限公司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  <w:vAlign w:val="center"/>
          </w:tcPr>
          <w:p w14:paraId="0F957AE0">
            <w:pPr>
              <w:spacing w:before="0" w:after="0" w:line="259" w:lineRule="auto"/>
              <w:ind w:left="0" w:right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29435C"/>
                <w:sz w:val="21"/>
              </w:rPr>
              <w:t>行政专员</w:t>
            </w:r>
          </w:p>
        </w:tc>
      </w:tr>
    </w:tbl>
    <w:p w14:paraId="303BB82A">
      <w:pPr>
        <w:spacing w:before="0" w:after="0" w:line="84" w:lineRule="auto"/>
        <w:ind w:left="0" w:right="0"/>
      </w:pPr>
    </w:p>
    <w:p w14:paraId="1CA6B9DF">
      <w:pPr>
        <w:pStyle w:val="16"/>
        <w:spacing w:before="0" w:after="9" w:line="259" w:lineRule="auto"/>
        <w:ind w:left="259" w:right="0" w:hanging="173"/>
      </w:pPr>
      <w:r>
        <w:rPr>
          <w:rFonts w:ascii="微软雅黑" w:hAnsi="微软雅黑" w:eastAsia="微软雅黑"/>
          <w:b w:val="0"/>
          <w:i w:val="0"/>
          <w:color w:val="29435C"/>
          <w:sz w:val="19"/>
        </w:rPr>
        <w:t>负责中心简单财务管理，资产管控；</w:t>
      </w:r>
    </w:p>
    <w:p w14:paraId="259C067F">
      <w:pPr>
        <w:pStyle w:val="16"/>
        <w:spacing w:before="0" w:after="9" w:line="259" w:lineRule="auto"/>
        <w:ind w:left="259" w:right="0" w:hanging="173"/>
      </w:pPr>
      <w:r>
        <w:rPr>
          <w:rFonts w:ascii="微软雅黑" w:hAnsi="微软雅黑" w:eastAsia="微软雅黑"/>
          <w:b w:val="0"/>
          <w:i w:val="0"/>
          <w:color w:val="29435C"/>
          <w:sz w:val="19"/>
        </w:rPr>
        <w:t>负责公司总部的来访客户接待工作，负责引导和介绍公司的分布情况；</w:t>
      </w:r>
    </w:p>
    <w:p w14:paraId="4195F8E0">
      <w:pPr>
        <w:pStyle w:val="16"/>
        <w:spacing w:before="0" w:after="9" w:line="259" w:lineRule="auto"/>
        <w:ind w:left="259" w:right="0" w:hanging="173"/>
      </w:pPr>
      <w:r>
        <w:rPr>
          <w:rFonts w:ascii="微软雅黑" w:hAnsi="微软雅黑" w:eastAsia="微软雅黑"/>
          <w:b w:val="0"/>
          <w:i w:val="0"/>
          <w:color w:val="29435C"/>
          <w:sz w:val="19"/>
        </w:rPr>
        <w:t>负责中心的行政事务，公司班车管理，负责建立员工归属感及前台管理；</w:t>
      </w:r>
    </w:p>
    <w:p w14:paraId="4931416D">
      <w:pPr>
        <w:pStyle w:val="16"/>
        <w:spacing w:before="0" w:after="9" w:line="259" w:lineRule="auto"/>
        <w:ind w:left="259" w:right="0" w:hanging="173"/>
      </w:pPr>
      <w:r>
        <w:rPr>
          <w:rFonts w:ascii="微软雅黑" w:hAnsi="微软雅黑" w:eastAsia="微软雅黑"/>
          <w:b w:val="0"/>
          <w:i w:val="0"/>
          <w:color w:val="29435C"/>
          <w:sz w:val="19"/>
        </w:rPr>
        <w:t>负责招聘工作，确保人才梯队发展和人才储备及培养。</w:t>
      </w:r>
    </w:p>
    <w:p w14:paraId="4C7FD954">
      <w:pPr>
        <w:pStyle w:val="16"/>
        <w:spacing w:before="0" w:after="9" w:line="259" w:lineRule="auto"/>
        <w:ind w:left="259" w:right="0" w:hanging="173"/>
      </w:pPr>
      <w:r>
        <w:rPr>
          <w:rFonts w:ascii="微软雅黑" w:hAnsi="微软雅黑" w:eastAsia="微软雅黑"/>
          <w:b w:val="0"/>
          <w:i w:val="0"/>
          <w:color w:val="29435C"/>
          <w:sz w:val="19"/>
        </w:rPr>
        <w:t>督导公司各项行政、人事制度、员工福利、生日以及公司各种聚会活动的执行。</w:t>
      </w:r>
    </w:p>
    <w:p w14:paraId="6617ED8D">
      <w:pPr>
        <w:pStyle w:val="16"/>
        <w:spacing w:before="0" w:after="22" w:line="259" w:lineRule="auto"/>
        <w:ind w:left="259" w:right="0" w:hanging="173"/>
      </w:pPr>
      <w:r>
        <w:rPr>
          <w:rFonts w:ascii="微软雅黑" w:hAnsi="微软雅黑" w:eastAsia="微软雅黑"/>
          <w:b w:val="0"/>
          <w:i w:val="0"/>
          <w:color w:val="29435C"/>
          <w:sz w:val="19"/>
        </w:rPr>
        <w:t>负责招聘工作，制定公司的人力资源发展计划，确保人才梯队发展和人才储备及培养。</w:t>
      </w:r>
    </w:p>
    <w:tbl>
      <w:tblPr>
        <w:tblStyle w:val="32"/>
        <w:tblW w:w="108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10240"/>
      </w:tblGrid>
      <w:tr w14:paraId="225A2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</w:tcPr>
          <w:p w14:paraId="0F43624E">
            <w:pPr>
              <w:keepNext/>
              <w:spacing w:before="0" w:after="0" w:line="259" w:lineRule="auto"/>
              <w:ind w:left="0" w:right="0"/>
              <w:jc w:val="left"/>
            </w:pPr>
            <w:r>
              <w:drawing>
                <wp:inline distT="0" distB="0" distL="114300" distR="114300">
                  <wp:extent cx="283210" cy="283210"/>
                  <wp:effectExtent l="0" t="0" r="254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35" w:type="dxa"/>
              <w:right w:w="0" w:type="dxa"/>
            </w:tcMar>
            <w:vAlign w:val="center"/>
          </w:tcPr>
          <w:p w14:paraId="78FC41B0">
            <w:pPr>
              <w:keepNext/>
              <w:pBdr>
                <w:bottom w:val="single" w:color="6E7F91" w:sz="6" w:space="2"/>
              </w:pBdr>
              <w:spacing w:before="0" w:after="0" w:line="259" w:lineRule="auto"/>
              <w:ind w:left="0" w:right="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2F4054"/>
                <w:sz w:val="27"/>
              </w:rPr>
              <w:t>技能特长</w:t>
            </w:r>
          </w:p>
        </w:tc>
      </w:tr>
    </w:tbl>
    <w:p w14:paraId="68102BA0">
      <w:pPr>
        <w:spacing w:before="0" w:after="0" w:line="84" w:lineRule="auto"/>
        <w:ind w:left="0" w:right="0"/>
      </w:pPr>
    </w:p>
    <w:p w14:paraId="6022A3F3">
      <w:pPr>
        <w:spacing w:before="0" w:after="9" w:line="259" w:lineRule="auto"/>
        <w:ind w:left="0" w:right="0"/>
      </w:pPr>
      <w:r>
        <w:rPr>
          <w:rFonts w:ascii="微软雅黑" w:hAnsi="微软雅黑" w:eastAsia="微软雅黑"/>
          <w:b/>
          <w:i w:val="0"/>
          <w:color w:val="29435C"/>
          <w:sz w:val="20"/>
        </w:rPr>
        <w:t>语言能力：</w:t>
      </w:r>
      <w:r>
        <w:rPr>
          <w:rFonts w:ascii="微软雅黑" w:hAnsi="微软雅黑" w:eastAsia="微软雅黑"/>
          <w:b w:val="0"/>
          <w:i w:val="0"/>
          <w:color w:val="29435C"/>
          <w:sz w:val="20"/>
        </w:rPr>
        <w:t>大学英语6级证书，荣获全国大学生英语竞赛一等奖，能够熟练的进行交流、读写。</w:t>
      </w:r>
    </w:p>
    <w:p w14:paraId="389C251B">
      <w:pPr>
        <w:spacing w:before="0" w:after="9" w:line="259" w:lineRule="auto"/>
        <w:ind w:left="0" w:right="0"/>
      </w:pPr>
      <w:r>
        <w:rPr>
          <w:rFonts w:ascii="微软雅黑" w:hAnsi="微软雅黑" w:eastAsia="微软雅黑"/>
          <w:b/>
          <w:i w:val="0"/>
          <w:color w:val="29435C"/>
          <w:sz w:val="20"/>
        </w:rPr>
        <w:t>计算机：</w:t>
      </w:r>
      <w:r>
        <w:rPr>
          <w:rFonts w:ascii="微软雅黑" w:hAnsi="微软雅黑" w:eastAsia="微软雅黑"/>
          <w:b w:val="0"/>
          <w:i w:val="0"/>
          <w:color w:val="29435C"/>
          <w:sz w:val="20"/>
        </w:rPr>
        <w:t>计算机二级证书，熟练操作Windows平台上的各类应用软件，如Word、Excel。</w:t>
      </w:r>
    </w:p>
    <w:p w14:paraId="2773AD7E">
      <w:pPr>
        <w:spacing w:before="0" w:after="15" w:line="259" w:lineRule="auto"/>
        <w:ind w:left="0" w:right="0"/>
      </w:pPr>
      <w:r>
        <w:rPr>
          <w:rFonts w:ascii="微软雅黑" w:hAnsi="微软雅黑" w:eastAsia="微软雅黑"/>
          <w:b/>
          <w:i w:val="0"/>
          <w:color w:val="29435C"/>
          <w:sz w:val="20"/>
        </w:rPr>
        <w:t>团队能力：</w:t>
      </w:r>
      <w:r>
        <w:rPr>
          <w:rFonts w:ascii="微软雅黑" w:hAnsi="微软雅黑" w:eastAsia="微软雅黑"/>
          <w:b w:val="0"/>
          <w:i w:val="0"/>
          <w:color w:val="29435C"/>
          <w:sz w:val="20"/>
        </w:rPr>
        <w:t>具有丰富的团队组建与扩充经验和项目管理与协调经验。</w:t>
      </w:r>
    </w:p>
    <w:tbl>
      <w:tblPr>
        <w:tblStyle w:val="32"/>
        <w:tblW w:w="108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40AB6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C3B2B4"/>
          <w:tbl>
            <w:tblPr>
              <w:tblStyle w:val="32"/>
              <w:tblW w:w="366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0"/>
              <w:gridCol w:w="2200"/>
              <w:gridCol w:w="560"/>
            </w:tblGrid>
            <w:tr w14:paraId="5FA13C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  <w:vAlign w:val="center"/>
                </w:tcPr>
                <w:p w14:paraId="34D96856">
                  <w:pPr>
                    <w:spacing w:before="0" w:after="0" w:line="259" w:lineRule="auto"/>
                    <w:ind w:left="0" w:right="0"/>
                  </w:pPr>
                  <w:r>
                    <w:rPr>
                      <w:rFonts w:ascii="微软雅黑" w:hAnsi="微软雅黑" w:eastAsia="微软雅黑"/>
                      <w:b/>
                      <w:i w:val="0"/>
                      <w:color w:val="29435C"/>
                      <w:sz w:val="21"/>
                    </w:rPr>
                    <w:t>计算机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  <w:vAlign w:val="center"/>
                </w:tcPr>
                <w:p w14:paraId="77D466F6">
                  <w:pPr>
                    <w:spacing w:before="0" w:after="0" w:line="259" w:lineRule="auto"/>
                    <w:ind w:left="0" w:right="0"/>
                  </w:pPr>
                  <w:r>
                    <w:drawing>
                      <wp:inline distT="0" distB="0" distL="114300" distR="114300">
                        <wp:extent cx="1444625" cy="54610"/>
                        <wp:effectExtent l="0" t="0" r="3175" b="254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752" cy="54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  <w:vAlign w:val="center"/>
                </w:tcPr>
                <w:p w14:paraId="192CEA7E">
                  <w:pPr>
                    <w:spacing w:before="0" w:after="0" w:line="259" w:lineRule="auto"/>
                    <w:ind w:left="0" w:right="0"/>
                  </w:pPr>
                  <w:r>
                    <w:rPr>
                      <w:rFonts w:ascii="微软雅黑" w:hAnsi="微软雅黑" w:eastAsia="微软雅黑"/>
                      <w:b w:val="0"/>
                      <w:i w:val="0"/>
                      <w:color w:val="546678"/>
                      <w:sz w:val="20"/>
                    </w:rPr>
                    <w:t>精通</w:t>
                  </w:r>
                </w:p>
              </w:tc>
            </w:tr>
          </w:tbl>
          <w:p w14:paraId="12644DB3"/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8BC4F9"/>
          <w:tbl>
            <w:tblPr>
              <w:tblStyle w:val="32"/>
              <w:tblW w:w="366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0"/>
              <w:gridCol w:w="2200"/>
              <w:gridCol w:w="560"/>
            </w:tblGrid>
            <w:tr w14:paraId="1327814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  <w:vAlign w:val="center"/>
                </w:tcPr>
                <w:p w14:paraId="2D4DD963">
                  <w:pPr>
                    <w:spacing w:before="0" w:after="0" w:line="259" w:lineRule="auto"/>
                    <w:ind w:left="0" w:right="0"/>
                  </w:pPr>
                  <w:r>
                    <w:rPr>
                      <w:rFonts w:ascii="微软雅黑" w:hAnsi="微软雅黑" w:eastAsia="微软雅黑"/>
                      <w:b/>
                      <w:i w:val="0"/>
                      <w:color w:val="29435C"/>
                      <w:sz w:val="21"/>
                    </w:rPr>
                    <w:t>英语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  <w:vAlign w:val="center"/>
                </w:tcPr>
                <w:p w14:paraId="14B80F49">
                  <w:pPr>
                    <w:spacing w:before="0" w:after="0" w:line="259" w:lineRule="auto"/>
                    <w:ind w:left="0" w:right="0"/>
                  </w:pPr>
                  <w:r>
                    <w:drawing>
                      <wp:inline distT="0" distB="0" distL="114300" distR="114300">
                        <wp:extent cx="1444625" cy="54610"/>
                        <wp:effectExtent l="0" t="0" r="3175" b="254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752" cy="54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  <w:vAlign w:val="center"/>
                </w:tcPr>
                <w:p w14:paraId="23703401">
                  <w:pPr>
                    <w:spacing w:before="0" w:after="0" w:line="259" w:lineRule="auto"/>
                    <w:ind w:left="0" w:right="0"/>
                  </w:pPr>
                  <w:r>
                    <w:rPr>
                      <w:rFonts w:ascii="微软雅黑" w:hAnsi="微软雅黑" w:eastAsia="微软雅黑"/>
                      <w:b w:val="0"/>
                      <w:i w:val="0"/>
                      <w:color w:val="546678"/>
                      <w:sz w:val="20"/>
                    </w:rPr>
                    <w:t>良好</w:t>
                  </w:r>
                </w:p>
              </w:tc>
            </w:tr>
          </w:tbl>
          <w:p w14:paraId="31E2F837"/>
        </w:tc>
      </w:tr>
    </w:tbl>
    <w:p w14:paraId="6D58C1F1">
      <w:pPr>
        <w:spacing w:before="0" w:after="0" w:line="84" w:lineRule="auto"/>
        <w:ind w:left="0" w:right="0"/>
      </w:pPr>
    </w:p>
    <w:tbl>
      <w:tblPr>
        <w:tblStyle w:val="32"/>
        <w:tblW w:w="108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10240"/>
      </w:tblGrid>
      <w:tr w14:paraId="639C3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</w:tcPr>
          <w:p w14:paraId="2403D649">
            <w:pPr>
              <w:keepNext/>
              <w:spacing w:before="0" w:after="0" w:line="259" w:lineRule="auto"/>
              <w:ind w:left="0" w:right="0"/>
              <w:jc w:val="left"/>
            </w:pPr>
            <w:r>
              <w:drawing>
                <wp:inline distT="0" distB="0" distL="114300" distR="114300">
                  <wp:extent cx="283210" cy="283210"/>
                  <wp:effectExtent l="0" t="0" r="254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35" w:type="dxa"/>
              <w:right w:w="0" w:type="dxa"/>
            </w:tcMar>
            <w:vAlign w:val="center"/>
          </w:tcPr>
          <w:p w14:paraId="5E273DA2">
            <w:pPr>
              <w:keepNext/>
              <w:pBdr>
                <w:bottom w:val="single" w:color="6E7F91" w:sz="6" w:space="2"/>
              </w:pBdr>
              <w:spacing w:before="0" w:after="0" w:line="259" w:lineRule="auto"/>
              <w:ind w:left="0" w:right="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2F4054"/>
                <w:sz w:val="27"/>
              </w:rPr>
              <w:t>荣誉证书</w:t>
            </w:r>
          </w:p>
        </w:tc>
      </w:tr>
    </w:tbl>
    <w:p w14:paraId="22DF0D2E">
      <w:pPr>
        <w:spacing w:before="0" w:after="0" w:line="84" w:lineRule="auto"/>
        <w:ind w:left="0" w:right="0"/>
      </w:pPr>
    </w:p>
    <w:p w14:paraId="5038D6BA">
      <w:pPr>
        <w:pStyle w:val="16"/>
        <w:spacing w:before="0" w:after="9" w:line="259" w:lineRule="auto"/>
        <w:ind w:left="259" w:right="0" w:hanging="173"/>
      </w:pPr>
      <w:r>
        <w:rPr>
          <w:rFonts w:ascii="微软雅黑" w:hAnsi="微软雅黑" w:eastAsia="微软雅黑"/>
          <w:b w:val="0"/>
          <w:i w:val="0"/>
          <w:color w:val="29435C"/>
          <w:sz w:val="20"/>
        </w:rPr>
        <w:t>英语四级，听说读写能力良好，能流利的用英语进行日常交流，能快速浏览英文文档和书籍；</w:t>
      </w:r>
    </w:p>
    <w:p w14:paraId="79ADF3AC">
      <w:pPr>
        <w:pStyle w:val="16"/>
        <w:spacing w:before="0" w:after="18" w:line="259" w:lineRule="auto"/>
        <w:ind w:left="259" w:right="0" w:hanging="173"/>
      </w:pPr>
      <w:r>
        <w:rPr>
          <w:rFonts w:ascii="微软雅黑" w:hAnsi="微软雅黑" w:eastAsia="微软雅黑"/>
          <w:b w:val="0"/>
          <w:i w:val="0"/>
          <w:color w:val="29435C"/>
          <w:sz w:val="20"/>
        </w:rPr>
        <w:t>通过全国计算机二级考试，熟练运用Office等常用的办公软件。</w:t>
      </w:r>
    </w:p>
    <w:tbl>
      <w:tblPr>
        <w:tblStyle w:val="32"/>
        <w:tblW w:w="108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10240"/>
      </w:tblGrid>
      <w:tr w14:paraId="43B1F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</w:tcPr>
          <w:p w14:paraId="2EDA2E96">
            <w:pPr>
              <w:keepNext/>
              <w:spacing w:before="0" w:after="0" w:line="259" w:lineRule="auto"/>
              <w:ind w:left="0" w:right="0"/>
              <w:jc w:val="left"/>
            </w:pPr>
            <w:r>
              <w:drawing>
                <wp:inline distT="0" distB="0" distL="114300" distR="114300">
                  <wp:extent cx="283210" cy="283210"/>
                  <wp:effectExtent l="0" t="0" r="254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83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35" w:type="dxa"/>
              <w:right w:w="0" w:type="dxa"/>
            </w:tcMar>
            <w:vAlign w:val="center"/>
          </w:tcPr>
          <w:p w14:paraId="1C1E702F">
            <w:pPr>
              <w:keepNext/>
              <w:pBdr>
                <w:bottom w:val="single" w:color="6E7F91" w:sz="6" w:space="2"/>
              </w:pBdr>
              <w:spacing w:before="0" w:after="0" w:line="259" w:lineRule="auto"/>
              <w:ind w:left="0" w:right="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2F4054"/>
                <w:sz w:val="27"/>
              </w:rPr>
              <w:t>自我评价</w:t>
            </w:r>
          </w:p>
        </w:tc>
      </w:tr>
    </w:tbl>
    <w:p w14:paraId="319FC6F0">
      <w:pPr>
        <w:spacing w:before="0" w:after="0" w:line="84" w:lineRule="auto"/>
        <w:ind w:left="0" w:right="0"/>
      </w:pPr>
    </w:p>
    <w:p w14:paraId="06AD112E">
      <w:pPr>
        <w:spacing w:before="0" w:after="0" w:line="259" w:lineRule="auto"/>
        <w:ind w:left="0" w:right="0"/>
      </w:pPr>
      <w:r>
        <w:rPr>
          <w:rFonts w:ascii="微软雅黑" w:hAnsi="微软雅黑" w:eastAsia="微软雅黑"/>
          <w:b w:val="0"/>
          <w:i w:val="0"/>
          <w:color w:val="29435C"/>
          <w:sz w:val="20"/>
        </w:rPr>
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迎接新挑战。</w:t>
      </w:r>
    </w:p>
    <w:sectPr>
      <w:pgSz w:w="11909" w:h="16834"/>
      <w:pgMar w:top="317" w:right="547" w:bottom="288" w:left="547" w:header="144" w:footer="144" w:gutter="0"/>
      <w:pgBorders w:offsetFrom="page">
        <w:top w:val="single" w:color="6E7F91" w:sz="8" w:space="0"/>
        <w:left w:val="single" w:color="6E7F91" w:sz="8" w:space="0"/>
        <w:bottom w:val="single" w:color="6E7F91" w:sz="8" w:space="0"/>
        <w:right w:val="single" w:color="6E7F91" w:sz="8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A9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微软雅黑" w:hAnsi="微软雅黑" w:eastAsia="微软雅黑" w:cstheme="minorBidi"/>
      <w:color w:val="29435C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827</Words>
  <Characters>913</Characters>
  <Lines>0</Lines>
  <Paragraphs>0</Paragraphs>
  <TotalTime>1</TotalTime>
  <ScaleCrop>false</ScaleCrop>
  <LinksUpToDate>false</LinksUpToDate>
  <CharactersWithSpaces>932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IanY</cp:lastModifiedBy>
  <dcterms:modified xsi:type="dcterms:W3CDTF">2026-07-14T15:57:27Z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eyJoZGlkIjoiZDNiYzQ3YzljNzFkMTdkZDY1ZTFhN2NjOGQyMGNiNDAiLCJ1c2VySWQiOiI0MjM5NzM2NjgifQ==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875E3B3443AC476AA3858DEEABDC7186_12</vt:lpwstr>
  </property>
</Properties>
</file>