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AB" w:rsidRDefault="00AC7EAB">
      <w:r>
        <w:t>Calada é uma poeta</w:t>
      </w:r>
      <w:bookmarkStart w:id="0" w:name="_GoBack"/>
      <w:bookmarkEnd w:id="0"/>
    </w:p>
    <w:sectPr w:rsidR="00AC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2"/>
    <w:rsid w:val="0056463A"/>
    <w:rsid w:val="00AC7EAB"/>
    <w:rsid w:val="00C06259"/>
    <w:rsid w:val="00CB21C3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65CF"/>
  <w15:chartTrackingRefBased/>
  <w15:docId w15:val="{3E418756-CECC-4199-A42D-9763FCAF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Company>Fatec SJC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2022-03-25T22:01:00Z</dcterms:created>
  <dcterms:modified xsi:type="dcterms:W3CDTF">2022-04-01T22:20:00Z</dcterms:modified>
</cp:coreProperties>
</file>