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1E07" w14:textId="77777777" w:rsidR="00EB2226" w:rsidRDefault="00EB2226" w:rsidP="00EB2226">
      <w:pPr>
        <w:pStyle w:val="Heading2"/>
      </w:pPr>
      <w:bookmarkStart w:id="0" w:name="_Toc41060347"/>
      <w:r>
        <w:t xml:space="preserve">Lab 1. </w:t>
      </w:r>
      <w:hyperlink r:id="rId5">
        <w:r w:rsidRPr="6BBE949E">
          <w:rPr>
            <w:rStyle w:val="Hyperlink"/>
          </w:rPr>
          <w:t xml:space="preserve">Building a time tracking </w:t>
        </w:r>
        <w:r>
          <w:rPr>
            <w:rStyle w:val="Hyperlink"/>
          </w:rPr>
          <w:t>flow</w:t>
        </w:r>
        <w:bookmarkEnd w:id="0"/>
      </w:hyperlink>
      <w:r>
        <w:t xml:space="preserve"> </w:t>
      </w:r>
    </w:p>
    <w:p w14:paraId="25D7C052" w14:textId="77777777" w:rsidR="00EB2226" w:rsidRPr="005C3E21" w:rsidRDefault="00EB2226" w:rsidP="00EB2226"/>
    <w:p w14:paraId="60F9D218" w14:textId="77777777" w:rsidR="00EB2226" w:rsidRDefault="00EB2226" w:rsidP="00EB2226">
      <w:r>
        <w:rPr>
          <w:b/>
          <w:bCs/>
        </w:rPr>
        <w:t xml:space="preserve">Author: </w:t>
      </w:r>
      <w:r w:rsidRPr="00A05458">
        <w:t>Serge Luca aka “Doctor Flow”</w:t>
      </w:r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Default="00EB2226" w:rsidP="00EB2226">
      <w:pPr>
        <w:pStyle w:val="Heading4"/>
      </w:pPr>
      <w:bookmarkStart w:id="1" w:name="_Toc41060348"/>
      <w:r>
        <w:t>Task 1.1:</w:t>
      </w:r>
      <w:r w:rsidRPr="00DC35BB">
        <w:t xml:space="preserve"> </w:t>
      </w:r>
      <w:r w:rsidRPr="001A4454">
        <w:t xml:space="preserve">Build </w:t>
      </w:r>
      <w:r>
        <w:t>an instant</w:t>
      </w:r>
      <w:r w:rsidRPr="001A4454">
        <w:t xml:space="preserve"> </w:t>
      </w:r>
      <w:r>
        <w:t>f</w:t>
      </w:r>
      <w:r w:rsidRPr="001A4454">
        <w:t xml:space="preserve">low from </w:t>
      </w:r>
      <w:r>
        <w:t>b</w:t>
      </w:r>
      <w:r w:rsidRPr="001A4454">
        <w:t>lank</w:t>
      </w:r>
      <w:bookmarkEnd w:id="1"/>
    </w:p>
    <w:p w14:paraId="01192ED8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F7B4FF9" w14:textId="77777777" w:rsidR="00EB2226" w:rsidRDefault="00EB2226" w:rsidP="00EB2226">
      <w:pPr>
        <w:pStyle w:val="ListParagraph"/>
      </w:pP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30D943C5">
            <wp:extent cx="3250800" cy="2052000"/>
            <wp:effectExtent l="0" t="0" r="6985" b="571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77C" w14:textId="77777777" w:rsidR="00EB2226" w:rsidRDefault="00EB2226" w:rsidP="00EB2226">
      <w:pPr>
        <w:pStyle w:val="ListParagraph"/>
      </w:pPr>
    </w:p>
    <w:p w14:paraId="7303F57F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r>
        <w:t>.</w:t>
      </w:r>
    </w:p>
    <w:p w14:paraId="79EE073D" w14:textId="77777777" w:rsidR="00EB2226" w:rsidRDefault="00EB2226" w:rsidP="00EB2226">
      <w:pPr>
        <w:pStyle w:val="ListParagraph"/>
      </w:pP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7ED8E5C8">
            <wp:extent cx="4304871" cy="2285365"/>
            <wp:effectExtent l="0" t="0" r="635" b="63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71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lastRenderedPageBreak/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E10B903">
            <wp:extent cx="5770802" cy="3470400"/>
            <wp:effectExtent l="0" t="0" r="1905" b="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2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r>
        <w:t>,</w:t>
      </w:r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hyperlink r:id="rId9" w:history="1">
        <w:r>
          <w:rPr>
            <w:rStyle w:val="Hyperlink"/>
            <w:b/>
            <w:bCs/>
          </w:rPr>
          <w:t>Flow</w:t>
        </w:r>
        <w:r w:rsidRPr="00015B0D">
          <w:rPr>
            <w:rStyle w:val="Hyperlink"/>
            <w:b/>
            <w:bCs/>
          </w:rPr>
          <w:t>.microsoft.com</w:t>
        </w:r>
      </w:hyperlink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2"/>
      <w:commentRangeEnd w:id="2"/>
      <w:r>
        <w:rPr>
          <w:rStyle w:val="CommentReference"/>
        </w:rPr>
        <w:commentReference w:id="2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376746B8">
            <wp:extent cx="1594485" cy="2232561"/>
            <wp:effectExtent l="0" t="0" r="5715" b="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4800" cy="223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77777777" w:rsidR="00EB2226" w:rsidRDefault="00EB2226" w:rsidP="00EB2226">
      <w:pPr>
        <w:pStyle w:val="ListParagraph"/>
        <w:keepNext/>
        <w:numPr>
          <w:ilvl w:val="1"/>
          <w:numId w:val="1"/>
        </w:numPr>
        <w:spacing w:after="240"/>
        <w:ind w:left="1434" w:hanging="357"/>
      </w:pPr>
      <w:r w:rsidRPr="0032106A">
        <w:lastRenderedPageBreak/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>New &gt; Instant from blank</w:t>
      </w:r>
      <w:r w:rsidRPr="0032106A">
        <w:t>.</w:t>
      </w:r>
    </w:p>
    <w:p w14:paraId="72C06EF4" w14:textId="77777777" w:rsidR="00EB2226" w:rsidRDefault="00EB2226" w:rsidP="00EB2226">
      <w:pPr>
        <w:pStyle w:val="ListParagraph"/>
        <w:spacing w:before="120"/>
        <w:ind w:left="1435"/>
      </w:pPr>
      <w:r>
        <w:rPr>
          <w:noProof/>
        </w:rPr>
        <w:drawing>
          <wp:inline distT="0" distB="0" distL="0" distR="0" wp14:anchorId="1010C1BC" wp14:editId="6DE5084F">
            <wp:extent cx="2901101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1624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"/>
      <w:commentRangeEnd w:id="3"/>
      <w:r>
        <w:rPr>
          <w:rStyle w:val="CommentReference"/>
          <w:rFonts w:asciiTheme="minorHAnsi" w:hAnsiTheme="minorHAnsi"/>
        </w:rPr>
        <w:commentReference w:id="3"/>
      </w:r>
      <w:r w:rsidRPr="008E0EAB">
        <w:t xml:space="preserve"> </w:t>
      </w:r>
    </w:p>
    <w:p w14:paraId="131A46CF" w14:textId="77777777" w:rsidR="00EB2226" w:rsidRPr="00FD13D1" w:rsidRDefault="00EB2226" w:rsidP="00EB2226">
      <w:pPr>
        <w:keepNext/>
        <w:ind w:left="720"/>
        <w:rPr>
          <w:iCs/>
        </w:rPr>
      </w:pPr>
      <w:r>
        <w:rPr>
          <w:noProof/>
        </w:rPr>
        <w:drawing>
          <wp:inline distT="0" distB="0" distL="0" distR="0" wp14:anchorId="067CB5B0" wp14:editId="7952E57E">
            <wp:extent cx="6505576" cy="1979984"/>
            <wp:effectExtent l="0" t="0" r="0" b="1270"/>
            <wp:docPr id="673856135" name="Picture 182503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1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2DCA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r w:rsidRPr="0032106A">
        <w:rPr>
          <w:b/>
        </w:rPr>
        <w:t>Create</w:t>
      </w:r>
      <w:r w:rsidRPr="002A4BEB">
        <w:rPr>
          <w:bCs/>
        </w:rPr>
        <w:t xml:space="preserve">. </w:t>
      </w:r>
    </w:p>
    <w:p w14:paraId="17B8A03D" w14:textId="77777777" w:rsidR="00EB2226" w:rsidRPr="00AD24CF" w:rsidRDefault="00EB2226" w:rsidP="00EB2226">
      <w:pPr>
        <w:pStyle w:val="ListParagraph"/>
        <w:ind w:left="1440"/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</w:t>
      </w:r>
      <w:proofErr w:type="gramStart"/>
      <w:r w:rsidRPr="00AD24CF">
        <w:t>Manually</w:t>
      </w:r>
      <w:proofErr w:type="gramEnd"/>
      <w:r w:rsidRPr="00AD24CF">
        <w:t xml:space="preserve"> trigger a </w:t>
      </w:r>
      <w:r>
        <w:t>flow.</w:t>
      </w:r>
    </w:p>
    <w:p w14:paraId="20E7EF65" w14:textId="77777777" w:rsidR="00EB2226" w:rsidRDefault="00EB2226" w:rsidP="00EB2226">
      <w:pPr>
        <w:pStyle w:val="ListParagraph"/>
        <w:rPr>
          <w:b/>
          <w:bCs/>
        </w:rPr>
      </w:pP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027BE553">
            <wp:extent cx="4800379" cy="771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In the flow add an action to create a row in the Excel table by completing the following steps:</w:t>
      </w:r>
    </w:p>
    <w:p w14:paraId="7605D044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Click </w:t>
      </w:r>
      <w:r w:rsidRPr="00425327">
        <w:rPr>
          <w:b/>
          <w:bCs/>
        </w:rPr>
        <w:t>New step: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7679E305">
            <wp:extent cx="4896000" cy="1677600"/>
            <wp:effectExtent l="0" t="0" r="0" b="0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t>DO NOT</w:t>
      </w:r>
      <w:r>
        <w:t xml:space="preserve"> select Excel Online OneDrive; be careful here, many users select the wrong connector.</w:t>
      </w:r>
    </w:p>
    <w:p w14:paraId="7EB52E07" w14:textId="77777777" w:rsidR="00EB2226" w:rsidRDefault="00EB2226" w:rsidP="00EB2226">
      <w:pPr>
        <w:pStyle w:val="ListParagraph"/>
        <w:keepNext/>
        <w:ind w:left="1434"/>
      </w:pP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570D810D">
            <wp:extent cx="4550400" cy="2649600"/>
            <wp:effectExtent l="0" t="0" r="3175" b="0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A8CF" w14:textId="77777777" w:rsidR="00EB2226" w:rsidRDefault="00EB2226" w:rsidP="00EB2226">
      <w:pPr>
        <w:pStyle w:val="ListParagraph"/>
      </w:pPr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1CAC2F" wp14:editId="33066676">
            <wp:extent cx="3321495" cy="4797631"/>
            <wp:effectExtent l="0" t="0" r="0" b="3175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9095" cy="48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9A7A" w14:textId="77777777" w:rsidR="00EB2226" w:rsidRDefault="00EB2226" w:rsidP="00EB2226">
      <w:pPr>
        <w:pStyle w:val="ListParagraph"/>
        <w:jc w:val="center"/>
      </w:pPr>
    </w:p>
    <w:p w14:paraId="7C6F0F83" w14:textId="77777777" w:rsidR="00EB2226" w:rsidRDefault="00EB2226" w:rsidP="00EB2226">
      <w:pPr>
        <w:ind w:left="720"/>
      </w:pPr>
      <w:r>
        <w:t xml:space="preserve">Your flow should look </w:t>
      </w:r>
      <w:proofErr w:type="gramStart"/>
      <w:r>
        <w:t>similar to</w:t>
      </w:r>
      <w:proofErr w:type="gramEnd"/>
      <w:r>
        <w:t xml:space="preserve"> the following screenshot:</w:t>
      </w:r>
    </w:p>
    <w:p w14:paraId="4BB30296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1795791D" wp14:editId="5C540282">
            <wp:extent cx="5125166" cy="3229426"/>
            <wp:effectExtent l="0" t="0" r="0" b="952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0D8" w14:textId="77777777" w:rsidR="00EB2226" w:rsidRDefault="00EB2226" w:rsidP="00EB2226">
      <w:pPr>
        <w:pStyle w:val="ListParagraph"/>
      </w:pP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proofErr w:type="gramStart"/>
      <w:r w:rsidRPr="00425327">
        <w:rPr>
          <w:b/>
          <w:bCs/>
        </w:rPr>
        <w:t>Document</w:t>
      </w:r>
      <w:proofErr w:type="gramEnd"/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4DF99A89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7BAA62BE" w14:textId="77777777" w:rsidR="00EB2226" w:rsidRDefault="00EB2226" w:rsidP="00EB2226">
      <w:pPr>
        <w:pStyle w:val="ListParagraph"/>
      </w:pPr>
    </w:p>
    <w:p w14:paraId="529AFF38" w14:textId="77777777" w:rsidR="00EB2226" w:rsidRDefault="00EB2226" w:rsidP="00EB222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DF11F2D" wp14:editId="4645D50B">
            <wp:extent cx="3962400" cy="3351100"/>
            <wp:effectExtent l="0" t="0" r="0" b="1905"/>
            <wp:docPr id="1207588999" name="Picture 177126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C46" w14:textId="77777777" w:rsidR="00EB2226" w:rsidRDefault="00EB2226" w:rsidP="00EB2226">
      <w:pPr>
        <w:pStyle w:val="ListParagraph"/>
        <w:jc w:val="center"/>
      </w:pPr>
    </w:p>
    <w:p w14:paraId="259E069C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In this step we are going to map the fields to the real values</w:t>
      </w:r>
    </w:p>
    <w:p w14:paraId="3A704598" w14:textId="77777777" w:rsidR="00EB2226" w:rsidRDefault="00EB2226" w:rsidP="00EB2226">
      <w:pPr>
        <w:pStyle w:val="ListParagraph"/>
      </w:pPr>
    </w:p>
    <w:p w14:paraId="002AB788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r>
        <w:t xml:space="preserve"> </w:t>
      </w:r>
    </w:p>
    <w:p w14:paraId="01CF91AF" w14:textId="77777777" w:rsidR="00EB2226" w:rsidRDefault="00EB2226" w:rsidP="00EB2226">
      <w:pPr>
        <w:pStyle w:val="ListParagraph"/>
        <w:ind w:left="1440"/>
      </w:pPr>
    </w:p>
    <w:p w14:paraId="13149FA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000ADCB8" wp14:editId="3BC22A87">
            <wp:extent cx="4826857" cy="3848100"/>
            <wp:effectExtent l="0" t="0" r="0" b="0"/>
            <wp:docPr id="1339062770" name="Picture 177126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B13" w14:textId="77777777" w:rsidR="00EB2226" w:rsidRDefault="00EB2226" w:rsidP="00EB2226">
      <w:pPr>
        <w:pStyle w:val="ListParagraph"/>
        <w:ind w:left="1440"/>
      </w:pPr>
      <w:r>
        <w:lastRenderedPageBreak/>
        <w:t>to select the properties as follows:</w:t>
      </w:r>
    </w:p>
    <w:p w14:paraId="08389414" w14:textId="77777777" w:rsidR="00EB2226" w:rsidRDefault="00EB2226" w:rsidP="00EB2226">
      <w:pPr>
        <w:jc w:val="center"/>
      </w:pPr>
      <w:r>
        <w:rPr>
          <w:noProof/>
        </w:rPr>
        <w:drawing>
          <wp:inline distT="0" distB="0" distL="0" distR="0" wp14:anchorId="22E652EA" wp14:editId="7907A243">
            <wp:extent cx="4826857" cy="3848100"/>
            <wp:effectExtent l="0" t="0" r="0" b="0"/>
            <wp:docPr id="2054773677" name="Picture 177126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8"/>
        <w:gridCol w:w="3572"/>
      </w:tblGrid>
      <w:tr w:rsidR="00EB2226" w:rsidRPr="00C60003" w14:paraId="540E80C3" w14:textId="77777777" w:rsidTr="00AB4C51">
        <w:trPr>
          <w:trHeight w:val="343"/>
        </w:trPr>
        <w:tc>
          <w:tcPr>
            <w:tcW w:w="4509" w:type="dxa"/>
          </w:tcPr>
          <w:p w14:paraId="7D956684" w14:textId="77777777" w:rsidR="00EB2226" w:rsidRPr="00C60003" w:rsidRDefault="00EB2226" w:rsidP="00AB4C51">
            <w:r w:rsidRPr="00C60003">
              <w:rPr>
                <w:b/>
                <w:bCs/>
              </w:rPr>
              <w:t>Where</w:t>
            </w:r>
          </w:p>
        </w:tc>
        <w:tc>
          <w:tcPr>
            <w:tcW w:w="3685" w:type="dxa"/>
          </w:tcPr>
          <w:p w14:paraId="678AD4B1" w14:textId="77777777" w:rsidR="00EB2226" w:rsidRPr="00C60003" w:rsidRDefault="00EB2226" w:rsidP="00AB4C51">
            <w:r w:rsidRPr="00C60003">
              <w:rPr>
                <w:b/>
                <w:bCs/>
              </w:rPr>
              <w:t>Full address</w:t>
            </w:r>
          </w:p>
        </w:tc>
      </w:tr>
      <w:tr w:rsidR="00EB2226" w:rsidRPr="00C60003" w14:paraId="5E3CFDC2" w14:textId="77777777" w:rsidTr="00AB4C51">
        <w:trPr>
          <w:trHeight w:val="343"/>
        </w:trPr>
        <w:tc>
          <w:tcPr>
            <w:tcW w:w="4509" w:type="dxa"/>
          </w:tcPr>
          <w:p w14:paraId="4B6E9959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Who</w:t>
            </w:r>
          </w:p>
        </w:tc>
        <w:tc>
          <w:tcPr>
            <w:tcW w:w="3685" w:type="dxa"/>
          </w:tcPr>
          <w:p w14:paraId="6CFDC35F" w14:textId="77777777" w:rsidR="00EB2226" w:rsidRPr="00C60003" w:rsidRDefault="00EB2226" w:rsidP="00AB4C51">
            <w:pPr>
              <w:rPr>
                <w:b/>
                <w:bCs/>
              </w:rPr>
            </w:pPr>
            <w:proofErr w:type="gramStart"/>
            <w:r w:rsidRPr="00C60003">
              <w:rPr>
                <w:b/>
                <w:bCs/>
              </w:rPr>
              <w:t>User name</w:t>
            </w:r>
            <w:proofErr w:type="gramEnd"/>
          </w:p>
        </w:tc>
      </w:tr>
      <w:tr w:rsidR="00EB2226" w:rsidRPr="00C60003" w14:paraId="4ECF9E8B" w14:textId="77777777" w:rsidTr="00AB4C51">
        <w:trPr>
          <w:trHeight w:val="343"/>
        </w:trPr>
        <w:tc>
          <w:tcPr>
            <w:tcW w:w="4509" w:type="dxa"/>
          </w:tcPr>
          <w:p w14:paraId="64DFEB31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When</w:t>
            </w:r>
          </w:p>
        </w:tc>
        <w:tc>
          <w:tcPr>
            <w:tcW w:w="3685" w:type="dxa"/>
          </w:tcPr>
          <w:p w14:paraId="7D4EB055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Timestamp</w:t>
            </w:r>
          </w:p>
        </w:tc>
      </w:tr>
    </w:tbl>
    <w:p w14:paraId="0E022978" w14:textId="77777777" w:rsidR="00EB2226" w:rsidRDefault="00EB2226" w:rsidP="00EB2226">
      <w:pPr>
        <w:keepNext/>
        <w:ind w:left="360"/>
      </w:pPr>
      <w:r>
        <w:lastRenderedPageBreak/>
        <w:t xml:space="preserve">Your Add a row into a table action should look </w:t>
      </w:r>
      <w:proofErr w:type="gramStart"/>
      <w:r>
        <w:t>similar to</w:t>
      </w:r>
      <w:proofErr w:type="gramEnd"/>
      <w:r>
        <w:t xml:space="preserve"> the following screenshot:</w:t>
      </w:r>
    </w:p>
    <w:p w14:paraId="03FD9473" w14:textId="77777777" w:rsidR="00EB2226" w:rsidRPr="0040387A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4E8DA94" wp14:editId="64162B84">
            <wp:extent cx="4572000" cy="4858806"/>
            <wp:effectExtent l="0" t="0" r="0" b="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791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In the upper right corner, select </w:t>
      </w:r>
      <w:r w:rsidRPr="0032106A">
        <w:rPr>
          <w:b/>
          <w:bCs/>
        </w:rPr>
        <w:t>Save</w:t>
      </w:r>
      <w:r>
        <w:t>.</w:t>
      </w:r>
    </w:p>
    <w:p w14:paraId="290D2A76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190594B" wp14:editId="59BE7321">
            <wp:extent cx="3286125" cy="447675"/>
            <wp:effectExtent l="0" t="0" r="9525" b="9525"/>
            <wp:docPr id="685526637" name="Picture 9954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>Click the back arrow to return to the flow page</w:t>
      </w:r>
    </w:p>
    <w:p w14:paraId="6816903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the three dots to the left of </w:t>
      </w:r>
      <w:r w:rsidRPr="00697911">
        <w:rPr>
          <w:b/>
          <w:bCs/>
        </w:rPr>
        <w:t>More</w:t>
      </w:r>
      <w:r>
        <w:t xml:space="preserve"> and then click </w:t>
      </w:r>
      <w:r>
        <w:rPr>
          <w:b/>
          <w:bCs/>
        </w:rPr>
        <w:t>R</w:t>
      </w:r>
      <w:r w:rsidRPr="6BBE949E">
        <w:rPr>
          <w:b/>
          <w:bCs/>
        </w:rPr>
        <w:t>un now</w:t>
      </w:r>
      <w:r>
        <w:t xml:space="preserve"> (you could also use the </w:t>
      </w:r>
      <w:r w:rsidRPr="00697911">
        <w:rPr>
          <w:b/>
          <w:bCs/>
        </w:rPr>
        <w:t>Test</w:t>
      </w:r>
      <w:r>
        <w:t xml:space="preserve"> button).</w:t>
      </w:r>
    </w:p>
    <w:p w14:paraId="44A6DEC7" w14:textId="77777777" w:rsidR="00EB2226" w:rsidRPr="0068048B" w:rsidRDefault="00EB2226" w:rsidP="00EB2226">
      <w:pPr>
        <w:ind w:left="720"/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location.</w:t>
      </w:r>
    </w:p>
    <w:p w14:paraId="50BD417F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7A538D81" wp14:editId="726889DE">
            <wp:extent cx="6688800" cy="1454400"/>
            <wp:effectExtent l="0" t="0" r="0" b="0"/>
            <wp:docPr id="121974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0F195B4B">
            <wp:extent cx="6858000" cy="593766"/>
            <wp:effectExtent l="0" t="0" r="0" b="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0" cy="59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Default="00EB2226" w:rsidP="00EB2226">
      <w:pPr>
        <w:pStyle w:val="Heading4"/>
      </w:pPr>
      <w:bookmarkStart w:id="4" w:name="_Toc41060349"/>
      <w:r>
        <w:t>Task 1.2:</w:t>
      </w:r>
      <w:r w:rsidRPr="00DC35BB">
        <w:t xml:space="preserve"> </w:t>
      </w:r>
      <w:r>
        <w:t>Convert the timestamp to a more user-friendly date/time format</w:t>
      </w:r>
      <w:bookmarkEnd w:id="4"/>
    </w:p>
    <w:p w14:paraId="68B70B46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t xml:space="preserve">By default, Microsoft Automate uses UTC as its default time zone. Use the following steps to display the timestamp that matches your time zone. </w:t>
      </w:r>
    </w:p>
    <w:p w14:paraId="51387344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</w:t>
      </w:r>
      <w:proofErr w:type="gramStart"/>
      <w:r>
        <w:t>appears, and</w:t>
      </w:r>
      <w:proofErr w:type="gramEnd"/>
      <w:r>
        <w:t xml:space="preserve"> click </w:t>
      </w:r>
      <w:r w:rsidRPr="0032106A">
        <w:rPr>
          <w:b/>
          <w:bCs/>
        </w:rPr>
        <w:t>Add an action</w:t>
      </w:r>
      <w:r>
        <w:t>.</w:t>
      </w:r>
    </w:p>
    <w:p w14:paraId="7DAAD4B0" w14:textId="77777777" w:rsidR="00EB2226" w:rsidRPr="00173071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5"/>
      <w:commentRangeEnd w:id="5"/>
      <w:r>
        <w:rPr>
          <w:rStyle w:val="CommentReference"/>
        </w:rPr>
        <w:commentReference w:id="5"/>
      </w:r>
      <w:commentRangeStart w:id="6"/>
      <w:commentRangeEnd w:id="6"/>
      <w:r>
        <w:rPr>
          <w:rStyle w:val="CommentReference"/>
        </w:rPr>
        <w:commentReference w:id="6"/>
      </w:r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24E13D6" w14:textId="77777777" w:rsidR="00EB2226" w:rsidRPr="0065123D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</w:t>
      </w:r>
      <w:proofErr w:type="spellStart"/>
      <w:r w:rsidRPr="0032106A">
        <w:rPr>
          <w:b/>
          <w:bCs/>
          <w:color w:val="F6BD97" w:themeColor="accent2" w:themeTint="80"/>
        </w:rPr>
        <w:t>yyyy-T-hh:</w:t>
      </w:r>
      <w:proofErr w:type="gramStart"/>
      <w:r w:rsidRPr="0032106A">
        <w:rPr>
          <w:b/>
          <w:bCs/>
          <w:color w:val="F6BD97" w:themeColor="accent2" w:themeTint="80"/>
        </w:rPr>
        <w:t>mm:ss</w:t>
      </w:r>
      <w:proofErr w:type="spellEnd"/>
      <w:r>
        <w:rPr>
          <w:b/>
          <w:bCs/>
        </w:rPr>
        <w:t>.</w:t>
      </w:r>
      <w:proofErr w:type="gramEnd"/>
      <w:r>
        <w:rPr>
          <w:b/>
          <w:bCs/>
        </w:rPr>
        <w:br/>
      </w:r>
      <w:r>
        <w:t xml:space="preserve">Notice there are several predefined Date &amp; Time formats. Your Convert time zone action should look </w:t>
      </w:r>
      <w:proofErr w:type="gramStart"/>
      <w:r>
        <w:t>similar to</w:t>
      </w:r>
      <w:proofErr w:type="gramEnd"/>
      <w:r>
        <w:t xml:space="preserve"> the following screenshot.</w:t>
      </w:r>
    </w:p>
    <w:p w14:paraId="085BA3AE" w14:textId="77777777" w:rsidR="00EB2226" w:rsidRDefault="00EB2226" w:rsidP="00EB2226">
      <w:pPr>
        <w:pStyle w:val="ListParagraph"/>
        <w:rPr>
          <w:szCs w:val="20"/>
        </w:rPr>
      </w:pP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D00856" wp14:editId="79DCBF01">
            <wp:extent cx="4110709" cy="3343275"/>
            <wp:effectExtent l="0" t="0" r="4445" b="0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 w:rsidP="00EB2226">
      <w:pPr>
        <w:pStyle w:val="ListParagraph"/>
        <w:keepNext/>
        <w:numPr>
          <w:ilvl w:val="0"/>
          <w:numId w:val="3"/>
        </w:numPr>
        <w:ind w:left="714" w:hanging="357"/>
      </w:pPr>
      <w:r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8C8C989">
            <wp:extent cx="4219575" cy="4280951"/>
            <wp:effectExtent l="0" t="0" r="0" b="571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lastRenderedPageBreak/>
        <w:t>Save the Flow, rerun it, and check your Excel sheet:</w:t>
      </w:r>
    </w:p>
    <w:p w14:paraId="01BB97DE" w14:textId="77777777" w:rsidR="00EB2226" w:rsidRDefault="00EB2226" w:rsidP="00EB2226">
      <w:pPr>
        <w:pStyle w:val="ListParagraph"/>
        <w:rPr>
          <w:szCs w:val="20"/>
        </w:rPr>
      </w:pP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7E659D83">
            <wp:extent cx="6858000" cy="939800"/>
            <wp:effectExtent l="0" t="0" r="0" b="0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F9A3" w14:textId="77777777" w:rsidR="00EB2226" w:rsidRDefault="00EB2226" w:rsidP="00EB2226">
      <w:pPr>
        <w:pStyle w:val="ListParagraph"/>
        <w:rPr>
          <w:szCs w:val="20"/>
        </w:rPr>
      </w:pPr>
    </w:p>
    <w:p w14:paraId="553BC80B" w14:textId="77777777" w:rsidR="00EB2226" w:rsidRPr="00442764" w:rsidRDefault="00EB2226" w:rsidP="00EB2226">
      <w:pPr>
        <w:pStyle w:val="Heading4"/>
        <w:pageBreakBefore/>
      </w:pPr>
      <w:bookmarkStart w:id="7" w:name="_Toc41060350"/>
      <w:r>
        <w:lastRenderedPageBreak/>
        <w:t xml:space="preserve">Task 1.3: </w:t>
      </w:r>
      <w:r w:rsidRPr="00442764">
        <w:t>Optional</w:t>
      </w:r>
      <w:r>
        <w:t>,</w:t>
      </w:r>
      <w:r w:rsidRPr="00442764">
        <w:t xml:space="preserve"> interact with your </w:t>
      </w:r>
      <w:r>
        <w:t>flow</w:t>
      </w:r>
      <w:r w:rsidRPr="00442764">
        <w:t xml:space="preserve"> on your mobile</w:t>
      </w:r>
      <w:bookmarkEnd w:id="7"/>
    </w:p>
    <w:p w14:paraId="71762210" w14:textId="77777777" w:rsidR="00EB2226" w:rsidRPr="00F06864" w:rsidRDefault="00EB2226" w:rsidP="00EB2226">
      <w:pPr>
        <w:ind w:firstLine="360"/>
        <w:rPr>
          <w:szCs w:val="20"/>
        </w:rPr>
      </w:pPr>
      <w:r w:rsidRPr="00697911">
        <w:rPr>
          <w:b/>
          <w:bCs/>
        </w:rPr>
        <w:t>Note:</w:t>
      </w:r>
      <w:r w:rsidRPr="00591CCD">
        <w:t xml:space="preserve"> </w:t>
      </w:r>
      <w:r>
        <w:t>T</w:t>
      </w:r>
      <w:r w:rsidRPr="00591CCD">
        <w:t xml:space="preserve">his </w:t>
      </w:r>
      <w:r>
        <w:t>task</w:t>
      </w:r>
      <w:r w:rsidRPr="00591CCD">
        <w:t xml:space="preserve"> has been tested </w:t>
      </w:r>
      <w:r>
        <w:t>using</w:t>
      </w:r>
      <w:r w:rsidRPr="00591CCD">
        <w:t xml:space="preserve"> an Android phone</w:t>
      </w:r>
      <w:r>
        <w:t>;</w:t>
      </w:r>
      <w:r w:rsidRPr="00591CCD">
        <w:t xml:space="preserve"> the look and feel might be a little bit diff</w:t>
      </w:r>
      <w:r>
        <w:t>erent on iOS.</w:t>
      </w:r>
    </w:p>
    <w:p w14:paraId="5C05B85F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Prepare the mobile app on your phone.</w:t>
      </w:r>
    </w:p>
    <w:p w14:paraId="627EF864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58A314" wp14:editId="3274ECBD">
            <wp:simplePos x="0" y="0"/>
            <wp:positionH relativeFrom="column">
              <wp:posOffset>4914900</wp:posOffset>
            </wp:positionH>
            <wp:positionV relativeFrom="paragraph">
              <wp:posOffset>302895</wp:posOffset>
            </wp:positionV>
            <wp:extent cx="1965600" cy="3499200"/>
            <wp:effectExtent l="0" t="0" r="0" b="6350"/>
            <wp:wrapSquare wrapText="bothSides"/>
            <wp:docPr id="2568304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do not already have the mobile app on your phone download the </w:t>
      </w:r>
      <w:r w:rsidRPr="6BBE949E">
        <w:rPr>
          <w:b/>
          <w:bCs/>
        </w:rPr>
        <w:t xml:space="preserve">Microsoft </w:t>
      </w:r>
      <w:r w:rsidRPr="45F2C13E">
        <w:rPr>
          <w:b/>
          <w:bCs/>
        </w:rPr>
        <w:t xml:space="preserve">Automate </w:t>
      </w:r>
      <w:r w:rsidRPr="00697911">
        <w:t xml:space="preserve">mobile </w:t>
      </w:r>
      <w:r w:rsidRPr="00234B8F">
        <w:t>application</w:t>
      </w:r>
      <w:r>
        <w:t xml:space="preserve"> from the store (Android/iOS). </w:t>
      </w:r>
    </w:p>
    <w:p w14:paraId="3C0BF30A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Complete one of the following:</w:t>
      </w:r>
    </w:p>
    <w:p w14:paraId="317790E3" w14:textId="77777777" w:rsidR="00EB2226" w:rsidRDefault="00EB2226" w:rsidP="00EB2226">
      <w:pPr>
        <w:pStyle w:val="ListParagraph"/>
        <w:ind w:left="1080"/>
      </w:pPr>
      <w:r>
        <w:t>If your app is signed into a tenant other than the one you are using for the labs, sign out and then sign in using the credentials for the tenant you are using for the labs.</w:t>
      </w:r>
    </w:p>
    <w:p w14:paraId="52FE2E87" w14:textId="77777777" w:rsidR="00EB2226" w:rsidRDefault="00EB2226" w:rsidP="00EB2226">
      <w:pPr>
        <w:ind w:left="1080"/>
      </w:pPr>
      <w:r>
        <w:t>Or</w:t>
      </w:r>
    </w:p>
    <w:p w14:paraId="7C4BD79E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If you have never used the mobile app before, click </w:t>
      </w:r>
      <w:r w:rsidRPr="6BBE949E">
        <w:rPr>
          <w:b/>
          <w:bCs/>
        </w:rPr>
        <w:t>G</w:t>
      </w:r>
      <w:r>
        <w:rPr>
          <w:b/>
          <w:bCs/>
        </w:rPr>
        <w:t>et started</w:t>
      </w:r>
    </w:p>
    <w:p w14:paraId="049BBBCB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658003BB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Sign in with your account provided by the instructor.</w:t>
      </w:r>
    </w:p>
    <w:p w14:paraId="7B1C047B" w14:textId="77777777" w:rsidR="00EB2226" w:rsidRDefault="00EB2226" w:rsidP="00EB2226"/>
    <w:p w14:paraId="7CE4E3EE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Start the flow from your phone by completing the following steps:</w:t>
      </w:r>
    </w:p>
    <w:p w14:paraId="74092E66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</w:t>
      </w:r>
      <w:r w:rsidRPr="6BBE949E">
        <w:rPr>
          <w:b/>
          <w:bCs/>
        </w:rPr>
        <w:t>Buttons</w:t>
      </w:r>
      <w:r>
        <w:t>:</w:t>
      </w:r>
    </w:p>
    <w:p w14:paraId="1F45F286" w14:textId="77777777" w:rsidR="00EB2226" w:rsidRDefault="00EB2226" w:rsidP="00EB222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4AAAEA86" wp14:editId="19F3E4AF">
            <wp:extent cx="2469600" cy="4392000"/>
            <wp:effectExtent l="0" t="0" r="6985" b="8890"/>
            <wp:docPr id="6424822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EB5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12BC4028" w14:textId="77777777" w:rsidR="00EB2226" w:rsidRDefault="00EB2226" w:rsidP="00EB2226">
      <w:pPr>
        <w:keepNext/>
        <w:ind w:left="1077"/>
      </w:pPr>
      <w:r>
        <w:t xml:space="preserve">The </w:t>
      </w:r>
      <w:r w:rsidRPr="00425327">
        <w:rPr>
          <w:b/>
          <w:bCs/>
        </w:rPr>
        <w:t xml:space="preserve">Track Time </w:t>
      </w:r>
      <w:r w:rsidRPr="0032106A">
        <w:t>button</w:t>
      </w:r>
      <w:r>
        <w:t xml:space="preserve"> should be displayed.</w:t>
      </w:r>
    </w:p>
    <w:p w14:paraId="5AF5EF4F" w14:textId="77777777" w:rsidR="00EB2226" w:rsidRDefault="00EB2226" w:rsidP="00EB2226">
      <w:pPr>
        <w:ind w:left="1080"/>
        <w:rPr>
          <w:szCs w:val="20"/>
        </w:rPr>
      </w:pPr>
      <w:r>
        <w:rPr>
          <w:noProof/>
        </w:rPr>
        <w:drawing>
          <wp:inline distT="0" distB="0" distL="0" distR="0" wp14:anchorId="3C98C46C" wp14:editId="4BB43B93">
            <wp:extent cx="1761134" cy="3133668"/>
            <wp:effectExtent l="0" t="0" r="0" b="0"/>
            <wp:docPr id="15192826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34" cy="31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D0E" w14:textId="77777777" w:rsidR="00EB2226" w:rsidRDefault="00EB2226" w:rsidP="00EB2226">
      <w:pPr>
        <w:jc w:val="center"/>
        <w:rPr>
          <w:szCs w:val="20"/>
        </w:rPr>
      </w:pPr>
    </w:p>
    <w:p w14:paraId="6C322661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the </w:t>
      </w:r>
      <w:r w:rsidRPr="0032106A">
        <w:rPr>
          <w:b/>
          <w:bCs/>
        </w:rPr>
        <w:t>Track Time</w:t>
      </w:r>
      <w:r>
        <w:t xml:space="preserve"> button to execute the flow</w:t>
      </w:r>
    </w:p>
    <w:p w14:paraId="5AF73E57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Ensure that the flow ran successfully by checking that a new line was added to the Excel spreadsheet.</w:t>
      </w:r>
    </w:p>
    <w:p w14:paraId="5A1F670C" w14:textId="77777777" w:rsidR="00EB2226" w:rsidRPr="00442764" w:rsidRDefault="00EB2226" w:rsidP="00EB2226">
      <w:pPr>
        <w:pStyle w:val="Heading4"/>
        <w:pageBreakBefore/>
      </w:pPr>
      <w:bookmarkStart w:id="8" w:name="_Toc41060351"/>
      <w:r>
        <w:lastRenderedPageBreak/>
        <w:t>Task 1.4: Amend the flow to update the comment field in the spreadsheet</w:t>
      </w:r>
      <w:bookmarkEnd w:id="8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2A1C41FB">
            <wp:extent cx="5227606" cy="842277"/>
            <wp:effectExtent l="0" t="0" r="0" b="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33C61064" w14:textId="77777777" w:rsidR="00EB2226" w:rsidRDefault="00EB2226" w:rsidP="00EB2226">
      <w:pPr>
        <w:pStyle w:val="ListParagraph"/>
      </w:pPr>
    </w:p>
    <w:p w14:paraId="506FA857" w14:textId="77777777" w:rsidR="00EB2226" w:rsidRDefault="00EB2226" w:rsidP="00EB2226">
      <w:pPr>
        <w:pStyle w:val="ListParagraph"/>
        <w:jc w:val="center"/>
      </w:pPr>
      <w:r>
        <w:rPr>
          <w:noProof/>
        </w:rPr>
        <w:drawing>
          <wp:inline distT="0" distB="0" distL="0" distR="0" wp14:anchorId="738EDF55" wp14:editId="4B1ABCB6">
            <wp:extent cx="4474953" cy="3952875"/>
            <wp:effectExtent l="0" t="0" r="1905" b="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53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ED8A" w14:textId="77777777" w:rsidR="00EB2226" w:rsidRDefault="00EB2226" w:rsidP="00EB2226">
      <w:pPr>
        <w:pStyle w:val="ListParagraph"/>
      </w:pPr>
    </w:p>
    <w:p w14:paraId="3A3AC277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5A6EAA8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Run the Flow by clicking on </w:t>
      </w:r>
      <w:r w:rsidRPr="00697911">
        <w:rPr>
          <w:b/>
          <w:bCs/>
        </w:rPr>
        <w:t xml:space="preserve">Run now </w:t>
      </w:r>
      <w:r w:rsidRPr="008B1265">
        <w:t>from</w:t>
      </w:r>
      <w:r w:rsidRPr="00697911">
        <w:rPr>
          <w:b/>
          <w:bCs/>
        </w:rPr>
        <w:t xml:space="preserve"> …More </w:t>
      </w:r>
      <w:r>
        <w:t xml:space="preserve">menu. If the flow requests access to your device, click </w:t>
      </w:r>
      <w:r w:rsidRPr="0032106A">
        <w:rPr>
          <w:b/>
          <w:bCs/>
        </w:rPr>
        <w:t>Allow</w:t>
      </w:r>
      <w:r>
        <w:t>.</w:t>
      </w:r>
    </w:p>
    <w:p w14:paraId="628FF319" w14:textId="77777777" w:rsidR="00EB2226" w:rsidRDefault="00EB2226" w:rsidP="00EB222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BC65D45" wp14:editId="63F50106">
            <wp:extent cx="4092180" cy="2353442"/>
            <wp:effectExtent l="133350" t="114300" r="156210" b="142240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86" cy="236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If you run it from your mobile, you will see something </w:t>
      </w:r>
      <w:proofErr w:type="gramStart"/>
      <w:r>
        <w:t>similar to</w:t>
      </w:r>
      <w:proofErr w:type="gramEnd"/>
      <w:r>
        <w:t xml:space="preserve">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15E657A5">
            <wp:extent cx="2423268" cy="4308032"/>
            <wp:effectExtent l="0" t="0" r="0" b="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68" cy="4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1F92AEA4" w14:textId="77777777" w:rsidR="00EB2226" w:rsidRDefault="00EB2226" w:rsidP="00EB2226">
      <w:pPr>
        <w:pStyle w:val="ListParagraph"/>
      </w:pP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40BD2065" wp14:editId="32909929">
            <wp:extent cx="6848476" cy="638175"/>
            <wp:effectExtent l="0" t="0" r="9525" b="9525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064" w14:textId="4624BC28" w:rsidR="00C40FD3" w:rsidRDefault="00C40FD3" w:rsidP="00EB2226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05084E5" w14:textId="77777777" w:rsidR="00EB2226" w:rsidRDefault="00EB2226" w:rsidP="00EB2226">
      <w:pPr>
        <w:pStyle w:val="CommentText"/>
      </w:pPr>
      <w:r>
        <w:t>go to Flow and sign-</w:t>
      </w:r>
      <w:proofErr w:type="gramStart"/>
      <w:r>
        <w:t>in ?</w:t>
      </w:r>
      <w:proofErr w:type="gramEnd"/>
      <w:r>
        <w:rPr>
          <w:rStyle w:val="CommentReference"/>
        </w:rPr>
        <w:annotationRef/>
      </w:r>
    </w:p>
  </w:comment>
  <w:comment w:id="3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5" w:author="Author" w:initials="A">
    <w:p w14:paraId="1CF87122" w14:textId="77777777" w:rsidR="00EB2226" w:rsidRDefault="00EB2226" w:rsidP="00EB2226">
      <w:pPr>
        <w:pStyle w:val="CommentText"/>
      </w:pPr>
      <w:r>
        <w:t xml:space="preserve">I think it will be more readable if you </w:t>
      </w:r>
      <w:proofErr w:type="spellStart"/>
      <w:r>
        <w:t>separe</w:t>
      </w:r>
      <w:proofErr w:type="spellEnd"/>
      <w:r>
        <w:t xml:space="preserve"> the goal of the action and the action. like here</w:t>
      </w:r>
      <w:r>
        <w:rPr>
          <w:rStyle w:val="CommentReference"/>
        </w:rPr>
        <w:annotationRef/>
      </w:r>
    </w:p>
  </w:comment>
  <w:comment w:id="6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C40FD3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preview.flow.microsoft.com/en-us/galleries/public/templates/3eb0ac6101304a568ee524fc23d54cbc/track-your-time-in-an-excel-online-business-spreadshee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flow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2020-05-24T10:54:00Z</dcterms:created>
  <dcterms:modified xsi:type="dcterms:W3CDTF">2020-05-24T11:03:00Z</dcterms:modified>
</cp:coreProperties>
</file>