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91" w:rsidRDefault="00352F49" w:rsidP="00F8505E">
      <w:pPr>
        <w:pStyle w:val="Ttulo"/>
        <w:jc w:val="center"/>
      </w:pPr>
      <w:bookmarkStart w:id="0" w:name="_GoBack"/>
      <w:bookmarkEnd w:id="0"/>
      <w:r w:rsidRPr="00352F49">
        <w:rPr>
          <w:lang w:val="es-ES_tradnl"/>
        </w:rPr>
        <w:t>Patrón de la capacidad de composición del servicio.</w:t>
      </w:r>
    </w:p>
    <w:p w:rsidR="00211891" w:rsidRDefault="00211891" w:rsidP="00C653AE">
      <w:pPr>
        <w:jc w:val="both"/>
        <w:rPr>
          <w:color w:val="4472C4" w:themeColor="accent1"/>
          <w:spacing w:val="10"/>
          <w:kern w:val="28"/>
          <w:sz w:val="52"/>
          <w:szCs w:val="52"/>
        </w:rPr>
      </w:pPr>
      <w:r>
        <w:br w:type="page"/>
      </w:r>
    </w:p>
    <w:p w:rsidR="008474A1" w:rsidRDefault="008474A1" w:rsidP="00C653AE">
      <w:pPr>
        <w:pStyle w:val="Ttulo"/>
        <w:jc w:val="both"/>
      </w:pPr>
    </w:p>
    <w:sdt>
      <w:sdtPr>
        <w:rPr>
          <w:b w:val="0"/>
          <w:bCs w:val="0"/>
          <w:caps w:val="0"/>
          <w:color w:val="auto"/>
          <w:spacing w:val="0"/>
          <w:sz w:val="20"/>
          <w:szCs w:val="20"/>
          <w:lang w:val="es-ES"/>
        </w:rPr>
        <w:id w:val="-1068488401"/>
        <w:docPartObj>
          <w:docPartGallery w:val="Table of Contents"/>
          <w:docPartUnique/>
        </w:docPartObj>
      </w:sdtPr>
      <w:sdtEndPr>
        <w:rPr>
          <w:noProof/>
          <w:lang w:val="es-CR"/>
        </w:rPr>
      </w:sdtEndPr>
      <w:sdtContent>
        <w:p w:rsidR="004B0466" w:rsidRDefault="004B0466">
          <w:pPr>
            <w:pStyle w:val="TtuloTDC"/>
          </w:pPr>
          <w:r>
            <w:rPr>
              <w:lang w:val="es-ES"/>
            </w:rPr>
            <w:t>Tabla de contenido</w:t>
          </w:r>
        </w:p>
        <w:p w:rsidR="008A117C" w:rsidRDefault="004B0466">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22568095" w:history="1">
            <w:r w:rsidR="008A117C" w:rsidRPr="00D1647E">
              <w:rPr>
                <w:rStyle w:val="Hipervnculo"/>
                <w:noProof/>
              </w:rPr>
              <w:t>1</w:t>
            </w:r>
            <w:r w:rsidR="008A117C">
              <w:rPr>
                <w:rFonts w:cstheme="minorBidi"/>
                <w:b w:val="0"/>
                <w:bCs w:val="0"/>
                <w:i w:val="0"/>
                <w:iCs w:val="0"/>
                <w:noProof/>
                <w:lang w:eastAsia="es-ES_tradnl"/>
              </w:rPr>
              <w:tab/>
            </w:r>
            <w:r w:rsidR="008A117C" w:rsidRPr="00D1647E">
              <w:rPr>
                <w:rStyle w:val="Hipervnculo"/>
                <w:noProof/>
              </w:rPr>
              <w:t>Generalidades.</w:t>
            </w:r>
            <w:r w:rsidR="008A117C">
              <w:rPr>
                <w:noProof/>
                <w:webHidden/>
              </w:rPr>
              <w:tab/>
            </w:r>
            <w:r w:rsidR="008A117C">
              <w:rPr>
                <w:noProof/>
                <w:webHidden/>
              </w:rPr>
              <w:fldChar w:fldCharType="begin"/>
            </w:r>
            <w:r w:rsidR="008A117C">
              <w:rPr>
                <w:noProof/>
                <w:webHidden/>
              </w:rPr>
              <w:instrText xml:space="preserve"> PAGEREF _Toc22568095 \h </w:instrText>
            </w:r>
            <w:r w:rsidR="008A117C">
              <w:rPr>
                <w:noProof/>
                <w:webHidden/>
              </w:rPr>
            </w:r>
            <w:r w:rsidR="008A117C">
              <w:rPr>
                <w:noProof/>
                <w:webHidden/>
              </w:rPr>
              <w:fldChar w:fldCharType="separate"/>
            </w:r>
            <w:r w:rsidR="008A117C">
              <w:rPr>
                <w:noProof/>
                <w:webHidden/>
              </w:rPr>
              <w:t>3</w:t>
            </w:r>
            <w:r w:rsidR="008A117C">
              <w:rPr>
                <w:noProof/>
                <w:webHidden/>
              </w:rPr>
              <w:fldChar w:fldCharType="end"/>
            </w:r>
          </w:hyperlink>
        </w:p>
        <w:p w:rsidR="008A117C" w:rsidRDefault="000E3A2B">
          <w:pPr>
            <w:pStyle w:val="TDC1"/>
            <w:tabs>
              <w:tab w:val="left" w:pos="400"/>
              <w:tab w:val="right" w:leader="dot" w:pos="8828"/>
            </w:tabs>
            <w:rPr>
              <w:rFonts w:cstheme="minorBidi"/>
              <w:b w:val="0"/>
              <w:bCs w:val="0"/>
              <w:i w:val="0"/>
              <w:iCs w:val="0"/>
              <w:noProof/>
              <w:lang w:eastAsia="es-ES_tradnl"/>
            </w:rPr>
          </w:pPr>
          <w:hyperlink w:anchor="_Toc22568096" w:history="1">
            <w:r w:rsidR="008A117C" w:rsidRPr="00D1647E">
              <w:rPr>
                <w:rStyle w:val="Hipervnculo"/>
                <w:noProof/>
              </w:rPr>
              <w:t>2</w:t>
            </w:r>
            <w:r w:rsidR="008A117C">
              <w:rPr>
                <w:rFonts w:cstheme="minorBidi"/>
                <w:b w:val="0"/>
                <w:bCs w:val="0"/>
                <w:i w:val="0"/>
                <w:iCs w:val="0"/>
                <w:noProof/>
                <w:lang w:eastAsia="es-ES_tradnl"/>
              </w:rPr>
              <w:tab/>
            </w:r>
            <w:r w:rsidR="008A117C" w:rsidRPr="00D1647E">
              <w:rPr>
                <w:rStyle w:val="Hipervnculo"/>
                <w:noProof/>
              </w:rPr>
              <w:t>Composición del Servicio</w:t>
            </w:r>
            <w:r w:rsidR="008A117C">
              <w:rPr>
                <w:noProof/>
                <w:webHidden/>
              </w:rPr>
              <w:tab/>
            </w:r>
            <w:r w:rsidR="008A117C">
              <w:rPr>
                <w:noProof/>
                <w:webHidden/>
              </w:rPr>
              <w:fldChar w:fldCharType="begin"/>
            </w:r>
            <w:r w:rsidR="008A117C">
              <w:rPr>
                <w:noProof/>
                <w:webHidden/>
              </w:rPr>
              <w:instrText xml:space="preserve"> PAGEREF _Toc22568096 \h </w:instrText>
            </w:r>
            <w:r w:rsidR="008A117C">
              <w:rPr>
                <w:noProof/>
                <w:webHidden/>
              </w:rPr>
            </w:r>
            <w:r w:rsidR="008A117C">
              <w:rPr>
                <w:noProof/>
                <w:webHidden/>
              </w:rPr>
              <w:fldChar w:fldCharType="separate"/>
            </w:r>
            <w:r w:rsidR="008A117C">
              <w:rPr>
                <w:noProof/>
                <w:webHidden/>
              </w:rPr>
              <w:t>3</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097" w:history="1">
            <w:r w:rsidR="008A117C" w:rsidRPr="00D1647E">
              <w:rPr>
                <w:rStyle w:val="Hipervnculo"/>
                <w:noProof/>
              </w:rPr>
              <w:t>2.1.1</w:t>
            </w:r>
            <w:r w:rsidR="008A117C">
              <w:rPr>
                <w:rFonts w:cstheme="minorBidi"/>
                <w:noProof/>
                <w:sz w:val="24"/>
                <w:szCs w:val="24"/>
                <w:lang w:eastAsia="es-ES_tradnl"/>
              </w:rPr>
              <w:tab/>
            </w:r>
            <w:r w:rsidR="008A117C" w:rsidRPr="00D1647E">
              <w:rPr>
                <w:rStyle w:val="Hipervnculo"/>
                <w:noProof/>
              </w:rPr>
              <w:t>Problema</w:t>
            </w:r>
            <w:r w:rsidR="008A117C">
              <w:rPr>
                <w:noProof/>
                <w:webHidden/>
              </w:rPr>
              <w:tab/>
            </w:r>
            <w:r w:rsidR="008A117C">
              <w:rPr>
                <w:noProof/>
                <w:webHidden/>
              </w:rPr>
              <w:fldChar w:fldCharType="begin"/>
            </w:r>
            <w:r w:rsidR="008A117C">
              <w:rPr>
                <w:noProof/>
                <w:webHidden/>
              </w:rPr>
              <w:instrText xml:space="preserve"> PAGEREF _Toc22568097 \h </w:instrText>
            </w:r>
            <w:r w:rsidR="008A117C">
              <w:rPr>
                <w:noProof/>
                <w:webHidden/>
              </w:rPr>
            </w:r>
            <w:r w:rsidR="008A117C">
              <w:rPr>
                <w:noProof/>
                <w:webHidden/>
              </w:rPr>
              <w:fldChar w:fldCharType="separate"/>
            </w:r>
            <w:r w:rsidR="008A117C">
              <w:rPr>
                <w:noProof/>
                <w:webHidden/>
              </w:rPr>
              <w:t>3</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098" w:history="1">
            <w:r w:rsidR="008A117C" w:rsidRPr="00D1647E">
              <w:rPr>
                <w:rStyle w:val="Hipervnculo"/>
                <w:noProof/>
              </w:rPr>
              <w:t>2.1.2</w:t>
            </w:r>
            <w:r w:rsidR="008A117C">
              <w:rPr>
                <w:rFonts w:cstheme="minorBidi"/>
                <w:noProof/>
                <w:sz w:val="24"/>
                <w:szCs w:val="24"/>
                <w:lang w:eastAsia="es-ES_tradnl"/>
              </w:rPr>
              <w:tab/>
            </w:r>
            <w:r w:rsidR="008A117C" w:rsidRPr="00D1647E">
              <w:rPr>
                <w:rStyle w:val="Hipervnculo"/>
                <w:noProof/>
              </w:rPr>
              <w:t>Solución</w:t>
            </w:r>
            <w:r w:rsidR="008A117C">
              <w:rPr>
                <w:noProof/>
                <w:webHidden/>
              </w:rPr>
              <w:tab/>
            </w:r>
            <w:r w:rsidR="008A117C">
              <w:rPr>
                <w:noProof/>
                <w:webHidden/>
              </w:rPr>
              <w:fldChar w:fldCharType="begin"/>
            </w:r>
            <w:r w:rsidR="008A117C">
              <w:rPr>
                <w:noProof/>
                <w:webHidden/>
              </w:rPr>
              <w:instrText xml:space="preserve"> PAGEREF _Toc22568098 \h </w:instrText>
            </w:r>
            <w:r w:rsidR="008A117C">
              <w:rPr>
                <w:noProof/>
                <w:webHidden/>
              </w:rPr>
            </w:r>
            <w:r w:rsidR="008A117C">
              <w:rPr>
                <w:noProof/>
                <w:webHidden/>
              </w:rPr>
              <w:fldChar w:fldCharType="separate"/>
            </w:r>
            <w:r w:rsidR="008A117C">
              <w:rPr>
                <w:noProof/>
                <w:webHidden/>
              </w:rPr>
              <w:t>4</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099" w:history="1">
            <w:r w:rsidR="008A117C" w:rsidRPr="00D1647E">
              <w:rPr>
                <w:rStyle w:val="Hipervnculo"/>
                <w:noProof/>
              </w:rPr>
              <w:t>2.1.3</w:t>
            </w:r>
            <w:r w:rsidR="008A117C">
              <w:rPr>
                <w:rFonts w:cstheme="minorBidi"/>
                <w:noProof/>
                <w:sz w:val="24"/>
                <w:szCs w:val="24"/>
                <w:lang w:eastAsia="es-ES_tradnl"/>
              </w:rPr>
              <w:tab/>
            </w:r>
            <w:r w:rsidR="008A117C" w:rsidRPr="00D1647E">
              <w:rPr>
                <w:rStyle w:val="Hipervnculo"/>
                <w:noProof/>
              </w:rPr>
              <w:t>Aplicacion</w:t>
            </w:r>
            <w:r w:rsidR="008A117C">
              <w:rPr>
                <w:noProof/>
                <w:webHidden/>
              </w:rPr>
              <w:tab/>
            </w:r>
            <w:r w:rsidR="008A117C">
              <w:rPr>
                <w:noProof/>
                <w:webHidden/>
              </w:rPr>
              <w:fldChar w:fldCharType="begin"/>
            </w:r>
            <w:r w:rsidR="008A117C">
              <w:rPr>
                <w:noProof/>
                <w:webHidden/>
              </w:rPr>
              <w:instrText xml:space="preserve"> PAGEREF _Toc22568099 \h </w:instrText>
            </w:r>
            <w:r w:rsidR="008A117C">
              <w:rPr>
                <w:noProof/>
                <w:webHidden/>
              </w:rPr>
            </w:r>
            <w:r w:rsidR="008A117C">
              <w:rPr>
                <w:noProof/>
                <w:webHidden/>
              </w:rPr>
              <w:fldChar w:fldCharType="separate"/>
            </w:r>
            <w:r w:rsidR="008A117C">
              <w:rPr>
                <w:noProof/>
                <w:webHidden/>
              </w:rPr>
              <w:t>5</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100" w:history="1">
            <w:r w:rsidR="008A117C" w:rsidRPr="00D1647E">
              <w:rPr>
                <w:rStyle w:val="Hipervnculo"/>
                <w:noProof/>
              </w:rPr>
              <w:t>2.1.4</w:t>
            </w:r>
            <w:r w:rsidR="008A117C">
              <w:rPr>
                <w:rFonts w:cstheme="minorBidi"/>
                <w:noProof/>
                <w:sz w:val="24"/>
                <w:szCs w:val="24"/>
                <w:lang w:eastAsia="es-ES_tradnl"/>
              </w:rPr>
              <w:tab/>
            </w:r>
            <w:r w:rsidR="008A117C" w:rsidRPr="00D1647E">
              <w:rPr>
                <w:rStyle w:val="Hipervnculo"/>
                <w:noProof/>
              </w:rPr>
              <w:t>Impactos</w:t>
            </w:r>
            <w:r w:rsidR="008A117C">
              <w:rPr>
                <w:noProof/>
                <w:webHidden/>
              </w:rPr>
              <w:tab/>
            </w:r>
            <w:r w:rsidR="008A117C">
              <w:rPr>
                <w:noProof/>
                <w:webHidden/>
              </w:rPr>
              <w:fldChar w:fldCharType="begin"/>
            </w:r>
            <w:r w:rsidR="008A117C">
              <w:rPr>
                <w:noProof/>
                <w:webHidden/>
              </w:rPr>
              <w:instrText xml:space="preserve"> PAGEREF _Toc22568100 \h </w:instrText>
            </w:r>
            <w:r w:rsidR="008A117C">
              <w:rPr>
                <w:noProof/>
                <w:webHidden/>
              </w:rPr>
            </w:r>
            <w:r w:rsidR="008A117C">
              <w:rPr>
                <w:noProof/>
                <w:webHidden/>
              </w:rPr>
              <w:fldChar w:fldCharType="separate"/>
            </w:r>
            <w:r w:rsidR="008A117C">
              <w:rPr>
                <w:noProof/>
                <w:webHidden/>
              </w:rPr>
              <w:t>5</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101" w:history="1">
            <w:r w:rsidR="008A117C" w:rsidRPr="00D1647E">
              <w:rPr>
                <w:rStyle w:val="Hipervnculo"/>
                <w:noProof/>
              </w:rPr>
              <w:t>2.1.5</w:t>
            </w:r>
            <w:r w:rsidR="008A117C">
              <w:rPr>
                <w:rFonts w:cstheme="minorBidi"/>
                <w:noProof/>
                <w:sz w:val="24"/>
                <w:szCs w:val="24"/>
                <w:lang w:eastAsia="es-ES_tradnl"/>
              </w:rPr>
              <w:tab/>
            </w:r>
            <w:r w:rsidR="008A117C" w:rsidRPr="00D1647E">
              <w:rPr>
                <w:rStyle w:val="Hipervnculo"/>
                <w:noProof/>
              </w:rPr>
              <w:t>Relaciones</w:t>
            </w:r>
            <w:r w:rsidR="008A117C">
              <w:rPr>
                <w:noProof/>
                <w:webHidden/>
              </w:rPr>
              <w:tab/>
            </w:r>
            <w:r w:rsidR="008A117C">
              <w:rPr>
                <w:noProof/>
                <w:webHidden/>
              </w:rPr>
              <w:fldChar w:fldCharType="begin"/>
            </w:r>
            <w:r w:rsidR="008A117C">
              <w:rPr>
                <w:noProof/>
                <w:webHidden/>
              </w:rPr>
              <w:instrText xml:space="preserve"> PAGEREF _Toc22568101 \h </w:instrText>
            </w:r>
            <w:r w:rsidR="008A117C">
              <w:rPr>
                <w:noProof/>
                <w:webHidden/>
              </w:rPr>
            </w:r>
            <w:r w:rsidR="008A117C">
              <w:rPr>
                <w:noProof/>
                <w:webHidden/>
              </w:rPr>
              <w:fldChar w:fldCharType="separate"/>
            </w:r>
            <w:r w:rsidR="008A117C">
              <w:rPr>
                <w:noProof/>
                <w:webHidden/>
              </w:rPr>
              <w:t>5</w:t>
            </w:r>
            <w:r w:rsidR="008A117C">
              <w:rPr>
                <w:noProof/>
                <w:webHidden/>
              </w:rPr>
              <w:fldChar w:fldCharType="end"/>
            </w:r>
          </w:hyperlink>
        </w:p>
        <w:p w:rsidR="008A117C" w:rsidRDefault="000E3A2B">
          <w:pPr>
            <w:pStyle w:val="TDC1"/>
            <w:tabs>
              <w:tab w:val="left" w:pos="400"/>
              <w:tab w:val="right" w:leader="dot" w:pos="8828"/>
            </w:tabs>
            <w:rPr>
              <w:rFonts w:cstheme="minorBidi"/>
              <w:b w:val="0"/>
              <w:bCs w:val="0"/>
              <w:i w:val="0"/>
              <w:iCs w:val="0"/>
              <w:noProof/>
              <w:lang w:eastAsia="es-ES_tradnl"/>
            </w:rPr>
          </w:pPr>
          <w:hyperlink w:anchor="_Toc22568102" w:history="1">
            <w:r w:rsidR="008A117C" w:rsidRPr="00D1647E">
              <w:rPr>
                <w:rStyle w:val="Hipervnculo"/>
                <w:noProof/>
              </w:rPr>
              <w:t>3</w:t>
            </w:r>
            <w:r w:rsidR="008A117C">
              <w:rPr>
                <w:rFonts w:cstheme="minorBidi"/>
                <w:b w:val="0"/>
                <w:bCs w:val="0"/>
                <w:i w:val="0"/>
                <w:iCs w:val="0"/>
                <w:noProof/>
                <w:lang w:eastAsia="es-ES_tradnl"/>
              </w:rPr>
              <w:tab/>
            </w:r>
            <w:r w:rsidR="008A117C" w:rsidRPr="00D1647E">
              <w:rPr>
                <w:rStyle w:val="Hipervnculo"/>
                <w:noProof/>
              </w:rPr>
              <w:t>RECOMPOSICION del servicio</w:t>
            </w:r>
            <w:r w:rsidR="008A117C">
              <w:rPr>
                <w:noProof/>
                <w:webHidden/>
              </w:rPr>
              <w:tab/>
            </w:r>
            <w:r w:rsidR="008A117C">
              <w:rPr>
                <w:noProof/>
                <w:webHidden/>
              </w:rPr>
              <w:fldChar w:fldCharType="begin"/>
            </w:r>
            <w:r w:rsidR="008A117C">
              <w:rPr>
                <w:noProof/>
                <w:webHidden/>
              </w:rPr>
              <w:instrText xml:space="preserve"> PAGEREF _Toc22568102 \h </w:instrText>
            </w:r>
            <w:r w:rsidR="008A117C">
              <w:rPr>
                <w:noProof/>
                <w:webHidden/>
              </w:rPr>
            </w:r>
            <w:r w:rsidR="008A117C">
              <w:rPr>
                <w:noProof/>
                <w:webHidden/>
              </w:rPr>
              <w:fldChar w:fldCharType="separate"/>
            </w:r>
            <w:r w:rsidR="008A117C">
              <w:rPr>
                <w:noProof/>
                <w:webHidden/>
              </w:rPr>
              <w:t>5</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103" w:history="1">
            <w:r w:rsidR="008A117C" w:rsidRPr="00D1647E">
              <w:rPr>
                <w:rStyle w:val="Hipervnculo"/>
                <w:noProof/>
              </w:rPr>
              <w:t>3.1.1</w:t>
            </w:r>
            <w:r w:rsidR="008A117C">
              <w:rPr>
                <w:rFonts w:cstheme="minorBidi"/>
                <w:noProof/>
                <w:sz w:val="24"/>
                <w:szCs w:val="24"/>
                <w:lang w:eastAsia="es-ES_tradnl"/>
              </w:rPr>
              <w:tab/>
            </w:r>
            <w:r w:rsidR="008A117C" w:rsidRPr="00D1647E">
              <w:rPr>
                <w:rStyle w:val="Hipervnculo"/>
                <w:noProof/>
              </w:rPr>
              <w:t>Problema</w:t>
            </w:r>
            <w:r w:rsidR="008A117C">
              <w:rPr>
                <w:noProof/>
                <w:webHidden/>
              </w:rPr>
              <w:tab/>
            </w:r>
            <w:r w:rsidR="008A117C">
              <w:rPr>
                <w:noProof/>
                <w:webHidden/>
              </w:rPr>
              <w:fldChar w:fldCharType="begin"/>
            </w:r>
            <w:r w:rsidR="008A117C">
              <w:rPr>
                <w:noProof/>
                <w:webHidden/>
              </w:rPr>
              <w:instrText xml:space="preserve"> PAGEREF _Toc22568103 \h </w:instrText>
            </w:r>
            <w:r w:rsidR="008A117C">
              <w:rPr>
                <w:noProof/>
                <w:webHidden/>
              </w:rPr>
            </w:r>
            <w:r w:rsidR="008A117C">
              <w:rPr>
                <w:noProof/>
                <w:webHidden/>
              </w:rPr>
              <w:fldChar w:fldCharType="separate"/>
            </w:r>
            <w:r w:rsidR="008A117C">
              <w:rPr>
                <w:noProof/>
                <w:webHidden/>
              </w:rPr>
              <w:t>5</w:t>
            </w:r>
            <w:r w:rsidR="008A117C">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104" w:history="1">
            <w:r w:rsidR="008A117C" w:rsidRPr="00D1647E">
              <w:rPr>
                <w:rStyle w:val="Hipervnculo"/>
                <w:noProof/>
              </w:rPr>
              <w:t>3.1.2</w:t>
            </w:r>
            <w:r w:rsidR="008A117C">
              <w:rPr>
                <w:rFonts w:cstheme="minorBidi"/>
                <w:noProof/>
                <w:sz w:val="24"/>
                <w:szCs w:val="24"/>
                <w:lang w:eastAsia="es-ES_tradnl"/>
              </w:rPr>
              <w:tab/>
            </w:r>
            <w:r w:rsidR="008A117C" w:rsidRPr="00D1647E">
              <w:rPr>
                <w:rStyle w:val="Hipervnculo"/>
                <w:noProof/>
              </w:rPr>
              <w:t>Solución</w:t>
            </w:r>
            <w:r w:rsidR="008A117C">
              <w:rPr>
                <w:noProof/>
                <w:webHidden/>
              </w:rPr>
              <w:tab/>
            </w:r>
            <w:r w:rsidR="008A117C">
              <w:rPr>
                <w:noProof/>
                <w:webHidden/>
              </w:rPr>
              <w:fldChar w:fldCharType="begin"/>
            </w:r>
            <w:r w:rsidR="008A117C">
              <w:rPr>
                <w:noProof/>
                <w:webHidden/>
              </w:rPr>
              <w:instrText xml:space="preserve"> PAGEREF _Toc22568104 \h </w:instrText>
            </w:r>
            <w:r w:rsidR="008A117C">
              <w:rPr>
                <w:noProof/>
                <w:webHidden/>
              </w:rPr>
            </w:r>
            <w:r w:rsidR="008A117C">
              <w:rPr>
                <w:noProof/>
                <w:webHidden/>
              </w:rPr>
              <w:fldChar w:fldCharType="separate"/>
            </w:r>
            <w:r w:rsidR="008A117C">
              <w:rPr>
                <w:noProof/>
                <w:webHidden/>
              </w:rPr>
              <w:t>6</w:t>
            </w:r>
            <w:r w:rsidR="008A117C">
              <w:rPr>
                <w:noProof/>
                <w:webHidden/>
              </w:rPr>
              <w:fldChar w:fldCharType="end"/>
            </w:r>
          </w:hyperlink>
        </w:p>
        <w:p w:rsidR="008A117C" w:rsidRDefault="008A117C">
          <w:pPr>
            <w:pStyle w:val="TDC3"/>
            <w:tabs>
              <w:tab w:val="left" w:pos="1200"/>
              <w:tab w:val="right" w:leader="dot" w:pos="8828"/>
            </w:tabs>
            <w:rPr>
              <w:rFonts w:cstheme="minorBidi"/>
              <w:noProof/>
              <w:sz w:val="24"/>
              <w:szCs w:val="24"/>
              <w:lang w:eastAsia="es-ES_tradnl"/>
            </w:rPr>
          </w:pPr>
          <w:hyperlink w:anchor="_Toc22568105" w:history="1">
            <w:r w:rsidRPr="00D1647E">
              <w:rPr>
                <w:rStyle w:val="Hipervnculo"/>
                <w:noProof/>
              </w:rPr>
              <w:t>3.1.3</w:t>
            </w:r>
            <w:r>
              <w:rPr>
                <w:rFonts w:cstheme="minorBidi"/>
                <w:noProof/>
                <w:sz w:val="24"/>
                <w:szCs w:val="24"/>
                <w:lang w:eastAsia="es-ES_tradnl"/>
              </w:rPr>
              <w:tab/>
            </w:r>
            <w:r w:rsidRPr="00D1647E">
              <w:rPr>
                <w:rStyle w:val="Hipervnculo"/>
                <w:noProof/>
              </w:rPr>
              <w:t>Aplicacion</w:t>
            </w:r>
            <w:r>
              <w:rPr>
                <w:noProof/>
                <w:webHidden/>
              </w:rPr>
              <w:tab/>
            </w:r>
            <w:r>
              <w:rPr>
                <w:noProof/>
                <w:webHidden/>
              </w:rPr>
              <w:fldChar w:fldCharType="begin"/>
            </w:r>
            <w:r>
              <w:rPr>
                <w:noProof/>
                <w:webHidden/>
              </w:rPr>
              <w:instrText xml:space="preserve"> PAGEREF _Toc22568105 \h </w:instrText>
            </w:r>
            <w:r>
              <w:rPr>
                <w:noProof/>
                <w:webHidden/>
              </w:rPr>
            </w:r>
            <w:r>
              <w:rPr>
                <w:noProof/>
                <w:webHidden/>
              </w:rPr>
              <w:fldChar w:fldCharType="separate"/>
            </w:r>
            <w:r>
              <w:rPr>
                <w:noProof/>
                <w:webHidden/>
              </w:rPr>
              <w:t>7</w:t>
            </w:r>
            <w:r>
              <w:rPr>
                <w:noProof/>
                <w:webHidden/>
              </w:rPr>
              <w:fldChar w:fldCharType="end"/>
            </w:r>
          </w:hyperlink>
        </w:p>
        <w:p w:rsidR="008A117C" w:rsidRDefault="008A117C">
          <w:pPr>
            <w:pStyle w:val="TDC3"/>
            <w:tabs>
              <w:tab w:val="left" w:pos="1200"/>
              <w:tab w:val="right" w:leader="dot" w:pos="8828"/>
            </w:tabs>
            <w:rPr>
              <w:rFonts w:cstheme="minorBidi"/>
              <w:noProof/>
              <w:sz w:val="24"/>
              <w:szCs w:val="24"/>
              <w:lang w:eastAsia="es-ES_tradnl"/>
            </w:rPr>
          </w:pPr>
          <w:hyperlink w:anchor="_Toc22568106" w:history="1">
            <w:r w:rsidRPr="00D1647E">
              <w:rPr>
                <w:rStyle w:val="Hipervnculo"/>
                <w:noProof/>
              </w:rPr>
              <w:t>3.1.4</w:t>
            </w:r>
            <w:r>
              <w:rPr>
                <w:rFonts w:cstheme="minorBidi"/>
                <w:noProof/>
                <w:sz w:val="24"/>
                <w:szCs w:val="24"/>
                <w:lang w:eastAsia="es-ES_tradnl"/>
              </w:rPr>
              <w:tab/>
            </w:r>
            <w:r w:rsidRPr="00D1647E">
              <w:rPr>
                <w:rStyle w:val="Hipervnculo"/>
                <w:noProof/>
              </w:rPr>
              <w:t>Impactos</w:t>
            </w:r>
            <w:r>
              <w:rPr>
                <w:noProof/>
                <w:webHidden/>
              </w:rPr>
              <w:tab/>
            </w:r>
            <w:r>
              <w:rPr>
                <w:noProof/>
                <w:webHidden/>
              </w:rPr>
              <w:fldChar w:fldCharType="begin"/>
            </w:r>
            <w:r>
              <w:rPr>
                <w:noProof/>
                <w:webHidden/>
              </w:rPr>
              <w:instrText xml:space="preserve"> PAGEREF _Toc22568106 \h </w:instrText>
            </w:r>
            <w:r>
              <w:rPr>
                <w:noProof/>
                <w:webHidden/>
              </w:rPr>
            </w:r>
            <w:r>
              <w:rPr>
                <w:noProof/>
                <w:webHidden/>
              </w:rPr>
              <w:fldChar w:fldCharType="separate"/>
            </w:r>
            <w:r>
              <w:rPr>
                <w:noProof/>
                <w:webHidden/>
              </w:rPr>
              <w:t>8</w:t>
            </w:r>
            <w:r>
              <w:rPr>
                <w:noProof/>
                <w:webHidden/>
              </w:rPr>
              <w:fldChar w:fldCharType="end"/>
            </w:r>
          </w:hyperlink>
        </w:p>
        <w:p w:rsidR="008A117C" w:rsidRDefault="000E3A2B">
          <w:pPr>
            <w:pStyle w:val="TDC3"/>
            <w:tabs>
              <w:tab w:val="left" w:pos="1200"/>
              <w:tab w:val="right" w:leader="dot" w:pos="8828"/>
            </w:tabs>
            <w:rPr>
              <w:rFonts w:cstheme="minorBidi"/>
              <w:noProof/>
              <w:sz w:val="24"/>
              <w:szCs w:val="24"/>
              <w:lang w:eastAsia="es-ES_tradnl"/>
            </w:rPr>
          </w:pPr>
          <w:hyperlink w:anchor="_Toc22568107" w:history="1">
            <w:r w:rsidR="008A117C" w:rsidRPr="00D1647E">
              <w:rPr>
                <w:rStyle w:val="Hipervnculo"/>
                <w:noProof/>
              </w:rPr>
              <w:t>3.1.5</w:t>
            </w:r>
            <w:r w:rsidR="008A117C">
              <w:rPr>
                <w:rFonts w:cstheme="minorBidi"/>
                <w:noProof/>
                <w:sz w:val="24"/>
                <w:szCs w:val="24"/>
                <w:lang w:eastAsia="es-ES_tradnl"/>
              </w:rPr>
              <w:tab/>
            </w:r>
            <w:r w:rsidR="008A117C" w:rsidRPr="00D1647E">
              <w:rPr>
                <w:rStyle w:val="Hipervnculo"/>
                <w:noProof/>
              </w:rPr>
              <w:t>Relaciones</w:t>
            </w:r>
            <w:r w:rsidR="008A117C">
              <w:rPr>
                <w:noProof/>
                <w:webHidden/>
              </w:rPr>
              <w:tab/>
            </w:r>
            <w:r w:rsidR="008A117C">
              <w:rPr>
                <w:noProof/>
                <w:webHidden/>
              </w:rPr>
              <w:fldChar w:fldCharType="begin"/>
            </w:r>
            <w:r w:rsidR="008A117C">
              <w:rPr>
                <w:noProof/>
                <w:webHidden/>
              </w:rPr>
              <w:instrText xml:space="preserve"> PAGEREF _Toc22568107 \h </w:instrText>
            </w:r>
            <w:r w:rsidR="008A117C">
              <w:rPr>
                <w:noProof/>
                <w:webHidden/>
              </w:rPr>
            </w:r>
            <w:r w:rsidR="008A117C">
              <w:rPr>
                <w:noProof/>
                <w:webHidden/>
              </w:rPr>
              <w:fldChar w:fldCharType="separate"/>
            </w:r>
            <w:r w:rsidR="008A117C">
              <w:rPr>
                <w:noProof/>
                <w:webHidden/>
              </w:rPr>
              <w:t>8</w:t>
            </w:r>
            <w:r w:rsidR="008A117C">
              <w:rPr>
                <w:noProof/>
                <w:webHidden/>
              </w:rPr>
              <w:fldChar w:fldCharType="end"/>
            </w:r>
          </w:hyperlink>
        </w:p>
        <w:p w:rsidR="004B0466" w:rsidRDefault="004B0466">
          <w:r>
            <w:rPr>
              <w:b/>
              <w:bCs/>
              <w:noProof/>
            </w:rPr>
            <w:fldChar w:fldCharType="end"/>
          </w:r>
        </w:p>
      </w:sdtContent>
    </w:sdt>
    <w:p w:rsidR="004B0466" w:rsidRDefault="004B0466">
      <w:pPr>
        <w:rPr>
          <w:b/>
          <w:bCs/>
          <w:caps/>
          <w:color w:val="FFFFFF" w:themeColor="background1"/>
          <w:spacing w:val="15"/>
          <w:sz w:val="22"/>
          <w:szCs w:val="22"/>
        </w:rPr>
      </w:pPr>
      <w:r>
        <w:br w:type="page"/>
      </w:r>
    </w:p>
    <w:p w:rsidR="00050F63" w:rsidRDefault="00050F63" w:rsidP="00C653AE">
      <w:pPr>
        <w:pStyle w:val="Ttulo1"/>
        <w:jc w:val="both"/>
      </w:pPr>
      <w:bookmarkStart w:id="1" w:name="_Toc22568095"/>
      <w:r w:rsidRPr="008474A1">
        <w:lastRenderedPageBreak/>
        <w:t>Generalidades</w:t>
      </w:r>
      <w:r w:rsidR="008474A1" w:rsidRPr="008474A1">
        <w:t>.</w:t>
      </w:r>
      <w:bookmarkEnd w:id="1"/>
      <w:r w:rsidRPr="008474A1">
        <w:t xml:space="preserve"> </w:t>
      </w:r>
    </w:p>
    <w:p w:rsidR="00F8505E" w:rsidRDefault="00F8505E" w:rsidP="00F8505E">
      <w:pPr>
        <w:jc w:val="both"/>
      </w:pPr>
      <w:r>
        <w:t xml:space="preserve">Los patrones </w:t>
      </w:r>
      <w:r w:rsidR="002C7D19">
        <w:t>de composicion</w:t>
      </w:r>
      <w:r>
        <w:t xml:space="preserve">proporcionan los medios para ensamblar y componer la lógica del servicio que se descompuso, particionó y racionalizó con éxito a través de los patrones de identificación y definición del servicio </w:t>
      </w:r>
      <w:r w:rsidR="00761699">
        <w:t>creados</w:t>
      </w:r>
      <w:r>
        <w:t xml:space="preserve"> anteriormente.</w:t>
      </w:r>
    </w:p>
    <w:p w:rsidR="00F8505E" w:rsidRPr="00F8505E" w:rsidRDefault="00F8505E" w:rsidP="00F8505E">
      <w:pPr>
        <w:spacing w:before="0" w:after="0" w:line="240" w:lineRule="auto"/>
        <w:rPr>
          <w:rFonts w:ascii="Times New Roman" w:eastAsia="Times New Roman" w:hAnsi="Times New Roman" w:cs="Times New Roman"/>
          <w:sz w:val="24"/>
          <w:szCs w:val="24"/>
          <w:lang w:eastAsia="es-ES_tradnl"/>
        </w:rPr>
      </w:pPr>
      <w:r w:rsidRPr="00F8505E">
        <w:rPr>
          <w:noProof/>
          <w:lang w:val="en-US"/>
        </w:rPr>
        <w:drawing>
          <wp:inline distT="0" distB="0" distL="0" distR="0" wp14:anchorId="6751CD63" wp14:editId="484149C6">
            <wp:extent cx="5612130" cy="4109720"/>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09720"/>
                    </a:xfrm>
                    <a:prstGeom prst="rect">
                      <a:avLst/>
                    </a:prstGeom>
                  </pic:spPr>
                </pic:pic>
              </a:graphicData>
            </a:graphic>
          </wp:inline>
        </w:drawing>
      </w:r>
    </w:p>
    <w:p w:rsidR="00140629" w:rsidRDefault="00F8505E" w:rsidP="00F8505E">
      <w:pPr>
        <w:jc w:val="both"/>
      </w:pPr>
      <w:r>
        <w:t>Figura</w:t>
      </w:r>
      <w:r w:rsidR="00140629">
        <w:t xml:space="preserve"> </w:t>
      </w:r>
      <w:r>
        <w:t xml:space="preserve">.1 </w:t>
      </w:r>
      <w:r w:rsidR="00761699">
        <w:t xml:space="preserve"> Para establecer el concepto de composición de servicios los patrones de la</w:t>
      </w:r>
      <w:r>
        <w:t xml:space="preserve"> </w:t>
      </w:r>
      <w:r w:rsidR="00761699">
        <w:t xml:space="preserve">capacidades de composición </w:t>
      </w:r>
      <w:r>
        <w:t xml:space="preserve">se basan en </w:t>
      </w:r>
      <w:r w:rsidR="00761699">
        <w:t xml:space="preserve">los </w:t>
      </w:r>
      <w:r>
        <w:t xml:space="preserve">patrones de identificación y </w:t>
      </w:r>
      <w:r w:rsidR="00761699">
        <w:t xml:space="preserve">de </w:t>
      </w:r>
      <w:r>
        <w:t>definición de servicios.</w:t>
      </w:r>
    </w:p>
    <w:p w:rsidR="00140629" w:rsidRDefault="00140629" w:rsidP="00F8505E">
      <w:pPr>
        <w:jc w:val="both"/>
      </w:pPr>
      <w:r w:rsidRPr="00140629">
        <w:t xml:space="preserve">Estos patrones de composición esencialmente establecen capacidades como el medio fundamental por el cual la lógica de servicio se agrega para resolver uno o más problemas más grandes. </w:t>
      </w:r>
    </w:p>
    <w:p w:rsidR="00AB2544" w:rsidRDefault="008A117C" w:rsidP="00C653AE">
      <w:pPr>
        <w:pStyle w:val="Ttulo1"/>
        <w:jc w:val="both"/>
      </w:pPr>
      <w:bookmarkStart w:id="2" w:name="_Toc22568096"/>
      <w:r>
        <w:t>C</w:t>
      </w:r>
      <w:r w:rsidR="00F8505E">
        <w:t>omposición del Servicio</w:t>
      </w:r>
      <w:bookmarkEnd w:id="2"/>
    </w:p>
    <w:p w:rsidR="00622B7E" w:rsidRPr="00622B7E" w:rsidRDefault="00622B7E" w:rsidP="00C653AE">
      <w:pPr>
        <w:pStyle w:val="Ttulo3"/>
        <w:jc w:val="both"/>
      </w:pPr>
      <w:bookmarkStart w:id="3" w:name="_Toc22568097"/>
      <w:r w:rsidRPr="00622B7E">
        <w:t>Problema</w:t>
      </w:r>
      <w:bookmarkEnd w:id="3"/>
    </w:p>
    <w:p w:rsidR="00140629" w:rsidRDefault="00140629" w:rsidP="00140629">
      <w:pPr>
        <w:jc w:val="both"/>
      </w:pPr>
      <w:r>
        <w:t>Aunque la naturaleza de una capacidad puede estar alineada con el contexto funcional general de un servicio, la lógica requerida para llevar a cabo la capacidad puede necesitar ir más allá del límite de contexto de servicio designado.</w:t>
      </w:r>
    </w:p>
    <w:p w:rsidR="00140629" w:rsidRDefault="00140629" w:rsidP="00140629">
      <w:pPr>
        <w:jc w:val="both"/>
      </w:pPr>
      <w:r>
        <w:lastRenderedPageBreak/>
        <w:t>El límite del servicio podría aumentarse, pero esto cambiaría su contexto original e introduciría aún más el peligro de superposición funcional y desnormalización del servicio porque el límite expandido podría infringir los límites funcionales de otros servicios.</w:t>
      </w:r>
    </w:p>
    <w:p w:rsidR="000F6A25" w:rsidRPr="000F6A25" w:rsidRDefault="000F6A25" w:rsidP="00C653AE">
      <w:pPr>
        <w:pStyle w:val="Ttulo3"/>
        <w:jc w:val="both"/>
      </w:pPr>
      <w:bookmarkStart w:id="4" w:name="_Toc22568098"/>
      <w:r w:rsidRPr="000F6A25">
        <w:t>Solución</w:t>
      </w:r>
      <w:bookmarkEnd w:id="4"/>
    </w:p>
    <w:p w:rsidR="00140629" w:rsidRDefault="00140629" w:rsidP="00140629">
      <w:pPr>
        <w:jc w:val="both"/>
      </w:pPr>
      <w:r>
        <w:t>Una capacidad de servicio no ejecuta la lógica que reside fuera del límite funcional del servicio. En cambio, invoca la capacidad apropiada en un servicio diferente basado en el límite funcional apropiado.</w:t>
      </w:r>
    </w:p>
    <w:p w:rsidR="00140629" w:rsidRDefault="00DB4B6C" w:rsidP="002C7D19">
      <w:pPr>
        <w:jc w:val="center"/>
      </w:pPr>
      <w:r w:rsidRPr="00DB4B6C">
        <w:rPr>
          <w:noProof/>
          <w:lang w:val="en-US"/>
        </w:rPr>
        <w:drawing>
          <wp:inline distT="0" distB="0" distL="0" distR="0" wp14:anchorId="59E76D0C" wp14:editId="13785BBF">
            <wp:extent cx="3560372" cy="5819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5684" cy="5860927"/>
                    </a:xfrm>
                    <a:prstGeom prst="rect">
                      <a:avLst/>
                    </a:prstGeom>
                  </pic:spPr>
                </pic:pic>
              </a:graphicData>
            </a:graphic>
          </wp:inline>
        </w:drawing>
      </w:r>
    </w:p>
    <w:p w:rsidR="00140629" w:rsidRDefault="00140629" w:rsidP="00140629">
      <w:pPr>
        <w:jc w:val="both"/>
      </w:pPr>
      <w:r>
        <w:t xml:space="preserve">Figura </w:t>
      </w:r>
      <w:r w:rsidR="00042B5F">
        <w:t>1</w:t>
      </w:r>
      <w:r>
        <w:t xml:space="preserve"> Las capacidades individuales de los servicios se pueden agregar para ayudar colectivamente a resolver el gran problema del que se derivaron originalmente.</w:t>
      </w:r>
    </w:p>
    <w:p w:rsidR="00DA4182" w:rsidRPr="00DA4182" w:rsidRDefault="00DA4182" w:rsidP="00C653AE">
      <w:pPr>
        <w:pStyle w:val="Ttulo3"/>
        <w:jc w:val="both"/>
      </w:pPr>
      <w:bookmarkStart w:id="5" w:name="_Toc22568099"/>
      <w:r w:rsidRPr="00DA4182">
        <w:lastRenderedPageBreak/>
        <w:t>Aplicacion</w:t>
      </w:r>
      <w:bookmarkEnd w:id="5"/>
    </w:p>
    <w:p w:rsidR="00140629" w:rsidRDefault="00140629" w:rsidP="00140629">
      <w:pPr>
        <w:jc w:val="both"/>
      </w:pPr>
      <w:r>
        <w:t>Este patrón se aplica a lo largo de un ciclo de vida de prestación de servicios. Por ejemplo:</w:t>
      </w:r>
    </w:p>
    <w:p w:rsidR="00140629" w:rsidRDefault="00140629" w:rsidP="00140629">
      <w:pPr>
        <w:pStyle w:val="Prrafodelista"/>
        <w:numPr>
          <w:ilvl w:val="0"/>
          <w:numId w:val="18"/>
        </w:numPr>
        <w:jc w:val="both"/>
      </w:pPr>
      <w:r>
        <w:t>Durante la fase de modelado del servicio, los candidatos de composición se ensamblan para definir agregados conceptuales compuestos por candidatos de capacidad compuestos individualmente.</w:t>
      </w:r>
    </w:p>
    <w:p w:rsidR="00140629" w:rsidRDefault="00140629" w:rsidP="00140629">
      <w:pPr>
        <w:pStyle w:val="Prrafodelista"/>
        <w:numPr>
          <w:ilvl w:val="0"/>
          <w:numId w:val="18"/>
        </w:numPr>
        <w:jc w:val="both"/>
      </w:pPr>
      <w:r>
        <w:t>El proceso de diseño del servicio requiere que se analicen los requisitos de procesamiento funcional de una capacidad de servicio para identificar la posible participación de las capacidades.</w:t>
      </w:r>
    </w:p>
    <w:p w:rsidR="00140629" w:rsidRDefault="00140629" w:rsidP="00140629">
      <w:pPr>
        <w:pStyle w:val="Prrafodelista"/>
        <w:numPr>
          <w:ilvl w:val="0"/>
          <w:numId w:val="18"/>
        </w:numPr>
        <w:jc w:val="both"/>
      </w:pPr>
      <w:r>
        <w:t>Cuando está en desarrollo, la lógica de invocación distribuida puede necesitar integrarse dentro de las rutinas de capacidad, especialmente cuando se requiere para acceder a capacidades que residen en otros servicios físicos.</w:t>
      </w:r>
    </w:p>
    <w:p w:rsidR="00140629" w:rsidRDefault="00140629" w:rsidP="00140629">
      <w:pPr>
        <w:jc w:val="both"/>
      </w:pPr>
      <w:r>
        <w:t>Tenga en cuenta que si se define un cuerpo de lógica externo para el que aún no existe capacidad de servicio, entonces esa lógica debe crearse como parte de una nueva capacidad (no como parte de la capacidad existente). La nueva capacidad puede o no formar la base de un nuevo servicio.</w:t>
      </w:r>
    </w:p>
    <w:p w:rsidR="00DA4182" w:rsidRDefault="00DA4182" w:rsidP="00C653AE">
      <w:pPr>
        <w:pStyle w:val="Ttulo3"/>
        <w:jc w:val="both"/>
      </w:pPr>
      <w:bookmarkStart w:id="6" w:name="_Toc22568100"/>
      <w:r>
        <w:t>Impactos</w:t>
      </w:r>
      <w:bookmarkEnd w:id="6"/>
    </w:p>
    <w:p w:rsidR="00140629" w:rsidRDefault="00140629" w:rsidP="00140629">
      <w:pPr>
        <w:jc w:val="both"/>
      </w:pPr>
      <w:r>
        <w:t>Cuando las capacidades se distribuyen entre numerosos servicios, algunos de los cuales pueden residir en ubicaciones remotas, la invocación de capacidades entre servicios puede imponer una sobrecarga de rendimiento de tiempo de ejecución.</w:t>
      </w:r>
    </w:p>
    <w:p w:rsidR="00140629" w:rsidRDefault="00140629" w:rsidP="00140629">
      <w:pPr>
        <w:jc w:val="both"/>
      </w:pPr>
      <w:r>
        <w:t>Además, la autonomía general de un servicio se reduce debido al hecho de que su capacidad depende de otro servicio. Esta eventualidad representa una dinámica de diseño importante dentro de las composiciones de servicio para la que la aplicación del principio de diseño de Autonomía de servicio ayuda a preparar un servicio.</w:t>
      </w:r>
    </w:p>
    <w:p w:rsidR="00140629" w:rsidRDefault="00140629" w:rsidP="00140629">
      <w:pPr>
        <w:jc w:val="both"/>
      </w:pPr>
      <w:r>
        <w:t>Además, exigir que se cree una nueva capacidad cuando la lógica externa requerida no existe puede conducir a aumentos inesperados del alcance en los proyectos de prestación de servicios.</w:t>
      </w:r>
    </w:p>
    <w:p w:rsidR="00DA4182" w:rsidRDefault="00DA4182" w:rsidP="00C653AE">
      <w:pPr>
        <w:pStyle w:val="Ttulo3"/>
        <w:jc w:val="both"/>
      </w:pPr>
      <w:bookmarkStart w:id="7" w:name="_Toc22568101"/>
      <w:r>
        <w:t>Relaciones</w:t>
      </w:r>
      <w:bookmarkEnd w:id="7"/>
    </w:p>
    <w:p w:rsidR="00140629" w:rsidRDefault="00140629" w:rsidP="00140629">
      <w:pPr>
        <w:jc w:val="both"/>
      </w:pPr>
      <w:r>
        <w:t xml:space="preserve">Debido a que </w:t>
      </w:r>
      <w:r w:rsidR="000B730C">
        <w:t>la SOA</w:t>
      </w:r>
      <w:r>
        <w:t xml:space="preserve"> es una plataforma distribuida, se espera que una solución se componga de partes que se agregan juntas. Sin embargo, Capability Composition hace más que solo habilitar la agregación de servicios. Asegura que la Normalización del servicio  y la Centralización lógica  sean totalmente compatibles al requerir la invocación de servicios externos a través de la aplicación de límites de servicios.</w:t>
      </w:r>
    </w:p>
    <w:p w:rsidR="00140629" w:rsidRDefault="00140629" w:rsidP="00140629">
      <w:pPr>
        <w:jc w:val="both"/>
      </w:pPr>
      <w:r>
        <w:t>Además, es importante que este patrón se vea como un paso hacia lo que los servicios y sus arquitecturas de soporte deben realizar en última instancia: Recomposición de capacidad.</w:t>
      </w:r>
    </w:p>
    <w:p w:rsidR="00C653AE" w:rsidRDefault="00F8505E" w:rsidP="00C653AE">
      <w:pPr>
        <w:pStyle w:val="Ttulo1"/>
        <w:jc w:val="both"/>
      </w:pPr>
      <w:bookmarkStart w:id="8" w:name="_Toc22568102"/>
      <w:r>
        <w:t>RECOMPOSICION</w:t>
      </w:r>
      <w:r w:rsidR="00C653AE">
        <w:t xml:space="preserve"> del servicio</w:t>
      </w:r>
      <w:bookmarkEnd w:id="8"/>
    </w:p>
    <w:p w:rsidR="00C653AE" w:rsidRDefault="00C653AE" w:rsidP="00C653AE">
      <w:pPr>
        <w:pStyle w:val="Ttulo3"/>
      </w:pPr>
      <w:bookmarkStart w:id="9" w:name="_Toc22568103"/>
      <w:r>
        <w:t>Problema</w:t>
      </w:r>
      <w:bookmarkEnd w:id="9"/>
    </w:p>
    <w:p w:rsidR="00140629" w:rsidRDefault="00140629" w:rsidP="00140629">
      <w:pPr>
        <w:jc w:val="both"/>
      </w:pPr>
      <w:r>
        <w:t>Una solución distribuida puede comprender servicios diseñados para una composición específica. Este suele ser el caso cuando las colecciones de servicios son entregadas por proyectos independientes. Debido a que estos servicios están ajustados para automatizar un proceso comercial en particular, se presta poca atención a su potencial para resolver otros problemas comerciales.</w:t>
      </w:r>
    </w:p>
    <w:p w:rsidR="00140629" w:rsidRDefault="00140629" w:rsidP="00140629">
      <w:pPr>
        <w:jc w:val="both"/>
      </w:pPr>
      <w:r>
        <w:lastRenderedPageBreak/>
        <w:t>Como resultado, los problemas empresariales pendientes se resuelven con nuevas colecciones de servicios. Este enfoque permite que las soluciones individuales distribuyan la lógica en respuesta a inquietudes inmediatas (como requisitos especiales de seguridad y rendimiento), pero no fomenta la reutilización de manera significativa.</w:t>
      </w:r>
    </w:p>
    <w:p w:rsidR="00140629" w:rsidRDefault="00140629" w:rsidP="00140629">
      <w:pPr>
        <w:jc w:val="both"/>
      </w:pPr>
      <w:r>
        <w:t>Surgen los efectos típicos asociados con las oportunidades de reutilización perdidas, que recuerdan a los entornos basados ​​en silos, por ejemplo, la proliferación de lógica redundante, proyectos de entrega derrochadores y una empresa cada vez más inflada.</w:t>
      </w:r>
    </w:p>
    <w:p w:rsidR="00516A3D" w:rsidRDefault="00516A3D" w:rsidP="00516A3D">
      <w:pPr>
        <w:pStyle w:val="Ttulo3"/>
      </w:pPr>
      <w:bookmarkStart w:id="10" w:name="_Toc22568104"/>
      <w:r>
        <w:t>Solución</w:t>
      </w:r>
      <w:bookmarkEnd w:id="10"/>
    </w:p>
    <w:p w:rsidR="00140629" w:rsidRDefault="00140629" w:rsidP="00140629">
      <w:pPr>
        <w:jc w:val="both"/>
      </w:pPr>
      <w:r>
        <w:t>Un patrón fundamental clave y uno que es esencial para la realización de la mayoría de los objetivos informáticos estratégicos orientados a servicios es el de la capacidad de recomposición. La aplicación exitosa de este patrón permite que la lógica agnóstica se reutilice repetidamente como parte de diferentes agregados de servicios ensamblados para resolver diferentes problemas</w:t>
      </w:r>
      <w:r w:rsidR="006D6A94">
        <w:t>.</w:t>
      </w:r>
    </w:p>
    <w:p w:rsidR="00B566DC" w:rsidRDefault="00B566DC" w:rsidP="00140629">
      <w:pPr>
        <w:jc w:val="both"/>
      </w:pPr>
      <w:r w:rsidRPr="00B566DC">
        <w:rPr>
          <w:noProof/>
          <w:lang w:val="en-US"/>
        </w:rPr>
        <w:lastRenderedPageBreak/>
        <w:drawing>
          <wp:inline distT="0" distB="0" distL="0" distR="0" wp14:anchorId="46396986" wp14:editId="70CD0528">
            <wp:extent cx="5612130" cy="553910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539105"/>
                    </a:xfrm>
                    <a:prstGeom prst="rect">
                      <a:avLst/>
                    </a:prstGeom>
                  </pic:spPr>
                </pic:pic>
              </a:graphicData>
            </a:graphic>
          </wp:inline>
        </w:drawing>
      </w:r>
    </w:p>
    <w:p w:rsidR="00140629" w:rsidRDefault="00140629" w:rsidP="00140629">
      <w:pPr>
        <w:jc w:val="both"/>
      </w:pPr>
      <w:r>
        <w:t xml:space="preserve">Figura </w:t>
      </w:r>
      <w:r w:rsidR="00B566DC">
        <w:t>2</w:t>
      </w:r>
      <w:r>
        <w:t xml:space="preserve"> Las capacidades individuales de los servicios originales se pueden agregar repetidamente junto con capacidades adicionales en diferentes configuraciones de composición. Esto permite que las capacidades resuelvan colectivamente el gran problema para el que se entregaron originalmente, además de varios otros problemas.</w:t>
      </w:r>
    </w:p>
    <w:p w:rsidR="00516A3D" w:rsidRDefault="00516A3D" w:rsidP="00516A3D">
      <w:pPr>
        <w:pStyle w:val="Ttulo3"/>
      </w:pPr>
      <w:bookmarkStart w:id="11" w:name="_Toc22568105"/>
      <w:r>
        <w:t>Aplicacion</w:t>
      </w:r>
      <w:bookmarkEnd w:id="11"/>
    </w:p>
    <w:p w:rsidR="00140629" w:rsidRDefault="00140629" w:rsidP="00140629">
      <w:pPr>
        <w:jc w:val="both"/>
      </w:pPr>
      <w:r>
        <w:t>Aunque fundamental, este es un patrón muy dependiente de otros. De hecho, la medida en que se puede realizar la Recomposición de Capacidades depende de la medida en que otros patrones SOA se han aplicado y se seguirán aplicando con éxito.</w:t>
      </w:r>
    </w:p>
    <w:p w:rsidR="006D6A94" w:rsidRDefault="00140629" w:rsidP="00140629">
      <w:pPr>
        <w:jc w:val="both"/>
      </w:pPr>
      <w:r>
        <w:t xml:space="preserve">Entonces, ¿cuál es la diferencia entre este patrón de diseño y la aplicación repetida de </w:t>
      </w:r>
      <w:r w:rsidR="006D6A94">
        <w:t>la capacidad de composicion</w:t>
      </w:r>
      <w:r>
        <w:t xml:space="preserve">? Para que la lógica encapsulada por una capacidad se pueda componer repetidamente, debe diseñarse de tal manera que pueda facilitar numerosos escenarios y la invocación concurrente. </w:t>
      </w:r>
    </w:p>
    <w:p w:rsidR="00140629" w:rsidRDefault="00140629" w:rsidP="00140629">
      <w:pPr>
        <w:jc w:val="both"/>
      </w:pPr>
      <w:r>
        <w:lastRenderedPageBreak/>
        <w:t>Vale la pena señalar que el principio de diseño de Composabilidad del servicio está dedicado a apoyar los objetivos de este patrón. Las consideraciones de diseño planteadas por este principio ayudan a garantizar que otros principios de orientación al servicio se apliquen suficientemente para que cada capacidad de servicio esté preparada para la recomposición.</w:t>
      </w:r>
    </w:p>
    <w:p w:rsidR="00516A3D" w:rsidRDefault="00516A3D" w:rsidP="00516A3D">
      <w:pPr>
        <w:pStyle w:val="Ttulo3"/>
      </w:pPr>
      <w:bookmarkStart w:id="12" w:name="_Toc22568106"/>
      <w:r>
        <w:t>Impactos</w:t>
      </w:r>
      <w:bookmarkEnd w:id="12"/>
    </w:p>
    <w:p w:rsidR="00140629" w:rsidRDefault="00140629" w:rsidP="00140629">
      <w:pPr>
        <w:jc w:val="both"/>
      </w:pPr>
      <w:r>
        <w:t>Así como este patrón resulta en beneficios estratégicos de la aplicación combinada de otros patrones, también hereda sus desafíos y complejidades colectivas. La composición del servicio en sí representa una técnica de diseño que puede imponer una curva de aprendizaje a los responsables del diseño de la solución. Se compone de un proceso único que requiere una combinación de creatividad y conciencia de cómo los servicios pueden combinarse efectivamente dentro de las limitaciones de la arquitectura e infraestructura subyacentes.</w:t>
      </w:r>
    </w:p>
    <w:p w:rsidR="00140629" w:rsidRDefault="00140629" w:rsidP="00140629">
      <w:pPr>
        <w:jc w:val="both"/>
      </w:pPr>
      <w:r>
        <w:t>Además, la importancia de gobernar los servicios agnósticos se amplifica enormemente, ya que representan las partes de un inventario de servicios más propensas a la composición repetida. El rendimiento, la seguridad, el control de versiones y los requisitos de interacción de cada servicio agnóstico pueden afectar el diseño de cualquier composición de servicio dada. La propiedad del servicio también juega un papel clave para garantizar que los servicios agnósticos evolucionen adecuadamente a través de la participación en múltiples composiciones.</w:t>
      </w:r>
    </w:p>
    <w:p w:rsidR="00140629" w:rsidRDefault="00516A3D" w:rsidP="00A92B37">
      <w:pPr>
        <w:pStyle w:val="Ttulo3"/>
      </w:pPr>
      <w:bookmarkStart w:id="13" w:name="_Toc22568107"/>
      <w:r>
        <w:t>Relaciones</w:t>
      </w:r>
      <w:bookmarkEnd w:id="13"/>
    </w:p>
    <w:p w:rsidR="00140629" w:rsidRDefault="00140629" w:rsidP="00140629">
      <w:pPr>
        <w:jc w:val="both"/>
      </w:pPr>
      <w:r>
        <w:t>Muchos patrones en este libro admiten la Recomposición de capacidades. Esta multitud de relaciones de apoyo es clave para comprender la dinámica detrás de la orientación al servicio. En última instancia, la composición repetida de las capacidades del servicio es lo que lleva al logro de varios de los beneficios estratégicos clave y los objetivos asociados con la informática orientada al servicio.</w:t>
      </w:r>
    </w:p>
    <w:p w:rsidR="002F5364" w:rsidRDefault="002F5364" w:rsidP="002F5364">
      <w:pPr>
        <w:jc w:val="both"/>
      </w:pPr>
      <w:r>
        <w:t>Esto forma la base del principio de reutilización del servicio y los patrones asociados.</w:t>
      </w:r>
    </w:p>
    <w:p w:rsidR="002F5364" w:rsidRDefault="002F5364" w:rsidP="002F5364">
      <w:pPr>
        <w:jc w:val="both"/>
      </w:pPr>
      <w:r>
        <w:t>El resultado es que la lógica no agnóstica se filtra y a menudo se relega a la encapsulación dentro de programas de software que no forman parte del inventario de servicios, sino que existen periféricamente como consumidores de servicios dedicados (también denominados "iniciadores de composición").</w:t>
      </w:r>
    </w:p>
    <w:p w:rsidR="005C5BF9" w:rsidRPr="005C5BF9" w:rsidRDefault="005C5BF9" w:rsidP="00C653AE">
      <w:pPr>
        <w:jc w:val="both"/>
      </w:pPr>
    </w:p>
    <w:sectPr w:rsidR="005C5BF9" w:rsidRPr="005C5BF9" w:rsidSect="007C4AE4">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2B" w:rsidRDefault="000E3A2B" w:rsidP="00F21380">
      <w:pPr>
        <w:spacing w:before="0" w:after="0" w:line="240" w:lineRule="auto"/>
      </w:pPr>
      <w:r>
        <w:separator/>
      </w:r>
    </w:p>
  </w:endnote>
  <w:endnote w:type="continuationSeparator" w:id="0">
    <w:p w:rsidR="000E3A2B" w:rsidRDefault="000E3A2B" w:rsidP="00F213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2B" w:rsidRDefault="000E3A2B" w:rsidP="00F21380">
      <w:pPr>
        <w:spacing w:before="0" w:after="0" w:line="240" w:lineRule="auto"/>
      </w:pPr>
      <w:r>
        <w:separator/>
      </w:r>
    </w:p>
  </w:footnote>
  <w:footnote w:type="continuationSeparator" w:id="0">
    <w:p w:rsidR="000E3A2B" w:rsidRDefault="000E3A2B" w:rsidP="00F213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380" w:rsidRDefault="00F2138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36C"/>
    <w:multiLevelType w:val="hybridMultilevel"/>
    <w:tmpl w:val="E24291FE"/>
    <w:lvl w:ilvl="0" w:tplc="578CE996">
      <w:numFmt w:val="bullet"/>
      <w:lvlText w:val="•"/>
      <w:lvlJc w:val="left"/>
      <w:pPr>
        <w:ind w:left="720" w:hanging="360"/>
      </w:pPr>
      <w:rPr>
        <w:rFonts w:ascii="Calibri" w:eastAsiaTheme="minorEastAsia"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AD5F97"/>
    <w:multiLevelType w:val="hybridMultilevel"/>
    <w:tmpl w:val="9BB021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1BE4B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F47A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48C55CF"/>
    <w:multiLevelType w:val="hybridMultilevel"/>
    <w:tmpl w:val="791248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DE56931"/>
    <w:multiLevelType w:val="hybridMultilevel"/>
    <w:tmpl w:val="A9B87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CCD5536"/>
    <w:multiLevelType w:val="hybridMultilevel"/>
    <w:tmpl w:val="76C009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2CE1AFA"/>
    <w:multiLevelType w:val="hybridMultilevel"/>
    <w:tmpl w:val="4C364586"/>
    <w:lvl w:ilvl="0" w:tplc="9F58A49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72776DE"/>
    <w:multiLevelType w:val="hybridMultilevel"/>
    <w:tmpl w:val="685852EC"/>
    <w:lvl w:ilvl="0" w:tplc="040A000F">
      <w:start w:val="1"/>
      <w:numFmt w:val="decimal"/>
      <w:lvlText w:val="%1."/>
      <w:lvlJc w:val="left"/>
      <w:pPr>
        <w:ind w:left="720" w:hanging="360"/>
      </w:pPr>
      <w:rPr>
        <w:rFonts w:hint="default"/>
      </w:rPr>
    </w:lvl>
    <w:lvl w:ilvl="1" w:tplc="A366E840">
      <w:numFmt w:val="bullet"/>
      <w:lvlText w:val="•"/>
      <w:lvlJc w:val="left"/>
      <w:pPr>
        <w:ind w:left="1440" w:hanging="360"/>
      </w:pPr>
      <w:rPr>
        <w:rFonts w:ascii="Calibri" w:eastAsiaTheme="minorEastAsia" w:hAnsi="Calibri" w:cs="Calibri"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E7C2D10"/>
    <w:multiLevelType w:val="hybridMultilevel"/>
    <w:tmpl w:val="FA983F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F08DC"/>
    <w:multiLevelType w:val="hybridMultilevel"/>
    <w:tmpl w:val="1AF0E8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45E44FD"/>
    <w:multiLevelType w:val="hybridMultilevel"/>
    <w:tmpl w:val="ABF6A9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2"/>
  </w:num>
  <w:num w:numId="5">
    <w:abstractNumId w:val="12"/>
  </w:num>
  <w:num w:numId="6">
    <w:abstractNumId w:val="3"/>
  </w:num>
  <w:num w:numId="7">
    <w:abstractNumId w:val="12"/>
  </w:num>
  <w:num w:numId="8">
    <w:abstractNumId w:val="12"/>
  </w:num>
  <w:num w:numId="9">
    <w:abstractNumId w:val="12"/>
  </w:num>
  <w:num w:numId="10">
    <w:abstractNumId w:val="12"/>
  </w:num>
  <w:num w:numId="11">
    <w:abstractNumId w:val="10"/>
  </w:num>
  <w:num w:numId="12">
    <w:abstractNumId w:val="1"/>
  </w:num>
  <w:num w:numId="13">
    <w:abstractNumId w:val="8"/>
  </w:num>
  <w:num w:numId="14">
    <w:abstractNumId w:val="9"/>
  </w:num>
  <w:num w:numId="15">
    <w:abstractNumId w:val="6"/>
  </w:num>
  <w:num w:numId="16">
    <w:abstractNumId w:val="4"/>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59"/>
    <w:rsid w:val="00042B5F"/>
    <w:rsid w:val="00050F63"/>
    <w:rsid w:val="00071F4C"/>
    <w:rsid w:val="000769EB"/>
    <w:rsid w:val="000B730C"/>
    <w:rsid w:val="000E3A2B"/>
    <w:rsid w:val="000F0786"/>
    <w:rsid w:val="000F6A25"/>
    <w:rsid w:val="00140629"/>
    <w:rsid w:val="00140A9C"/>
    <w:rsid w:val="001B58AF"/>
    <w:rsid w:val="00211891"/>
    <w:rsid w:val="00253ED8"/>
    <w:rsid w:val="00261522"/>
    <w:rsid w:val="00283BD6"/>
    <w:rsid w:val="002A7AF1"/>
    <w:rsid w:val="002C7D19"/>
    <w:rsid w:val="002E0FB4"/>
    <w:rsid w:val="002F5364"/>
    <w:rsid w:val="002F6084"/>
    <w:rsid w:val="00352F49"/>
    <w:rsid w:val="00356E3D"/>
    <w:rsid w:val="00365427"/>
    <w:rsid w:val="00481BC5"/>
    <w:rsid w:val="004A006B"/>
    <w:rsid w:val="004B0466"/>
    <w:rsid w:val="004C3B12"/>
    <w:rsid w:val="004D1857"/>
    <w:rsid w:val="00516A3D"/>
    <w:rsid w:val="005C5BF9"/>
    <w:rsid w:val="00612F6E"/>
    <w:rsid w:val="00622B7E"/>
    <w:rsid w:val="006D6A94"/>
    <w:rsid w:val="00731111"/>
    <w:rsid w:val="00746147"/>
    <w:rsid w:val="00761699"/>
    <w:rsid w:val="007C3426"/>
    <w:rsid w:val="007C4AE4"/>
    <w:rsid w:val="00840282"/>
    <w:rsid w:val="00841F93"/>
    <w:rsid w:val="00842795"/>
    <w:rsid w:val="008474A1"/>
    <w:rsid w:val="008A117C"/>
    <w:rsid w:val="008D7F03"/>
    <w:rsid w:val="008E517B"/>
    <w:rsid w:val="009B2332"/>
    <w:rsid w:val="00A24599"/>
    <w:rsid w:val="00A92B37"/>
    <w:rsid w:val="00AB2544"/>
    <w:rsid w:val="00B110E7"/>
    <w:rsid w:val="00B566DC"/>
    <w:rsid w:val="00B70CD0"/>
    <w:rsid w:val="00B72CD5"/>
    <w:rsid w:val="00BA5B59"/>
    <w:rsid w:val="00BE00C6"/>
    <w:rsid w:val="00C04E43"/>
    <w:rsid w:val="00C0647D"/>
    <w:rsid w:val="00C653AE"/>
    <w:rsid w:val="00D508F5"/>
    <w:rsid w:val="00D756F9"/>
    <w:rsid w:val="00D84A01"/>
    <w:rsid w:val="00DA4182"/>
    <w:rsid w:val="00DB4B0B"/>
    <w:rsid w:val="00DB4B6C"/>
    <w:rsid w:val="00EC5B7F"/>
    <w:rsid w:val="00ED2D9C"/>
    <w:rsid w:val="00ED5EB9"/>
    <w:rsid w:val="00F21380"/>
    <w:rsid w:val="00F8505E"/>
    <w:rsid w:val="00F91EA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74074-3CB3-B74A-B286-F8343EDB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rPr>
      <w:sz w:val="20"/>
      <w:szCs w:val="20"/>
    </w:rPr>
  </w:style>
  <w:style w:type="paragraph" w:styleId="Ttulo1">
    <w:name w:val="heading 1"/>
    <w:basedOn w:val="Normal"/>
    <w:next w:val="Normal"/>
    <w:link w:val="Ttulo1Car"/>
    <w:uiPriority w:val="9"/>
    <w:qFormat/>
    <w:rsid w:val="002F6084"/>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F6084"/>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F6084"/>
    <w:pPr>
      <w:numPr>
        <w:ilvl w:val="2"/>
        <w:numId w:val="6"/>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2F6084"/>
    <w:pPr>
      <w:numPr>
        <w:ilvl w:val="3"/>
        <w:numId w:val="6"/>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2F6084"/>
    <w:pPr>
      <w:numPr>
        <w:ilvl w:val="4"/>
        <w:numId w:val="6"/>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2F6084"/>
    <w:pPr>
      <w:numPr>
        <w:ilvl w:val="5"/>
        <w:numId w:val="6"/>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2F6084"/>
    <w:pPr>
      <w:numPr>
        <w:ilvl w:val="6"/>
        <w:numId w:val="6"/>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2F6084"/>
    <w:pPr>
      <w:numPr>
        <w:ilvl w:val="7"/>
        <w:numId w:val="6"/>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F6084"/>
    <w:pPr>
      <w:numPr>
        <w:ilvl w:val="8"/>
        <w:numId w:val="6"/>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
    <w:name w:val="indent"/>
    <w:basedOn w:val="Normal"/>
    <w:rsid w:val="00BA5B59"/>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BA5B59"/>
    <w:rPr>
      <w:color w:val="0000FF"/>
      <w:u w:val="single"/>
    </w:rPr>
  </w:style>
  <w:style w:type="character" w:styleId="Hipervnculovisitado">
    <w:name w:val="FollowedHyperlink"/>
    <w:basedOn w:val="Fuentedeprrafopredeter"/>
    <w:uiPriority w:val="99"/>
    <w:semiHidden/>
    <w:unhideWhenUsed/>
    <w:rsid w:val="00BA5B59"/>
    <w:rPr>
      <w:color w:val="954F72" w:themeColor="followedHyperlink"/>
      <w:u w:val="single"/>
    </w:rPr>
  </w:style>
  <w:style w:type="character" w:customStyle="1" w:styleId="Ttulo2Car">
    <w:name w:val="Título 2 Car"/>
    <w:basedOn w:val="Fuentedeprrafopredeter"/>
    <w:link w:val="Ttulo2"/>
    <w:uiPriority w:val="9"/>
    <w:rsid w:val="002F6084"/>
    <w:rPr>
      <w:caps/>
      <w:spacing w:val="15"/>
      <w:shd w:val="clear" w:color="auto" w:fill="D9E2F3" w:themeFill="accent1" w:themeFillTint="33"/>
    </w:rPr>
  </w:style>
  <w:style w:type="character" w:customStyle="1" w:styleId="apple-converted-space">
    <w:name w:val="apple-converted-space"/>
    <w:basedOn w:val="Fuentedeprrafopredeter"/>
    <w:rsid w:val="00BA5B59"/>
  </w:style>
  <w:style w:type="paragraph" w:styleId="Ttulo">
    <w:name w:val="Title"/>
    <w:basedOn w:val="Normal"/>
    <w:next w:val="Normal"/>
    <w:link w:val="TtuloCar"/>
    <w:uiPriority w:val="10"/>
    <w:qFormat/>
    <w:rsid w:val="002F6084"/>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2F6084"/>
    <w:rPr>
      <w:caps/>
      <w:color w:val="4472C4" w:themeColor="accent1"/>
      <w:spacing w:val="10"/>
      <w:kern w:val="28"/>
      <w:sz w:val="52"/>
      <w:szCs w:val="52"/>
    </w:rPr>
  </w:style>
  <w:style w:type="character" w:customStyle="1" w:styleId="Ttulo1Car">
    <w:name w:val="Título 1 Car"/>
    <w:basedOn w:val="Fuentedeprrafopredeter"/>
    <w:link w:val="Ttulo1"/>
    <w:uiPriority w:val="9"/>
    <w:rsid w:val="002F6084"/>
    <w:rPr>
      <w:b/>
      <w:bCs/>
      <w:caps/>
      <w:color w:val="FFFFFF" w:themeColor="background1"/>
      <w:spacing w:val="15"/>
      <w:shd w:val="clear" w:color="auto" w:fill="4472C4" w:themeFill="accent1"/>
    </w:rPr>
  </w:style>
  <w:style w:type="character" w:customStyle="1" w:styleId="Ttulo3Car">
    <w:name w:val="Título 3 Car"/>
    <w:basedOn w:val="Fuentedeprrafopredeter"/>
    <w:link w:val="Ttulo3"/>
    <w:uiPriority w:val="9"/>
    <w:rsid w:val="002F6084"/>
    <w:rPr>
      <w:caps/>
      <w:color w:val="1F3763" w:themeColor="accent1" w:themeShade="7F"/>
      <w:spacing w:val="15"/>
    </w:rPr>
  </w:style>
  <w:style w:type="character" w:customStyle="1" w:styleId="Ttulo4Car">
    <w:name w:val="Título 4 Car"/>
    <w:basedOn w:val="Fuentedeprrafopredeter"/>
    <w:link w:val="Ttulo4"/>
    <w:uiPriority w:val="9"/>
    <w:semiHidden/>
    <w:rsid w:val="002F6084"/>
    <w:rPr>
      <w:caps/>
      <w:color w:val="2F5496" w:themeColor="accent1" w:themeShade="BF"/>
      <w:spacing w:val="10"/>
    </w:rPr>
  </w:style>
  <w:style w:type="character" w:customStyle="1" w:styleId="Ttulo5Car">
    <w:name w:val="Título 5 Car"/>
    <w:basedOn w:val="Fuentedeprrafopredeter"/>
    <w:link w:val="Ttulo5"/>
    <w:uiPriority w:val="9"/>
    <w:semiHidden/>
    <w:rsid w:val="002F6084"/>
    <w:rPr>
      <w:caps/>
      <w:color w:val="2F5496" w:themeColor="accent1" w:themeShade="BF"/>
      <w:spacing w:val="10"/>
    </w:rPr>
  </w:style>
  <w:style w:type="character" w:customStyle="1" w:styleId="Ttulo6Car">
    <w:name w:val="Título 6 Car"/>
    <w:basedOn w:val="Fuentedeprrafopredeter"/>
    <w:link w:val="Ttulo6"/>
    <w:uiPriority w:val="9"/>
    <w:semiHidden/>
    <w:rsid w:val="002F6084"/>
    <w:rPr>
      <w:caps/>
      <w:color w:val="2F5496" w:themeColor="accent1" w:themeShade="BF"/>
      <w:spacing w:val="10"/>
    </w:rPr>
  </w:style>
  <w:style w:type="character" w:customStyle="1" w:styleId="Ttulo7Car">
    <w:name w:val="Título 7 Car"/>
    <w:basedOn w:val="Fuentedeprrafopredeter"/>
    <w:link w:val="Ttulo7"/>
    <w:uiPriority w:val="9"/>
    <w:semiHidden/>
    <w:rsid w:val="002F6084"/>
    <w:rPr>
      <w:caps/>
      <w:color w:val="2F5496" w:themeColor="accent1" w:themeShade="BF"/>
      <w:spacing w:val="10"/>
    </w:rPr>
  </w:style>
  <w:style w:type="character" w:customStyle="1" w:styleId="Ttulo8Car">
    <w:name w:val="Título 8 Car"/>
    <w:basedOn w:val="Fuentedeprrafopredeter"/>
    <w:link w:val="Ttulo8"/>
    <w:uiPriority w:val="9"/>
    <w:semiHidden/>
    <w:rsid w:val="002F6084"/>
    <w:rPr>
      <w:caps/>
      <w:spacing w:val="10"/>
      <w:sz w:val="18"/>
      <w:szCs w:val="18"/>
    </w:rPr>
  </w:style>
  <w:style w:type="character" w:customStyle="1" w:styleId="Ttulo9Car">
    <w:name w:val="Título 9 Car"/>
    <w:basedOn w:val="Fuentedeprrafopredeter"/>
    <w:link w:val="Ttulo9"/>
    <w:uiPriority w:val="9"/>
    <w:semiHidden/>
    <w:rsid w:val="002F6084"/>
    <w:rPr>
      <w:i/>
      <w:caps/>
      <w:spacing w:val="10"/>
      <w:sz w:val="18"/>
      <w:szCs w:val="18"/>
    </w:rPr>
  </w:style>
  <w:style w:type="paragraph" w:styleId="Descripcin">
    <w:name w:val="caption"/>
    <w:basedOn w:val="Normal"/>
    <w:next w:val="Normal"/>
    <w:uiPriority w:val="35"/>
    <w:semiHidden/>
    <w:unhideWhenUsed/>
    <w:qFormat/>
    <w:rsid w:val="002F6084"/>
    <w:rPr>
      <w:b/>
      <w:bCs/>
      <w:color w:val="2F5496" w:themeColor="accent1" w:themeShade="BF"/>
      <w:sz w:val="16"/>
      <w:szCs w:val="16"/>
    </w:rPr>
  </w:style>
  <w:style w:type="paragraph" w:styleId="Subttulo">
    <w:name w:val="Subtitle"/>
    <w:basedOn w:val="Normal"/>
    <w:next w:val="Normal"/>
    <w:link w:val="SubttuloCar"/>
    <w:uiPriority w:val="11"/>
    <w:qFormat/>
    <w:rsid w:val="002F6084"/>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F6084"/>
    <w:rPr>
      <w:caps/>
      <w:color w:val="595959" w:themeColor="text1" w:themeTint="A6"/>
      <w:spacing w:val="10"/>
      <w:sz w:val="24"/>
      <w:szCs w:val="24"/>
    </w:rPr>
  </w:style>
  <w:style w:type="character" w:styleId="Textoennegrita">
    <w:name w:val="Strong"/>
    <w:uiPriority w:val="22"/>
    <w:qFormat/>
    <w:rsid w:val="002F6084"/>
    <w:rPr>
      <w:b/>
      <w:bCs/>
    </w:rPr>
  </w:style>
  <w:style w:type="character" w:styleId="nfasis">
    <w:name w:val="Emphasis"/>
    <w:uiPriority w:val="20"/>
    <w:qFormat/>
    <w:rsid w:val="002F6084"/>
    <w:rPr>
      <w:caps/>
      <w:color w:val="1F3763" w:themeColor="accent1" w:themeShade="7F"/>
      <w:spacing w:val="5"/>
    </w:rPr>
  </w:style>
  <w:style w:type="paragraph" w:styleId="Sinespaciado">
    <w:name w:val="No Spacing"/>
    <w:basedOn w:val="Normal"/>
    <w:link w:val="SinespaciadoCar"/>
    <w:uiPriority w:val="1"/>
    <w:qFormat/>
    <w:rsid w:val="002F6084"/>
    <w:pPr>
      <w:spacing w:before="0" w:after="0" w:line="240" w:lineRule="auto"/>
    </w:pPr>
  </w:style>
  <w:style w:type="character" w:customStyle="1" w:styleId="SinespaciadoCar">
    <w:name w:val="Sin espaciado Car"/>
    <w:basedOn w:val="Fuentedeprrafopredeter"/>
    <w:link w:val="Sinespaciado"/>
    <w:uiPriority w:val="1"/>
    <w:rsid w:val="002F6084"/>
    <w:rPr>
      <w:sz w:val="20"/>
      <w:szCs w:val="20"/>
    </w:rPr>
  </w:style>
  <w:style w:type="paragraph" w:styleId="Prrafodelista">
    <w:name w:val="List Paragraph"/>
    <w:basedOn w:val="Normal"/>
    <w:uiPriority w:val="34"/>
    <w:qFormat/>
    <w:rsid w:val="002F6084"/>
    <w:pPr>
      <w:ind w:left="720"/>
      <w:contextualSpacing/>
    </w:pPr>
  </w:style>
  <w:style w:type="paragraph" w:styleId="Cita">
    <w:name w:val="Quote"/>
    <w:basedOn w:val="Normal"/>
    <w:next w:val="Normal"/>
    <w:link w:val="CitaCar"/>
    <w:uiPriority w:val="29"/>
    <w:qFormat/>
    <w:rsid w:val="002F6084"/>
    <w:rPr>
      <w:i/>
      <w:iCs/>
    </w:rPr>
  </w:style>
  <w:style w:type="character" w:customStyle="1" w:styleId="CitaCar">
    <w:name w:val="Cita Car"/>
    <w:basedOn w:val="Fuentedeprrafopredeter"/>
    <w:link w:val="Cita"/>
    <w:uiPriority w:val="29"/>
    <w:rsid w:val="002F6084"/>
    <w:rPr>
      <w:i/>
      <w:iCs/>
      <w:sz w:val="20"/>
      <w:szCs w:val="20"/>
    </w:rPr>
  </w:style>
  <w:style w:type="paragraph" w:styleId="Citadestacada">
    <w:name w:val="Intense Quote"/>
    <w:basedOn w:val="Normal"/>
    <w:next w:val="Normal"/>
    <w:link w:val="CitadestacadaCar"/>
    <w:uiPriority w:val="30"/>
    <w:qFormat/>
    <w:rsid w:val="002F608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2F6084"/>
    <w:rPr>
      <w:i/>
      <w:iCs/>
      <w:color w:val="4472C4" w:themeColor="accent1"/>
      <w:sz w:val="20"/>
      <w:szCs w:val="20"/>
    </w:rPr>
  </w:style>
  <w:style w:type="character" w:styleId="nfasissutil">
    <w:name w:val="Subtle Emphasis"/>
    <w:uiPriority w:val="19"/>
    <w:qFormat/>
    <w:rsid w:val="002F6084"/>
    <w:rPr>
      <w:i/>
      <w:iCs/>
      <w:color w:val="1F3763" w:themeColor="accent1" w:themeShade="7F"/>
    </w:rPr>
  </w:style>
  <w:style w:type="character" w:styleId="nfasisintenso">
    <w:name w:val="Intense Emphasis"/>
    <w:uiPriority w:val="21"/>
    <w:qFormat/>
    <w:rsid w:val="002F6084"/>
    <w:rPr>
      <w:b/>
      <w:bCs/>
      <w:caps/>
      <w:color w:val="1F3763" w:themeColor="accent1" w:themeShade="7F"/>
      <w:spacing w:val="10"/>
    </w:rPr>
  </w:style>
  <w:style w:type="character" w:styleId="Referenciasutil">
    <w:name w:val="Subtle Reference"/>
    <w:uiPriority w:val="31"/>
    <w:qFormat/>
    <w:rsid w:val="002F6084"/>
    <w:rPr>
      <w:b/>
      <w:bCs/>
      <w:color w:val="4472C4" w:themeColor="accent1"/>
    </w:rPr>
  </w:style>
  <w:style w:type="character" w:styleId="Referenciaintensa">
    <w:name w:val="Intense Reference"/>
    <w:uiPriority w:val="32"/>
    <w:qFormat/>
    <w:rsid w:val="002F6084"/>
    <w:rPr>
      <w:b/>
      <w:bCs/>
      <w:i/>
      <w:iCs/>
      <w:caps/>
      <w:color w:val="4472C4" w:themeColor="accent1"/>
    </w:rPr>
  </w:style>
  <w:style w:type="character" w:styleId="Ttulodellibro">
    <w:name w:val="Book Title"/>
    <w:uiPriority w:val="33"/>
    <w:qFormat/>
    <w:rsid w:val="002F6084"/>
    <w:rPr>
      <w:b/>
      <w:bCs/>
      <w:i/>
      <w:iCs/>
      <w:spacing w:val="9"/>
    </w:rPr>
  </w:style>
  <w:style w:type="paragraph" w:styleId="TtuloTDC">
    <w:name w:val="TOC Heading"/>
    <w:basedOn w:val="Ttulo1"/>
    <w:next w:val="Normal"/>
    <w:uiPriority w:val="39"/>
    <w:unhideWhenUsed/>
    <w:qFormat/>
    <w:rsid w:val="002F6084"/>
    <w:pPr>
      <w:numPr>
        <w:numId w:val="0"/>
      </w:numPr>
      <w:outlineLvl w:val="9"/>
    </w:pPr>
  </w:style>
  <w:style w:type="paragraph" w:customStyle="1" w:styleId="PersonalName">
    <w:name w:val="Personal Name"/>
    <w:basedOn w:val="Ttulo"/>
    <w:rsid w:val="002F6084"/>
    <w:rPr>
      <w:b/>
      <w:caps w:val="0"/>
      <w:color w:val="000000"/>
      <w:sz w:val="28"/>
      <w:szCs w:val="28"/>
    </w:rPr>
  </w:style>
  <w:style w:type="table" w:styleId="Tablaconcuadrcula">
    <w:name w:val="Table Grid"/>
    <w:basedOn w:val="Tablanormal"/>
    <w:uiPriority w:val="39"/>
    <w:rsid w:val="002A7A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A7A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A7A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F2138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21380"/>
    <w:rPr>
      <w:sz w:val="20"/>
      <w:szCs w:val="20"/>
    </w:rPr>
  </w:style>
  <w:style w:type="paragraph" w:styleId="Piedepgina">
    <w:name w:val="footer"/>
    <w:basedOn w:val="Normal"/>
    <w:link w:val="PiedepginaCar"/>
    <w:uiPriority w:val="99"/>
    <w:unhideWhenUsed/>
    <w:rsid w:val="00F2138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21380"/>
    <w:rPr>
      <w:sz w:val="20"/>
      <w:szCs w:val="20"/>
    </w:rPr>
  </w:style>
  <w:style w:type="paragraph" w:styleId="TDC1">
    <w:name w:val="toc 1"/>
    <w:basedOn w:val="Normal"/>
    <w:next w:val="Normal"/>
    <w:autoRedefine/>
    <w:uiPriority w:val="39"/>
    <w:unhideWhenUsed/>
    <w:rsid w:val="004B0466"/>
    <w:pPr>
      <w:spacing w:before="120" w:after="0"/>
    </w:pPr>
    <w:rPr>
      <w:rFonts w:cstheme="minorHAnsi"/>
      <w:b/>
      <w:bCs/>
      <w:i/>
      <w:iCs/>
      <w:sz w:val="24"/>
      <w:szCs w:val="24"/>
    </w:rPr>
  </w:style>
  <w:style w:type="paragraph" w:styleId="TDC3">
    <w:name w:val="toc 3"/>
    <w:basedOn w:val="Normal"/>
    <w:next w:val="Normal"/>
    <w:autoRedefine/>
    <w:uiPriority w:val="39"/>
    <w:unhideWhenUsed/>
    <w:rsid w:val="004B0466"/>
    <w:pPr>
      <w:spacing w:before="0" w:after="0"/>
      <w:ind w:left="400"/>
    </w:pPr>
    <w:rPr>
      <w:rFonts w:cstheme="minorHAnsi"/>
    </w:rPr>
  </w:style>
  <w:style w:type="paragraph" w:styleId="TDC2">
    <w:name w:val="toc 2"/>
    <w:basedOn w:val="Normal"/>
    <w:next w:val="Normal"/>
    <w:autoRedefine/>
    <w:uiPriority w:val="39"/>
    <w:semiHidden/>
    <w:unhideWhenUsed/>
    <w:rsid w:val="004B0466"/>
    <w:pPr>
      <w:spacing w:before="120" w:after="0"/>
      <w:ind w:left="200"/>
    </w:pPr>
    <w:rPr>
      <w:rFonts w:cstheme="minorHAnsi"/>
      <w:b/>
      <w:bCs/>
      <w:sz w:val="22"/>
      <w:szCs w:val="22"/>
    </w:rPr>
  </w:style>
  <w:style w:type="paragraph" w:styleId="TDC4">
    <w:name w:val="toc 4"/>
    <w:basedOn w:val="Normal"/>
    <w:next w:val="Normal"/>
    <w:autoRedefine/>
    <w:uiPriority w:val="39"/>
    <w:semiHidden/>
    <w:unhideWhenUsed/>
    <w:rsid w:val="004B0466"/>
    <w:pPr>
      <w:spacing w:before="0" w:after="0"/>
      <w:ind w:left="600"/>
    </w:pPr>
    <w:rPr>
      <w:rFonts w:cstheme="minorHAnsi"/>
    </w:rPr>
  </w:style>
  <w:style w:type="paragraph" w:styleId="TDC5">
    <w:name w:val="toc 5"/>
    <w:basedOn w:val="Normal"/>
    <w:next w:val="Normal"/>
    <w:autoRedefine/>
    <w:uiPriority w:val="39"/>
    <w:semiHidden/>
    <w:unhideWhenUsed/>
    <w:rsid w:val="004B0466"/>
    <w:pPr>
      <w:spacing w:before="0" w:after="0"/>
      <w:ind w:left="800"/>
    </w:pPr>
    <w:rPr>
      <w:rFonts w:cstheme="minorHAnsi"/>
    </w:rPr>
  </w:style>
  <w:style w:type="paragraph" w:styleId="TDC6">
    <w:name w:val="toc 6"/>
    <w:basedOn w:val="Normal"/>
    <w:next w:val="Normal"/>
    <w:autoRedefine/>
    <w:uiPriority w:val="39"/>
    <w:semiHidden/>
    <w:unhideWhenUsed/>
    <w:rsid w:val="004B0466"/>
    <w:pPr>
      <w:spacing w:before="0" w:after="0"/>
      <w:ind w:left="1000"/>
    </w:pPr>
    <w:rPr>
      <w:rFonts w:cstheme="minorHAnsi"/>
    </w:rPr>
  </w:style>
  <w:style w:type="paragraph" w:styleId="TDC7">
    <w:name w:val="toc 7"/>
    <w:basedOn w:val="Normal"/>
    <w:next w:val="Normal"/>
    <w:autoRedefine/>
    <w:uiPriority w:val="39"/>
    <w:semiHidden/>
    <w:unhideWhenUsed/>
    <w:rsid w:val="004B0466"/>
    <w:pPr>
      <w:spacing w:before="0" w:after="0"/>
      <w:ind w:left="1200"/>
    </w:pPr>
    <w:rPr>
      <w:rFonts w:cstheme="minorHAnsi"/>
    </w:rPr>
  </w:style>
  <w:style w:type="paragraph" w:styleId="TDC8">
    <w:name w:val="toc 8"/>
    <w:basedOn w:val="Normal"/>
    <w:next w:val="Normal"/>
    <w:autoRedefine/>
    <w:uiPriority w:val="39"/>
    <w:semiHidden/>
    <w:unhideWhenUsed/>
    <w:rsid w:val="004B0466"/>
    <w:pPr>
      <w:spacing w:before="0" w:after="0"/>
      <w:ind w:left="1400"/>
    </w:pPr>
    <w:rPr>
      <w:rFonts w:cstheme="minorHAnsi"/>
    </w:rPr>
  </w:style>
  <w:style w:type="paragraph" w:styleId="TDC9">
    <w:name w:val="toc 9"/>
    <w:basedOn w:val="Normal"/>
    <w:next w:val="Normal"/>
    <w:autoRedefine/>
    <w:uiPriority w:val="39"/>
    <w:semiHidden/>
    <w:unhideWhenUsed/>
    <w:rsid w:val="004B0466"/>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4234">
      <w:bodyDiv w:val="1"/>
      <w:marLeft w:val="0"/>
      <w:marRight w:val="0"/>
      <w:marTop w:val="0"/>
      <w:marBottom w:val="0"/>
      <w:divBdr>
        <w:top w:val="none" w:sz="0" w:space="0" w:color="auto"/>
        <w:left w:val="none" w:sz="0" w:space="0" w:color="auto"/>
        <w:bottom w:val="none" w:sz="0" w:space="0" w:color="auto"/>
        <w:right w:val="none" w:sz="0" w:space="0" w:color="auto"/>
      </w:divBdr>
      <w:divsChild>
        <w:div w:id="628171926">
          <w:marLeft w:val="0"/>
          <w:marRight w:val="0"/>
          <w:marTop w:val="240"/>
          <w:marBottom w:val="84"/>
          <w:divBdr>
            <w:top w:val="none" w:sz="0" w:space="0" w:color="auto"/>
            <w:left w:val="none" w:sz="0" w:space="0" w:color="auto"/>
            <w:bottom w:val="none" w:sz="0" w:space="0" w:color="auto"/>
            <w:right w:val="none" w:sz="0" w:space="0" w:color="auto"/>
          </w:divBdr>
          <w:divsChild>
            <w:div w:id="33241526">
              <w:marLeft w:val="0"/>
              <w:marRight w:val="0"/>
              <w:marTop w:val="96"/>
              <w:marBottom w:val="96"/>
              <w:divBdr>
                <w:top w:val="none" w:sz="0" w:space="0" w:color="auto"/>
                <w:left w:val="none" w:sz="0" w:space="0" w:color="auto"/>
                <w:bottom w:val="none" w:sz="0" w:space="0" w:color="auto"/>
                <w:right w:val="none" w:sz="0" w:space="0" w:color="auto"/>
              </w:divBdr>
              <w:divsChild>
                <w:div w:id="8731329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287706346">
      <w:bodyDiv w:val="1"/>
      <w:marLeft w:val="0"/>
      <w:marRight w:val="0"/>
      <w:marTop w:val="0"/>
      <w:marBottom w:val="0"/>
      <w:divBdr>
        <w:top w:val="none" w:sz="0" w:space="0" w:color="auto"/>
        <w:left w:val="none" w:sz="0" w:space="0" w:color="auto"/>
        <w:bottom w:val="none" w:sz="0" w:space="0" w:color="auto"/>
        <w:right w:val="none" w:sz="0" w:space="0" w:color="auto"/>
      </w:divBdr>
    </w:div>
    <w:div w:id="365913842">
      <w:bodyDiv w:val="1"/>
      <w:marLeft w:val="0"/>
      <w:marRight w:val="0"/>
      <w:marTop w:val="0"/>
      <w:marBottom w:val="0"/>
      <w:divBdr>
        <w:top w:val="none" w:sz="0" w:space="0" w:color="auto"/>
        <w:left w:val="none" w:sz="0" w:space="0" w:color="auto"/>
        <w:bottom w:val="none" w:sz="0" w:space="0" w:color="auto"/>
        <w:right w:val="none" w:sz="0" w:space="0" w:color="auto"/>
      </w:divBdr>
    </w:div>
    <w:div w:id="1194688347">
      <w:bodyDiv w:val="1"/>
      <w:marLeft w:val="0"/>
      <w:marRight w:val="0"/>
      <w:marTop w:val="0"/>
      <w:marBottom w:val="0"/>
      <w:divBdr>
        <w:top w:val="none" w:sz="0" w:space="0" w:color="auto"/>
        <w:left w:val="none" w:sz="0" w:space="0" w:color="auto"/>
        <w:bottom w:val="none" w:sz="0" w:space="0" w:color="auto"/>
        <w:right w:val="none" w:sz="0" w:space="0" w:color="auto"/>
      </w:divBdr>
    </w:div>
    <w:div w:id="1906912484">
      <w:bodyDiv w:val="1"/>
      <w:marLeft w:val="0"/>
      <w:marRight w:val="0"/>
      <w:marTop w:val="0"/>
      <w:marBottom w:val="0"/>
      <w:divBdr>
        <w:top w:val="none" w:sz="0" w:space="0" w:color="auto"/>
        <w:left w:val="none" w:sz="0" w:space="0" w:color="auto"/>
        <w:bottom w:val="none" w:sz="0" w:space="0" w:color="auto"/>
        <w:right w:val="none" w:sz="0" w:space="0" w:color="auto"/>
      </w:divBdr>
      <w:divsChild>
        <w:div w:id="2035418424">
          <w:marLeft w:val="0"/>
          <w:marRight w:val="0"/>
          <w:marTop w:val="240"/>
          <w:marBottom w:val="84"/>
          <w:divBdr>
            <w:top w:val="none" w:sz="0" w:space="0" w:color="auto"/>
            <w:left w:val="none" w:sz="0" w:space="0" w:color="auto"/>
            <w:bottom w:val="none" w:sz="0" w:space="0" w:color="auto"/>
            <w:right w:val="none" w:sz="0" w:space="0" w:color="auto"/>
          </w:divBdr>
          <w:divsChild>
            <w:div w:id="534537867">
              <w:marLeft w:val="0"/>
              <w:marRight w:val="0"/>
              <w:marTop w:val="96"/>
              <w:marBottom w:val="96"/>
              <w:divBdr>
                <w:top w:val="none" w:sz="0" w:space="0" w:color="auto"/>
                <w:left w:val="none" w:sz="0" w:space="0" w:color="auto"/>
                <w:bottom w:val="none" w:sz="0" w:space="0" w:color="auto"/>
                <w:right w:val="none" w:sz="0" w:space="0" w:color="auto"/>
              </w:divBdr>
              <w:divsChild>
                <w:div w:id="41228894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031537253">
          <w:marLeft w:val="0"/>
          <w:marRight w:val="0"/>
          <w:marTop w:val="96"/>
          <w:marBottom w:val="96"/>
          <w:divBdr>
            <w:top w:val="none" w:sz="0" w:space="0" w:color="auto"/>
            <w:left w:val="none" w:sz="0" w:space="0" w:color="auto"/>
            <w:bottom w:val="none" w:sz="0" w:space="0" w:color="auto"/>
            <w:right w:val="none" w:sz="0" w:space="0" w:color="auto"/>
          </w:divBdr>
          <w:divsChild>
            <w:div w:id="1228498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2861753">
      <w:bodyDiv w:val="1"/>
      <w:marLeft w:val="0"/>
      <w:marRight w:val="0"/>
      <w:marTop w:val="0"/>
      <w:marBottom w:val="0"/>
      <w:divBdr>
        <w:top w:val="none" w:sz="0" w:space="0" w:color="auto"/>
        <w:left w:val="none" w:sz="0" w:space="0" w:color="auto"/>
        <w:bottom w:val="none" w:sz="0" w:space="0" w:color="auto"/>
        <w:right w:val="none" w:sz="0" w:space="0" w:color="auto"/>
      </w:divBdr>
    </w:div>
    <w:div w:id="2042242512">
      <w:bodyDiv w:val="1"/>
      <w:marLeft w:val="0"/>
      <w:marRight w:val="0"/>
      <w:marTop w:val="0"/>
      <w:marBottom w:val="0"/>
      <w:divBdr>
        <w:top w:val="none" w:sz="0" w:space="0" w:color="auto"/>
        <w:left w:val="none" w:sz="0" w:space="0" w:color="auto"/>
        <w:bottom w:val="none" w:sz="0" w:space="0" w:color="auto"/>
        <w:right w:val="none" w:sz="0" w:space="0" w:color="auto"/>
      </w:divBdr>
      <w:divsChild>
        <w:div w:id="640812145">
          <w:marLeft w:val="0"/>
          <w:marRight w:val="0"/>
          <w:marTop w:val="96"/>
          <w:marBottom w:val="96"/>
          <w:divBdr>
            <w:top w:val="none" w:sz="0" w:space="0" w:color="auto"/>
            <w:left w:val="none" w:sz="0" w:space="0" w:color="auto"/>
            <w:bottom w:val="none" w:sz="0" w:space="0" w:color="auto"/>
            <w:right w:val="none" w:sz="0" w:space="0" w:color="auto"/>
          </w:divBdr>
          <w:divsChild>
            <w:div w:id="197528278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057004602">
      <w:bodyDiv w:val="1"/>
      <w:marLeft w:val="0"/>
      <w:marRight w:val="0"/>
      <w:marTop w:val="0"/>
      <w:marBottom w:val="0"/>
      <w:divBdr>
        <w:top w:val="none" w:sz="0" w:space="0" w:color="auto"/>
        <w:left w:val="none" w:sz="0" w:space="0" w:color="auto"/>
        <w:bottom w:val="none" w:sz="0" w:space="0" w:color="auto"/>
        <w:right w:val="none" w:sz="0" w:space="0" w:color="auto"/>
      </w:divBdr>
    </w:div>
    <w:div w:id="2112554853">
      <w:bodyDiv w:val="1"/>
      <w:marLeft w:val="0"/>
      <w:marRight w:val="0"/>
      <w:marTop w:val="0"/>
      <w:marBottom w:val="0"/>
      <w:divBdr>
        <w:top w:val="none" w:sz="0" w:space="0" w:color="auto"/>
        <w:left w:val="none" w:sz="0" w:space="0" w:color="auto"/>
        <w:bottom w:val="none" w:sz="0" w:space="0" w:color="auto"/>
        <w:right w:val="none" w:sz="0" w:space="0" w:color="auto"/>
      </w:divBdr>
      <w:divsChild>
        <w:div w:id="175703784">
          <w:marLeft w:val="0"/>
          <w:marRight w:val="0"/>
          <w:marTop w:val="240"/>
          <w:marBottom w:val="84"/>
          <w:divBdr>
            <w:top w:val="none" w:sz="0" w:space="0" w:color="auto"/>
            <w:left w:val="none" w:sz="0" w:space="0" w:color="auto"/>
            <w:bottom w:val="none" w:sz="0" w:space="0" w:color="auto"/>
            <w:right w:val="none" w:sz="0" w:space="0" w:color="auto"/>
          </w:divBdr>
          <w:divsChild>
            <w:div w:id="336424571">
              <w:marLeft w:val="0"/>
              <w:marRight w:val="0"/>
              <w:marTop w:val="96"/>
              <w:marBottom w:val="96"/>
              <w:divBdr>
                <w:top w:val="none" w:sz="0" w:space="0" w:color="auto"/>
                <w:left w:val="none" w:sz="0" w:space="0" w:color="auto"/>
                <w:bottom w:val="none" w:sz="0" w:space="0" w:color="auto"/>
                <w:right w:val="none" w:sz="0" w:space="0" w:color="auto"/>
              </w:divBdr>
              <w:divsChild>
                <w:div w:id="2714643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310398272">
          <w:marLeft w:val="0"/>
          <w:marRight w:val="0"/>
          <w:marTop w:val="96"/>
          <w:marBottom w:val="96"/>
          <w:divBdr>
            <w:top w:val="none" w:sz="0" w:space="0" w:color="auto"/>
            <w:left w:val="none" w:sz="0" w:space="0" w:color="auto"/>
            <w:bottom w:val="none" w:sz="0" w:space="0" w:color="auto"/>
            <w:right w:val="none" w:sz="0" w:space="0" w:color="auto"/>
          </w:divBdr>
          <w:divsChild>
            <w:div w:id="17970459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892E5-819B-46B4-AB48-E56DC693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1432</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2</cp:revision>
  <dcterms:created xsi:type="dcterms:W3CDTF">2019-10-24T18:33:00Z</dcterms:created>
  <dcterms:modified xsi:type="dcterms:W3CDTF">2019-10-24T18:33:00Z</dcterms:modified>
</cp:coreProperties>
</file>