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74D" w:rsidRPr="00FB1D39" w:rsidRDefault="00B24DFC" w:rsidP="00FB1D39">
      <w:pPr>
        <w:pStyle w:val="Titel"/>
        <w:rPr>
          <w:spacing w:val="0"/>
        </w:rPr>
      </w:pPr>
      <w:r w:rsidRPr="00FB1D39">
        <w:rPr>
          <w:spacing w:val="0"/>
        </w:rPr>
        <w:t>Prozessvarianten in BPMN</w:t>
      </w:r>
    </w:p>
    <w:sdt>
      <w:sdtPr>
        <w:rPr>
          <w:rFonts w:asciiTheme="minorHAnsi" w:eastAsiaTheme="minorHAnsi" w:hAnsiTheme="minorHAnsi" w:cstheme="minorBidi"/>
          <w:b w:val="0"/>
          <w:bCs w:val="0"/>
          <w:color w:val="auto"/>
          <w:sz w:val="22"/>
          <w:szCs w:val="22"/>
        </w:rPr>
        <w:id w:val="975439"/>
        <w:docPartObj>
          <w:docPartGallery w:val="Table of Contents"/>
          <w:docPartUnique/>
        </w:docPartObj>
      </w:sdtPr>
      <w:sdtEndPr>
        <w:rPr>
          <w:rFonts w:ascii="Verdana" w:hAnsi="Verdana"/>
          <w:sz w:val="24"/>
        </w:rPr>
      </w:sdtEndPr>
      <w:sdtContent>
        <w:p w:rsidR="00B24DFC" w:rsidRPr="00FB1D39" w:rsidRDefault="00B24DFC" w:rsidP="00FB1D39">
          <w:pPr>
            <w:pStyle w:val="Inhaltsverzeichnisberschrift"/>
            <w:spacing w:line="240" w:lineRule="auto"/>
          </w:pPr>
          <w:r w:rsidRPr="00FB1D39">
            <w:t>Inhalt</w:t>
          </w:r>
        </w:p>
        <w:p w:rsidR="004E0EEF" w:rsidRPr="00FB1D39" w:rsidRDefault="00BF0AAC" w:rsidP="00FB1D39">
          <w:pPr>
            <w:pStyle w:val="Verzeichnis1"/>
            <w:tabs>
              <w:tab w:val="right" w:leader="dot" w:pos="9062"/>
            </w:tabs>
            <w:spacing w:line="240" w:lineRule="auto"/>
            <w:rPr>
              <w:rFonts w:eastAsiaTheme="minorEastAsia"/>
              <w:noProof/>
              <w:lang w:eastAsia="de-DE"/>
            </w:rPr>
          </w:pPr>
          <w:r w:rsidRPr="00FB1D39">
            <w:fldChar w:fldCharType="begin"/>
          </w:r>
          <w:r w:rsidR="00B24DFC" w:rsidRPr="00FB1D39">
            <w:instrText xml:space="preserve"> TOC \o "1-3" \h \z \u </w:instrText>
          </w:r>
          <w:r w:rsidRPr="00FB1D39">
            <w:fldChar w:fldCharType="separate"/>
          </w:r>
          <w:hyperlink w:anchor="_Toc240954379" w:history="1">
            <w:r w:rsidR="004E0EEF" w:rsidRPr="00FB1D39">
              <w:rPr>
                <w:rStyle w:val="Hyperlink"/>
                <w:noProof/>
              </w:rPr>
              <w:t>Einsatzmöglichkeiten – Wozu eigentlich das Ganze?</w:t>
            </w:r>
            <w:r w:rsidR="004E0EEF" w:rsidRPr="00FB1D39">
              <w:rPr>
                <w:noProof/>
                <w:webHidden/>
              </w:rPr>
              <w:tab/>
            </w:r>
            <w:r w:rsidRPr="00FB1D39">
              <w:rPr>
                <w:noProof/>
                <w:webHidden/>
              </w:rPr>
              <w:fldChar w:fldCharType="begin"/>
            </w:r>
            <w:r w:rsidR="004E0EEF" w:rsidRPr="00FB1D39">
              <w:rPr>
                <w:noProof/>
                <w:webHidden/>
              </w:rPr>
              <w:instrText xml:space="preserve"> PAGEREF _Toc240954379 \h </w:instrText>
            </w:r>
            <w:r w:rsidRPr="00FB1D39">
              <w:rPr>
                <w:noProof/>
                <w:webHidden/>
              </w:rPr>
            </w:r>
            <w:r w:rsidRPr="00FB1D39">
              <w:rPr>
                <w:noProof/>
                <w:webHidden/>
              </w:rPr>
              <w:fldChar w:fldCharType="separate"/>
            </w:r>
            <w:r w:rsidR="000A4EF9">
              <w:rPr>
                <w:noProof/>
                <w:webHidden/>
              </w:rPr>
              <w:t>1</w:t>
            </w:r>
            <w:r w:rsidRPr="00FB1D39">
              <w:rPr>
                <w:noProof/>
                <w:webHidden/>
              </w:rPr>
              <w:fldChar w:fldCharType="end"/>
            </w:r>
          </w:hyperlink>
        </w:p>
        <w:p w:rsidR="004E0EEF" w:rsidRPr="00FB1D39" w:rsidRDefault="00BF0AAC" w:rsidP="00FB1D39">
          <w:pPr>
            <w:pStyle w:val="Verzeichnis1"/>
            <w:tabs>
              <w:tab w:val="right" w:leader="dot" w:pos="9062"/>
            </w:tabs>
            <w:spacing w:line="240" w:lineRule="auto"/>
            <w:rPr>
              <w:rFonts w:eastAsiaTheme="minorEastAsia"/>
              <w:noProof/>
              <w:lang w:eastAsia="de-DE"/>
            </w:rPr>
          </w:pPr>
          <w:hyperlink w:anchor="_Toc240954380" w:history="1">
            <w:r w:rsidR="004E0EEF" w:rsidRPr="00FB1D39">
              <w:rPr>
                <w:rStyle w:val="Hyperlink"/>
                <w:noProof/>
              </w:rPr>
              <w:t>Eingesetzte Techniken – Wie macht man’s am besten?</w:t>
            </w:r>
            <w:r w:rsidR="004E0EEF" w:rsidRPr="00FB1D39">
              <w:rPr>
                <w:noProof/>
                <w:webHidden/>
              </w:rPr>
              <w:tab/>
            </w:r>
            <w:r w:rsidRPr="00FB1D39">
              <w:rPr>
                <w:noProof/>
                <w:webHidden/>
              </w:rPr>
              <w:fldChar w:fldCharType="begin"/>
            </w:r>
            <w:r w:rsidR="004E0EEF" w:rsidRPr="00FB1D39">
              <w:rPr>
                <w:noProof/>
                <w:webHidden/>
              </w:rPr>
              <w:instrText xml:space="preserve"> PAGEREF _Toc240954380 \h </w:instrText>
            </w:r>
            <w:r w:rsidRPr="00FB1D39">
              <w:rPr>
                <w:noProof/>
                <w:webHidden/>
              </w:rPr>
            </w:r>
            <w:r w:rsidRPr="00FB1D39">
              <w:rPr>
                <w:noProof/>
                <w:webHidden/>
              </w:rPr>
              <w:fldChar w:fldCharType="separate"/>
            </w:r>
            <w:r w:rsidR="000A4EF9">
              <w:rPr>
                <w:noProof/>
                <w:webHidden/>
              </w:rPr>
              <w:t>2</w:t>
            </w:r>
            <w:r w:rsidRPr="00FB1D39">
              <w:rPr>
                <w:noProof/>
                <w:webHidden/>
              </w:rPr>
              <w:fldChar w:fldCharType="end"/>
            </w:r>
          </w:hyperlink>
        </w:p>
        <w:p w:rsidR="004E0EEF" w:rsidRPr="00FB1D39" w:rsidRDefault="00BF0AAC" w:rsidP="00FB1D39">
          <w:pPr>
            <w:pStyle w:val="Verzeichnis2"/>
            <w:tabs>
              <w:tab w:val="right" w:leader="dot" w:pos="9062"/>
            </w:tabs>
            <w:spacing w:line="240" w:lineRule="auto"/>
            <w:rPr>
              <w:rFonts w:eastAsiaTheme="minorEastAsia"/>
              <w:noProof/>
              <w:lang w:eastAsia="de-DE"/>
            </w:rPr>
          </w:pPr>
          <w:hyperlink w:anchor="_Toc240954381" w:history="1">
            <w:r w:rsidR="004E0EEF" w:rsidRPr="00FB1D39">
              <w:rPr>
                <w:rStyle w:val="Hyperlink"/>
                <w:noProof/>
              </w:rPr>
              <w:t>Label Matching – Heißt du so ähnlich?</w:t>
            </w:r>
            <w:r w:rsidR="004E0EEF" w:rsidRPr="00FB1D39">
              <w:rPr>
                <w:noProof/>
                <w:webHidden/>
              </w:rPr>
              <w:tab/>
            </w:r>
            <w:r w:rsidRPr="00FB1D39">
              <w:rPr>
                <w:noProof/>
                <w:webHidden/>
              </w:rPr>
              <w:fldChar w:fldCharType="begin"/>
            </w:r>
            <w:r w:rsidR="004E0EEF" w:rsidRPr="00FB1D39">
              <w:rPr>
                <w:noProof/>
                <w:webHidden/>
              </w:rPr>
              <w:instrText xml:space="preserve"> PAGEREF _Toc240954381 \h </w:instrText>
            </w:r>
            <w:r w:rsidRPr="00FB1D39">
              <w:rPr>
                <w:noProof/>
                <w:webHidden/>
              </w:rPr>
            </w:r>
            <w:r w:rsidRPr="00FB1D39">
              <w:rPr>
                <w:noProof/>
                <w:webHidden/>
              </w:rPr>
              <w:fldChar w:fldCharType="separate"/>
            </w:r>
            <w:r w:rsidR="000A4EF9">
              <w:rPr>
                <w:noProof/>
                <w:webHidden/>
              </w:rPr>
              <w:t>2</w:t>
            </w:r>
            <w:r w:rsidRPr="00FB1D39">
              <w:rPr>
                <w:noProof/>
                <w:webHidden/>
              </w:rPr>
              <w:fldChar w:fldCharType="end"/>
            </w:r>
          </w:hyperlink>
        </w:p>
        <w:p w:rsidR="004E0EEF" w:rsidRPr="00FB1D39" w:rsidRDefault="00BF0AAC" w:rsidP="00FB1D39">
          <w:pPr>
            <w:pStyle w:val="Verzeichnis3"/>
            <w:tabs>
              <w:tab w:val="right" w:leader="dot" w:pos="9062"/>
            </w:tabs>
            <w:spacing w:line="240" w:lineRule="auto"/>
            <w:rPr>
              <w:rFonts w:eastAsiaTheme="minorEastAsia"/>
              <w:noProof/>
              <w:lang w:eastAsia="de-DE"/>
            </w:rPr>
          </w:pPr>
          <w:hyperlink w:anchor="_Toc240954382" w:history="1">
            <w:r w:rsidR="004E0EEF" w:rsidRPr="00FB1D39">
              <w:rPr>
                <w:rStyle w:val="Hyperlink"/>
                <w:noProof/>
                <w:lang w:val="en-US"/>
              </w:rPr>
              <w:t>Syntatic Matching</w:t>
            </w:r>
            <w:r w:rsidR="004E0EEF" w:rsidRPr="00FB1D39">
              <w:rPr>
                <w:noProof/>
                <w:webHidden/>
              </w:rPr>
              <w:tab/>
            </w:r>
            <w:r w:rsidRPr="00FB1D39">
              <w:rPr>
                <w:noProof/>
                <w:webHidden/>
              </w:rPr>
              <w:fldChar w:fldCharType="begin"/>
            </w:r>
            <w:r w:rsidR="004E0EEF" w:rsidRPr="00FB1D39">
              <w:rPr>
                <w:noProof/>
                <w:webHidden/>
              </w:rPr>
              <w:instrText xml:space="preserve"> PAGEREF _Toc240954382 \h </w:instrText>
            </w:r>
            <w:r w:rsidRPr="00FB1D39">
              <w:rPr>
                <w:noProof/>
                <w:webHidden/>
              </w:rPr>
            </w:r>
            <w:r w:rsidRPr="00FB1D39">
              <w:rPr>
                <w:noProof/>
                <w:webHidden/>
              </w:rPr>
              <w:fldChar w:fldCharType="separate"/>
            </w:r>
            <w:r w:rsidR="000A4EF9">
              <w:rPr>
                <w:noProof/>
                <w:webHidden/>
              </w:rPr>
              <w:t>2</w:t>
            </w:r>
            <w:r w:rsidRPr="00FB1D39">
              <w:rPr>
                <w:noProof/>
                <w:webHidden/>
              </w:rPr>
              <w:fldChar w:fldCharType="end"/>
            </w:r>
          </w:hyperlink>
        </w:p>
        <w:p w:rsidR="004E0EEF" w:rsidRPr="00FB1D39" w:rsidRDefault="00BF0AAC" w:rsidP="00FB1D39">
          <w:pPr>
            <w:pStyle w:val="Verzeichnis3"/>
            <w:tabs>
              <w:tab w:val="right" w:leader="dot" w:pos="9062"/>
            </w:tabs>
            <w:spacing w:line="240" w:lineRule="auto"/>
            <w:rPr>
              <w:rFonts w:eastAsiaTheme="minorEastAsia"/>
              <w:noProof/>
              <w:lang w:eastAsia="de-DE"/>
            </w:rPr>
          </w:pPr>
          <w:hyperlink w:anchor="_Toc240954383" w:history="1">
            <w:r w:rsidR="004E0EEF" w:rsidRPr="00FB1D39">
              <w:rPr>
                <w:rStyle w:val="Hyperlink"/>
                <w:noProof/>
                <w:lang w:val="en-US"/>
              </w:rPr>
              <w:t>Semantic Matching</w:t>
            </w:r>
            <w:r w:rsidR="004E0EEF" w:rsidRPr="00FB1D39">
              <w:rPr>
                <w:noProof/>
                <w:webHidden/>
              </w:rPr>
              <w:tab/>
            </w:r>
            <w:r w:rsidRPr="00FB1D39">
              <w:rPr>
                <w:noProof/>
                <w:webHidden/>
              </w:rPr>
              <w:fldChar w:fldCharType="begin"/>
            </w:r>
            <w:r w:rsidR="004E0EEF" w:rsidRPr="00FB1D39">
              <w:rPr>
                <w:noProof/>
                <w:webHidden/>
              </w:rPr>
              <w:instrText xml:space="preserve"> PAGEREF _Toc240954383 \h </w:instrText>
            </w:r>
            <w:r w:rsidRPr="00FB1D39">
              <w:rPr>
                <w:noProof/>
                <w:webHidden/>
              </w:rPr>
            </w:r>
            <w:r w:rsidRPr="00FB1D39">
              <w:rPr>
                <w:noProof/>
                <w:webHidden/>
              </w:rPr>
              <w:fldChar w:fldCharType="separate"/>
            </w:r>
            <w:r w:rsidR="000A4EF9">
              <w:rPr>
                <w:noProof/>
                <w:webHidden/>
              </w:rPr>
              <w:t>2</w:t>
            </w:r>
            <w:r w:rsidRPr="00FB1D39">
              <w:rPr>
                <w:noProof/>
                <w:webHidden/>
              </w:rPr>
              <w:fldChar w:fldCharType="end"/>
            </w:r>
          </w:hyperlink>
        </w:p>
        <w:p w:rsidR="004E0EEF" w:rsidRPr="00FB1D39" w:rsidRDefault="00BF0AAC" w:rsidP="00FB1D39">
          <w:pPr>
            <w:pStyle w:val="Verzeichnis2"/>
            <w:tabs>
              <w:tab w:val="right" w:leader="dot" w:pos="9062"/>
            </w:tabs>
            <w:spacing w:line="240" w:lineRule="auto"/>
            <w:rPr>
              <w:rFonts w:eastAsiaTheme="minorEastAsia"/>
              <w:noProof/>
              <w:lang w:eastAsia="de-DE"/>
            </w:rPr>
          </w:pPr>
          <w:hyperlink w:anchor="_Toc240954384" w:history="1">
            <w:r w:rsidR="004E0EEF" w:rsidRPr="00FB1D39">
              <w:rPr>
                <w:rStyle w:val="Hyperlink"/>
                <w:noProof/>
              </w:rPr>
              <w:t>Attribute Matching – Bist du so ähnlich?</w:t>
            </w:r>
            <w:r w:rsidR="004E0EEF" w:rsidRPr="00FB1D39">
              <w:rPr>
                <w:noProof/>
                <w:webHidden/>
              </w:rPr>
              <w:tab/>
            </w:r>
            <w:r w:rsidRPr="00FB1D39">
              <w:rPr>
                <w:noProof/>
                <w:webHidden/>
              </w:rPr>
              <w:fldChar w:fldCharType="begin"/>
            </w:r>
            <w:r w:rsidR="004E0EEF" w:rsidRPr="00FB1D39">
              <w:rPr>
                <w:noProof/>
                <w:webHidden/>
              </w:rPr>
              <w:instrText xml:space="preserve"> PAGEREF _Toc240954384 \h </w:instrText>
            </w:r>
            <w:r w:rsidRPr="00FB1D39">
              <w:rPr>
                <w:noProof/>
                <w:webHidden/>
              </w:rPr>
            </w:r>
            <w:r w:rsidRPr="00FB1D39">
              <w:rPr>
                <w:noProof/>
                <w:webHidden/>
              </w:rPr>
              <w:fldChar w:fldCharType="separate"/>
            </w:r>
            <w:r w:rsidR="000A4EF9">
              <w:rPr>
                <w:noProof/>
                <w:webHidden/>
              </w:rPr>
              <w:t>3</w:t>
            </w:r>
            <w:r w:rsidRPr="00FB1D39">
              <w:rPr>
                <w:noProof/>
                <w:webHidden/>
              </w:rPr>
              <w:fldChar w:fldCharType="end"/>
            </w:r>
          </w:hyperlink>
        </w:p>
        <w:p w:rsidR="004E0EEF" w:rsidRPr="00FB1D39" w:rsidRDefault="00BF0AAC" w:rsidP="00FB1D39">
          <w:pPr>
            <w:pStyle w:val="Verzeichnis2"/>
            <w:tabs>
              <w:tab w:val="right" w:leader="dot" w:pos="9062"/>
            </w:tabs>
            <w:spacing w:line="240" w:lineRule="auto"/>
            <w:rPr>
              <w:rFonts w:eastAsiaTheme="minorEastAsia"/>
              <w:noProof/>
              <w:lang w:eastAsia="de-DE"/>
            </w:rPr>
          </w:pPr>
          <w:hyperlink w:anchor="_Toc240954385" w:history="1">
            <w:r w:rsidR="004E0EEF" w:rsidRPr="00FB1D39">
              <w:rPr>
                <w:rStyle w:val="Hyperlink"/>
                <w:noProof/>
              </w:rPr>
              <w:t>Context Matching – Mit wem hast du zu tun?</w:t>
            </w:r>
            <w:r w:rsidR="004E0EEF" w:rsidRPr="00FB1D39">
              <w:rPr>
                <w:noProof/>
                <w:webHidden/>
              </w:rPr>
              <w:tab/>
            </w:r>
            <w:r w:rsidRPr="00FB1D39">
              <w:rPr>
                <w:noProof/>
                <w:webHidden/>
              </w:rPr>
              <w:fldChar w:fldCharType="begin"/>
            </w:r>
            <w:r w:rsidR="004E0EEF" w:rsidRPr="00FB1D39">
              <w:rPr>
                <w:noProof/>
                <w:webHidden/>
              </w:rPr>
              <w:instrText xml:space="preserve"> PAGEREF _Toc240954385 \h </w:instrText>
            </w:r>
            <w:r w:rsidRPr="00FB1D39">
              <w:rPr>
                <w:noProof/>
                <w:webHidden/>
              </w:rPr>
            </w:r>
            <w:r w:rsidRPr="00FB1D39">
              <w:rPr>
                <w:noProof/>
                <w:webHidden/>
              </w:rPr>
              <w:fldChar w:fldCharType="separate"/>
            </w:r>
            <w:r w:rsidR="000A4EF9">
              <w:rPr>
                <w:noProof/>
                <w:webHidden/>
              </w:rPr>
              <w:t>3</w:t>
            </w:r>
            <w:r w:rsidRPr="00FB1D39">
              <w:rPr>
                <w:noProof/>
                <w:webHidden/>
              </w:rPr>
              <w:fldChar w:fldCharType="end"/>
            </w:r>
          </w:hyperlink>
        </w:p>
        <w:p w:rsidR="004E0EEF" w:rsidRPr="00FB1D39" w:rsidRDefault="00BF0AAC" w:rsidP="00FB1D39">
          <w:pPr>
            <w:pStyle w:val="Verzeichnis2"/>
            <w:tabs>
              <w:tab w:val="right" w:leader="dot" w:pos="9062"/>
            </w:tabs>
            <w:spacing w:line="240" w:lineRule="auto"/>
            <w:rPr>
              <w:rFonts w:eastAsiaTheme="minorEastAsia"/>
              <w:noProof/>
              <w:lang w:eastAsia="de-DE"/>
            </w:rPr>
          </w:pPr>
          <w:hyperlink w:anchor="_Toc240954386" w:history="1">
            <w:r w:rsidR="004E0EEF" w:rsidRPr="00FB1D39">
              <w:rPr>
                <w:rStyle w:val="Hyperlink"/>
                <w:noProof/>
              </w:rPr>
              <w:t>Structural Matching – Zum Wohle des Ganzen</w:t>
            </w:r>
            <w:r w:rsidR="004E0EEF" w:rsidRPr="00FB1D39">
              <w:rPr>
                <w:noProof/>
                <w:webHidden/>
              </w:rPr>
              <w:tab/>
            </w:r>
            <w:r w:rsidRPr="00FB1D39">
              <w:rPr>
                <w:noProof/>
                <w:webHidden/>
              </w:rPr>
              <w:fldChar w:fldCharType="begin"/>
            </w:r>
            <w:r w:rsidR="004E0EEF" w:rsidRPr="00FB1D39">
              <w:rPr>
                <w:noProof/>
                <w:webHidden/>
              </w:rPr>
              <w:instrText xml:space="preserve"> PAGEREF _Toc240954386 \h </w:instrText>
            </w:r>
            <w:r w:rsidRPr="00FB1D39">
              <w:rPr>
                <w:noProof/>
                <w:webHidden/>
              </w:rPr>
            </w:r>
            <w:r w:rsidRPr="00FB1D39">
              <w:rPr>
                <w:noProof/>
                <w:webHidden/>
              </w:rPr>
              <w:fldChar w:fldCharType="separate"/>
            </w:r>
            <w:r w:rsidR="000A4EF9">
              <w:rPr>
                <w:noProof/>
                <w:webHidden/>
              </w:rPr>
              <w:t>4</w:t>
            </w:r>
            <w:r w:rsidRPr="00FB1D39">
              <w:rPr>
                <w:noProof/>
                <w:webHidden/>
              </w:rPr>
              <w:fldChar w:fldCharType="end"/>
            </w:r>
          </w:hyperlink>
        </w:p>
        <w:p w:rsidR="004E0EEF" w:rsidRPr="00FB1D39" w:rsidRDefault="00BF0AAC" w:rsidP="00FB1D39">
          <w:pPr>
            <w:pStyle w:val="Verzeichnis3"/>
            <w:tabs>
              <w:tab w:val="right" w:leader="dot" w:pos="9062"/>
            </w:tabs>
            <w:spacing w:line="240" w:lineRule="auto"/>
            <w:rPr>
              <w:rFonts w:eastAsiaTheme="minorEastAsia"/>
              <w:noProof/>
              <w:lang w:eastAsia="de-DE"/>
            </w:rPr>
          </w:pPr>
          <w:hyperlink w:anchor="_Toc240954387" w:history="1">
            <w:r w:rsidR="004E0EEF" w:rsidRPr="00FB1D39">
              <w:rPr>
                <w:rStyle w:val="Hyperlink"/>
                <w:noProof/>
              </w:rPr>
              <w:t>Graph Edit Distance - Wann sind zwei Graphen ähnlich?</w:t>
            </w:r>
            <w:r w:rsidR="004E0EEF" w:rsidRPr="00FB1D39">
              <w:rPr>
                <w:noProof/>
                <w:webHidden/>
              </w:rPr>
              <w:tab/>
            </w:r>
            <w:r w:rsidRPr="00FB1D39">
              <w:rPr>
                <w:noProof/>
                <w:webHidden/>
              </w:rPr>
              <w:fldChar w:fldCharType="begin"/>
            </w:r>
            <w:r w:rsidR="004E0EEF" w:rsidRPr="00FB1D39">
              <w:rPr>
                <w:noProof/>
                <w:webHidden/>
              </w:rPr>
              <w:instrText xml:space="preserve"> PAGEREF _Toc240954387 \h </w:instrText>
            </w:r>
            <w:r w:rsidRPr="00FB1D39">
              <w:rPr>
                <w:noProof/>
                <w:webHidden/>
              </w:rPr>
            </w:r>
            <w:r w:rsidRPr="00FB1D39">
              <w:rPr>
                <w:noProof/>
                <w:webHidden/>
              </w:rPr>
              <w:fldChar w:fldCharType="separate"/>
            </w:r>
            <w:r w:rsidR="000A4EF9">
              <w:rPr>
                <w:noProof/>
                <w:webHidden/>
              </w:rPr>
              <w:t>4</w:t>
            </w:r>
            <w:r w:rsidRPr="00FB1D39">
              <w:rPr>
                <w:noProof/>
                <w:webHidden/>
              </w:rPr>
              <w:fldChar w:fldCharType="end"/>
            </w:r>
          </w:hyperlink>
        </w:p>
        <w:p w:rsidR="004E0EEF" w:rsidRPr="00FB1D39" w:rsidRDefault="00BF0AAC" w:rsidP="00FB1D39">
          <w:pPr>
            <w:pStyle w:val="Verzeichnis1"/>
            <w:tabs>
              <w:tab w:val="right" w:leader="dot" w:pos="9062"/>
            </w:tabs>
            <w:spacing w:line="240" w:lineRule="auto"/>
            <w:rPr>
              <w:rFonts w:eastAsiaTheme="minorEastAsia"/>
              <w:noProof/>
              <w:lang w:eastAsia="de-DE"/>
            </w:rPr>
          </w:pPr>
          <w:hyperlink w:anchor="_Toc240954388" w:history="1">
            <w:r w:rsidR="004E0EEF" w:rsidRPr="00FB1D39">
              <w:rPr>
                <w:rStyle w:val="Hyperlink"/>
                <w:noProof/>
              </w:rPr>
              <w:t>Grenzen – Was geht nicht?</w:t>
            </w:r>
            <w:r w:rsidR="004E0EEF" w:rsidRPr="00FB1D39">
              <w:rPr>
                <w:noProof/>
                <w:webHidden/>
              </w:rPr>
              <w:tab/>
            </w:r>
            <w:r w:rsidRPr="00FB1D39">
              <w:rPr>
                <w:noProof/>
                <w:webHidden/>
              </w:rPr>
              <w:fldChar w:fldCharType="begin"/>
            </w:r>
            <w:r w:rsidR="004E0EEF" w:rsidRPr="00FB1D39">
              <w:rPr>
                <w:noProof/>
                <w:webHidden/>
              </w:rPr>
              <w:instrText xml:space="preserve"> PAGEREF _Toc240954388 \h </w:instrText>
            </w:r>
            <w:r w:rsidRPr="00FB1D39">
              <w:rPr>
                <w:noProof/>
                <w:webHidden/>
              </w:rPr>
            </w:r>
            <w:r w:rsidRPr="00FB1D39">
              <w:rPr>
                <w:noProof/>
                <w:webHidden/>
              </w:rPr>
              <w:fldChar w:fldCharType="separate"/>
            </w:r>
            <w:r w:rsidR="000A4EF9">
              <w:rPr>
                <w:noProof/>
                <w:webHidden/>
              </w:rPr>
              <w:t>5</w:t>
            </w:r>
            <w:r w:rsidRPr="00FB1D39">
              <w:rPr>
                <w:noProof/>
                <w:webHidden/>
              </w:rPr>
              <w:fldChar w:fldCharType="end"/>
            </w:r>
          </w:hyperlink>
        </w:p>
        <w:p w:rsidR="004E0EEF" w:rsidRPr="00FB1D39" w:rsidRDefault="00BF0AAC" w:rsidP="00FB1D39">
          <w:pPr>
            <w:pStyle w:val="Verzeichnis1"/>
            <w:tabs>
              <w:tab w:val="right" w:leader="dot" w:pos="9062"/>
            </w:tabs>
            <w:spacing w:line="240" w:lineRule="auto"/>
            <w:rPr>
              <w:rFonts w:eastAsiaTheme="minorEastAsia"/>
              <w:noProof/>
              <w:lang w:eastAsia="de-DE"/>
            </w:rPr>
          </w:pPr>
          <w:hyperlink w:anchor="_Toc240954389" w:history="1">
            <w:r w:rsidR="004E0EEF" w:rsidRPr="00FB1D39">
              <w:rPr>
                <w:rStyle w:val="Hyperlink"/>
                <w:noProof/>
              </w:rPr>
              <w:t>Ausblick – Was kann man noch so alles machen?</w:t>
            </w:r>
            <w:r w:rsidR="004E0EEF" w:rsidRPr="00FB1D39">
              <w:rPr>
                <w:noProof/>
                <w:webHidden/>
              </w:rPr>
              <w:tab/>
            </w:r>
            <w:r w:rsidRPr="00FB1D39">
              <w:rPr>
                <w:noProof/>
                <w:webHidden/>
              </w:rPr>
              <w:fldChar w:fldCharType="begin"/>
            </w:r>
            <w:r w:rsidR="004E0EEF" w:rsidRPr="00FB1D39">
              <w:rPr>
                <w:noProof/>
                <w:webHidden/>
              </w:rPr>
              <w:instrText xml:space="preserve"> PAGEREF _Toc240954389 \h </w:instrText>
            </w:r>
            <w:r w:rsidRPr="00FB1D39">
              <w:rPr>
                <w:noProof/>
                <w:webHidden/>
              </w:rPr>
            </w:r>
            <w:r w:rsidRPr="00FB1D39">
              <w:rPr>
                <w:noProof/>
                <w:webHidden/>
              </w:rPr>
              <w:fldChar w:fldCharType="separate"/>
            </w:r>
            <w:r w:rsidR="000A4EF9">
              <w:rPr>
                <w:noProof/>
                <w:webHidden/>
              </w:rPr>
              <w:t>5</w:t>
            </w:r>
            <w:r w:rsidRPr="00FB1D39">
              <w:rPr>
                <w:noProof/>
                <w:webHidden/>
              </w:rPr>
              <w:fldChar w:fldCharType="end"/>
            </w:r>
          </w:hyperlink>
        </w:p>
        <w:p w:rsidR="00B24DFC" w:rsidRPr="00FB1D39" w:rsidRDefault="00BF0AAC" w:rsidP="00FB1D39">
          <w:pPr>
            <w:spacing w:line="240" w:lineRule="auto"/>
          </w:pPr>
          <w:r w:rsidRPr="00FB1D39">
            <w:fldChar w:fldCharType="end"/>
          </w:r>
        </w:p>
      </w:sdtContent>
    </w:sdt>
    <w:p w:rsidR="00B24DFC" w:rsidRPr="00FB1D39" w:rsidRDefault="00B24DFC" w:rsidP="00FB1D39">
      <w:pPr>
        <w:pStyle w:val="berschrift1"/>
        <w:spacing w:line="240" w:lineRule="auto"/>
      </w:pPr>
      <w:bookmarkStart w:id="0" w:name="_Toc240954379"/>
      <w:r w:rsidRPr="00FB1D39">
        <w:t>Einsatzmöglichkeiten</w:t>
      </w:r>
      <w:r w:rsidR="0098211B" w:rsidRPr="00FB1D39">
        <w:t xml:space="preserve"> – Wozu eigentlich das Ganze?</w:t>
      </w:r>
      <w:bookmarkEnd w:id="0"/>
    </w:p>
    <w:p w:rsidR="00B24DFC" w:rsidRPr="00FB1D39" w:rsidRDefault="00B24DFC" w:rsidP="00FB1D39">
      <w:pPr>
        <w:pStyle w:val="Listenabsatz"/>
        <w:numPr>
          <w:ilvl w:val="0"/>
          <w:numId w:val="3"/>
        </w:numPr>
        <w:spacing w:line="240" w:lineRule="auto"/>
      </w:pPr>
      <w:r w:rsidRPr="00FB1D39">
        <w:t xml:space="preserve">Vergleich unterschiedlicher </w:t>
      </w:r>
      <w:r w:rsidR="00C95C58" w:rsidRPr="00FB1D39">
        <w:t>V</w:t>
      </w:r>
      <w:r w:rsidRPr="00FB1D39">
        <w:t>ersionen</w:t>
      </w:r>
      <w:r w:rsidR="00C95C58" w:rsidRPr="00FB1D39">
        <w:t xml:space="preserve"> eines Prozesses</w:t>
      </w:r>
      <w:r w:rsidRPr="00FB1D39">
        <w:t xml:space="preserve"> ohne Log</w:t>
      </w:r>
      <w:r w:rsidR="00C95C58" w:rsidRPr="00FB1D39">
        <w:t xml:space="preserve"> und IDs… auch zwischen verschiedenen Tools</w:t>
      </w:r>
      <w:r w:rsidR="00687EAA" w:rsidRPr="00FB1D39">
        <w:t>(wenn importierbar)</w:t>
      </w:r>
      <w:r w:rsidR="00E97322" w:rsidRPr="00FB1D39">
        <w:t xml:space="preserve"> und </w:t>
      </w:r>
      <w:r w:rsidR="00687EAA" w:rsidRPr="00FB1D39">
        <w:t xml:space="preserve">mit </w:t>
      </w:r>
      <w:r w:rsidR="00E97322" w:rsidRPr="00FB1D39">
        <w:t>alten Prozessen</w:t>
      </w:r>
      <w:r w:rsidR="00687EAA" w:rsidRPr="00FB1D39">
        <w:t>(abwärtskompatibel)</w:t>
      </w:r>
      <w:r w:rsidR="00C95C58" w:rsidRPr="00FB1D39">
        <w:t xml:space="preserve">  – das können z.B. Aris oder Oracle BPA nicht… </w:t>
      </w:r>
    </w:p>
    <w:p w:rsidR="00C95C58" w:rsidRPr="00FB1D39" w:rsidRDefault="00C95C58" w:rsidP="00FB1D39">
      <w:pPr>
        <w:pStyle w:val="Listenabsatz"/>
        <w:numPr>
          <w:ilvl w:val="0"/>
          <w:numId w:val="3"/>
        </w:numPr>
        <w:spacing w:line="240" w:lineRule="auto"/>
      </w:pPr>
      <w:r w:rsidRPr="00FB1D39">
        <w:t xml:space="preserve">Prozesse unterliegen einem ständigen Wandel in Unternehmen – mit dem hier benutzten Verfahren </w:t>
      </w:r>
      <w:r w:rsidR="00E97322" w:rsidRPr="00FB1D39">
        <w:t>können zum</w:t>
      </w:r>
      <w:r w:rsidR="008557EF" w:rsidRPr="00FB1D39">
        <w:t xml:space="preserve"> Beispiel</w:t>
      </w:r>
      <w:r w:rsidR="00E97322" w:rsidRPr="00FB1D39">
        <w:t xml:space="preserve"> die Änderungen durch Restrukturierungen nachvollzogen werden – auch wenn inzwischen ein anderes Tool für die Prozessverwaltung genutzt wird</w:t>
      </w:r>
    </w:p>
    <w:p w:rsidR="00C95C58" w:rsidRPr="00FB1D39" w:rsidRDefault="00C95C58" w:rsidP="00FB1D39">
      <w:pPr>
        <w:pStyle w:val="Listenabsatz"/>
        <w:numPr>
          <w:ilvl w:val="0"/>
          <w:numId w:val="3"/>
        </w:numPr>
        <w:spacing w:line="240" w:lineRule="auto"/>
      </w:pPr>
      <w:r w:rsidRPr="00FB1D39">
        <w:t xml:space="preserve">Es existieren verschiedene Varianten eines Prozesses </w:t>
      </w:r>
    </w:p>
    <w:p w:rsidR="00E97322" w:rsidRPr="00FB1D39" w:rsidRDefault="00E97322" w:rsidP="00FB1D39">
      <w:pPr>
        <w:pStyle w:val="Listenabsatz"/>
        <w:numPr>
          <w:ilvl w:val="0"/>
          <w:numId w:val="3"/>
        </w:numPr>
        <w:spacing w:line="240" w:lineRule="auto"/>
      </w:pPr>
      <w:r w:rsidRPr="00FB1D39">
        <w:t>Vergleich von Referenzprozess und der tatsächlichen Implem</w:t>
      </w:r>
      <w:r w:rsidR="000F1A88" w:rsidRPr="00FB1D39">
        <w:t>en</w:t>
      </w:r>
      <w:r w:rsidRPr="00FB1D39">
        <w:t>tierung</w:t>
      </w:r>
    </w:p>
    <w:p w:rsidR="00031F24" w:rsidRPr="00FB1D39" w:rsidRDefault="00B24DFC" w:rsidP="00FB1D39">
      <w:pPr>
        <w:pStyle w:val="Listenabsatz"/>
        <w:numPr>
          <w:ilvl w:val="0"/>
          <w:numId w:val="3"/>
        </w:numPr>
        <w:spacing w:line="240" w:lineRule="auto"/>
      </w:pPr>
      <w:r w:rsidRPr="00FB1D39">
        <w:t xml:space="preserve">Prozesse unterschiedlicher Abteilungen vergleichen </w:t>
      </w:r>
    </w:p>
    <w:p w:rsidR="00031F24" w:rsidRPr="00FB1D39" w:rsidRDefault="00B24DFC" w:rsidP="00FB1D39">
      <w:pPr>
        <w:pStyle w:val="Listenabsatz"/>
        <w:numPr>
          <w:ilvl w:val="1"/>
          <w:numId w:val="3"/>
        </w:numPr>
        <w:spacing w:line="240" w:lineRule="auto"/>
      </w:pPr>
      <w:r w:rsidRPr="00FB1D39">
        <w:t xml:space="preserve"> was können sie voneinander</w:t>
      </w:r>
      <w:r w:rsidR="00031F24" w:rsidRPr="00FB1D39">
        <w:t xml:space="preserve"> lernen</w:t>
      </w:r>
    </w:p>
    <w:p w:rsidR="00B24DFC" w:rsidRPr="00FB1D39" w:rsidRDefault="00B24DFC" w:rsidP="00FB1D39">
      <w:pPr>
        <w:pStyle w:val="Listenabsatz"/>
        <w:numPr>
          <w:ilvl w:val="1"/>
          <w:numId w:val="3"/>
        </w:numPr>
        <w:spacing w:line="240" w:lineRule="auto"/>
      </w:pPr>
      <w:r w:rsidRPr="00FB1D39">
        <w:t xml:space="preserve"> welche Teile können  </w:t>
      </w:r>
      <w:r w:rsidR="00031F24" w:rsidRPr="00FB1D39">
        <w:t xml:space="preserve">zusammengelegt werden </w:t>
      </w:r>
      <w:r w:rsidR="00031F24" w:rsidRPr="00FB1D39">
        <w:sym w:font="Wingdings" w:char="F0E0"/>
      </w:r>
      <w:r w:rsidR="00031F24" w:rsidRPr="00FB1D39">
        <w:t xml:space="preserve"> Kosteneinsparung</w:t>
      </w:r>
    </w:p>
    <w:p w:rsidR="00031F24" w:rsidRPr="00FB1D39" w:rsidRDefault="00031F24" w:rsidP="00FB1D39">
      <w:pPr>
        <w:pStyle w:val="Listenabsatz"/>
        <w:numPr>
          <w:ilvl w:val="1"/>
          <w:numId w:val="3"/>
        </w:numPr>
        <w:spacing w:line="240" w:lineRule="auto"/>
      </w:pPr>
      <w:r w:rsidRPr="00FB1D39">
        <w:t>…</w:t>
      </w:r>
      <w:r w:rsidRPr="00FB1D39">
        <w:tab/>
      </w:r>
      <w:r w:rsidRPr="00FB1D39">
        <w:tab/>
      </w:r>
    </w:p>
    <w:p w:rsidR="00B24DFC" w:rsidRPr="00FB1D39" w:rsidRDefault="00031F24" w:rsidP="00FB1D39">
      <w:pPr>
        <w:pStyle w:val="Listenabsatz"/>
        <w:numPr>
          <w:ilvl w:val="0"/>
          <w:numId w:val="3"/>
        </w:numPr>
        <w:spacing w:line="240" w:lineRule="auto"/>
      </w:pPr>
      <w:r w:rsidRPr="00FB1D39">
        <w:t>Bei Mergern von Unternehmen – Wie können wir unsere Prozesse am besten miteinander kombinieren?</w:t>
      </w:r>
    </w:p>
    <w:p w:rsidR="00E97322" w:rsidRPr="00FB1D39" w:rsidRDefault="00744E48" w:rsidP="00FB1D39">
      <w:pPr>
        <w:pStyle w:val="Listenabsatz"/>
        <w:numPr>
          <w:ilvl w:val="0"/>
          <w:numId w:val="3"/>
        </w:numPr>
        <w:spacing w:line="240" w:lineRule="auto"/>
      </w:pPr>
      <w:r w:rsidRPr="00FB1D39">
        <w:t>Ganz nebenbei wird auch bestimmt wie ähnlich zwei Prozesse sind, was z.B. für (semantische)  Suchen in Prozessrepositories oder Features wie „zeige ähnliche Prozesse“  oder der Vermeidung von Duplikaten von Bedeutung ist</w:t>
      </w:r>
    </w:p>
    <w:p w:rsidR="00E97322" w:rsidRPr="00FB1D39" w:rsidRDefault="0098211B" w:rsidP="00FB1D39">
      <w:pPr>
        <w:pStyle w:val="berschrift1"/>
        <w:spacing w:line="240" w:lineRule="auto"/>
      </w:pPr>
      <w:bookmarkStart w:id="1" w:name="_Toc240954380"/>
      <w:r w:rsidRPr="00FB1D39">
        <w:lastRenderedPageBreak/>
        <w:t>Eingesetzte Techniken – Wie macht man’s am besten?</w:t>
      </w:r>
      <w:bookmarkEnd w:id="1"/>
    </w:p>
    <w:p w:rsidR="0098211B" w:rsidRPr="00FB1D39" w:rsidRDefault="0098211B" w:rsidP="00FB1D39">
      <w:pPr>
        <w:pStyle w:val="berschrift2"/>
        <w:spacing w:line="240" w:lineRule="auto"/>
      </w:pPr>
      <w:bookmarkStart w:id="2" w:name="_Toc240954381"/>
      <w:r w:rsidRPr="00FB1D39">
        <w:t>Label Matching</w:t>
      </w:r>
      <w:r w:rsidR="007C1111" w:rsidRPr="00FB1D39">
        <w:t xml:space="preserve"> – </w:t>
      </w:r>
      <w:r w:rsidR="00B01BC8" w:rsidRPr="00FB1D39">
        <w:t>Heißt du so ähnlich</w:t>
      </w:r>
      <w:r w:rsidR="007C1111" w:rsidRPr="00FB1D39">
        <w:t>?</w:t>
      </w:r>
      <w:bookmarkEnd w:id="2"/>
    </w:p>
    <w:p w:rsidR="0098211B" w:rsidRPr="00FB1D39" w:rsidRDefault="0098211B" w:rsidP="00FB1D39">
      <w:pPr>
        <w:pStyle w:val="berschrift3"/>
        <w:spacing w:line="240" w:lineRule="auto"/>
        <w:rPr>
          <w:lang w:val="en-US"/>
        </w:rPr>
      </w:pPr>
      <w:bookmarkStart w:id="3" w:name="_Toc240954382"/>
      <w:r w:rsidRPr="00FB1D39">
        <w:rPr>
          <w:lang w:val="en-US"/>
        </w:rPr>
        <w:t>Syntatic Matching</w:t>
      </w:r>
      <w:bookmarkEnd w:id="3"/>
    </w:p>
    <w:p w:rsidR="006B1C14" w:rsidRPr="00FB1D39" w:rsidRDefault="006B1C14" w:rsidP="00FB1D39">
      <w:pPr>
        <w:pStyle w:val="berschrift4"/>
        <w:spacing w:line="240" w:lineRule="auto"/>
        <w:rPr>
          <w:lang w:val="en-US"/>
        </w:rPr>
      </w:pPr>
      <w:r w:rsidRPr="00FB1D39">
        <w:rPr>
          <w:lang w:val="en-US"/>
        </w:rPr>
        <w:t xml:space="preserve">Preprocessing </w:t>
      </w:r>
    </w:p>
    <w:p w:rsidR="009458A6" w:rsidRPr="00FB1D39" w:rsidRDefault="00F307BF" w:rsidP="00FB1D39">
      <w:pPr>
        <w:pStyle w:val="Listenabsatz"/>
        <w:numPr>
          <w:ilvl w:val="0"/>
          <w:numId w:val="13"/>
        </w:numPr>
        <w:spacing w:line="240" w:lineRule="auto"/>
      </w:pPr>
      <w:r w:rsidRPr="00FB1D39">
        <w:t>Groß/Kleinschreibung</w:t>
      </w:r>
    </w:p>
    <w:p w:rsidR="009458A6" w:rsidRPr="00FB1D39" w:rsidRDefault="00F307BF" w:rsidP="00FB1D39">
      <w:pPr>
        <w:pStyle w:val="Listenabsatz"/>
        <w:numPr>
          <w:ilvl w:val="0"/>
          <w:numId w:val="13"/>
        </w:numPr>
        <w:spacing w:line="240" w:lineRule="auto"/>
      </w:pPr>
      <w:r w:rsidRPr="00FB1D39">
        <w:t>Häufig vorkommende Wörter ( a, the, is ….) entfernen</w:t>
      </w:r>
    </w:p>
    <w:p w:rsidR="009458A6" w:rsidRPr="00FB1D39" w:rsidRDefault="00F307BF" w:rsidP="00FB1D39">
      <w:pPr>
        <w:pStyle w:val="Listenabsatz"/>
        <w:numPr>
          <w:ilvl w:val="0"/>
          <w:numId w:val="13"/>
        </w:numPr>
        <w:spacing w:line="240" w:lineRule="auto"/>
      </w:pPr>
      <w:r w:rsidRPr="00FB1D39">
        <w:t>Sonderzeichen entfernen</w:t>
      </w:r>
    </w:p>
    <w:p w:rsidR="009458A6" w:rsidRPr="00FB1D39" w:rsidRDefault="00F307BF" w:rsidP="00FB1D39">
      <w:pPr>
        <w:pStyle w:val="Listenabsatz"/>
        <w:numPr>
          <w:ilvl w:val="0"/>
          <w:numId w:val="13"/>
        </w:numPr>
        <w:spacing w:line="240" w:lineRule="auto"/>
      </w:pPr>
      <w:r w:rsidRPr="00FB1D39">
        <w:t>Wörter auf Wortstamm zurück führen (z.B. Porter‘s Stemming Algorithmus)</w:t>
      </w:r>
    </w:p>
    <w:p w:rsidR="006B1C14" w:rsidRPr="00FB1D39" w:rsidRDefault="00F307BF" w:rsidP="00FB1D39">
      <w:pPr>
        <w:pStyle w:val="Listenabsatz"/>
        <w:numPr>
          <w:ilvl w:val="0"/>
          <w:numId w:val="13"/>
        </w:numPr>
        <w:spacing w:line="240" w:lineRule="auto"/>
      </w:pPr>
      <w:r w:rsidRPr="00FB1D39">
        <w:t xml:space="preserve">Überflüssige Leerzeichen entfernen </w:t>
      </w:r>
    </w:p>
    <w:p w:rsidR="006B1C14" w:rsidRPr="00FB1D39" w:rsidRDefault="006B1C14" w:rsidP="00FB1D39">
      <w:pPr>
        <w:pStyle w:val="berschrift4"/>
        <w:spacing w:line="240" w:lineRule="auto"/>
      </w:pPr>
      <w:r w:rsidRPr="00FB1D39">
        <w:t>Damerau–Levenshtein Distanz</w:t>
      </w:r>
    </w:p>
    <w:p w:rsidR="006B1C14" w:rsidRPr="00FB1D39" w:rsidRDefault="006B1C14" w:rsidP="00FB1D39">
      <w:pPr>
        <w:spacing w:line="240" w:lineRule="auto"/>
      </w:pPr>
      <w:r w:rsidRPr="00FB1D39">
        <w:rPr>
          <w:noProof/>
          <w:lang w:eastAsia="de-DE"/>
        </w:rPr>
        <w:drawing>
          <wp:inline distT="0" distB="0" distL="0" distR="0">
            <wp:extent cx="5760720" cy="3470763"/>
            <wp:effectExtent l="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92852" cy="4996164"/>
                      <a:chOff x="179367" y="1508154"/>
                      <a:chExt cx="8292852" cy="4996164"/>
                    </a:xfrm>
                  </a:grpSpPr>
                  <a:pic>
                    <a:nvPicPr>
                      <a:cNvPr id="9" name="table"/>
                      <a:cNvPicPr>
                        <a:picLocks noChangeAspect="1"/>
                      </a:cNvPicPr>
                    </a:nvPicPr>
                    <a:blipFill>
                      <a:blip r:embed="rId8"/>
                      <a:stretch>
                        <a:fillRect/>
                      </a:stretch>
                    </a:blipFill>
                    <a:spPr>
                      <a:xfrm>
                        <a:off x="2228182" y="1508154"/>
                        <a:ext cx="4932091" cy="4499238"/>
                      </a:xfrm>
                      <a:prstGeom prst="rect">
                        <a:avLst/>
                      </a:prstGeom>
                    </a:spPr>
                  </a:pic>
                  <a:cxnSp>
                    <a:nvCxnSpPr>
                      <a:cNvPr id="7" name="Gerade Verbindung mit Pfeil 6"/>
                      <a:cNvCxnSpPr/>
                    </a:nvCxnSpPr>
                    <a:spPr bwMode="auto">
                      <a:xfrm rot="10800000">
                        <a:off x="2456122" y="6166884"/>
                        <a:ext cx="4508209" cy="1588"/>
                      </a:xfrm>
                      <a:prstGeom prst="straightConnector1">
                        <a:avLst/>
                      </a:prstGeom>
                      <a:noFill/>
                      <a:ln w="9525" cap="flat" cmpd="sng" algn="ctr">
                        <a:solidFill>
                          <a:schemeClr val="tx1"/>
                        </a:solidFill>
                        <a:prstDash val="solid"/>
                        <a:round/>
                        <a:headEnd type="none" w="med" len="med"/>
                        <a:tailEnd type="arrow"/>
                      </a:ln>
                      <a:effectLst/>
                    </a:spPr>
                  </a:cxnSp>
                  <a:cxnSp>
                    <a:nvCxnSpPr>
                      <a:cNvPr id="11" name="Gerade Verbindung mit Pfeil 10"/>
                      <a:cNvCxnSpPr/>
                    </a:nvCxnSpPr>
                    <a:spPr bwMode="auto">
                      <a:xfrm rot="16200000" flipV="1">
                        <a:off x="5194006" y="3684181"/>
                        <a:ext cx="4093534" cy="21265"/>
                      </a:xfrm>
                      <a:prstGeom prst="straightConnector1">
                        <a:avLst/>
                      </a:prstGeom>
                      <a:noFill/>
                      <a:ln w="9525" cap="flat" cmpd="sng" algn="ctr">
                        <a:solidFill>
                          <a:schemeClr val="tx1"/>
                        </a:solidFill>
                        <a:prstDash val="solid"/>
                        <a:round/>
                        <a:headEnd type="none" w="med" len="med"/>
                        <a:tailEnd type="arrow"/>
                      </a:ln>
                      <a:effectLst/>
                    </a:spPr>
                  </a:cxnSp>
                  <a:sp>
                    <a:nvSpPr>
                      <a:cNvPr id="12" name="Textfeld 11"/>
                      <a:cNvSpPr txBox="1"/>
                    </a:nvSpPr>
                    <a:spPr>
                      <a:xfrm>
                        <a:off x="4042322" y="6134986"/>
                        <a:ext cx="1095236" cy="369332"/>
                      </a:xfrm>
                      <a:prstGeom prst="rect">
                        <a:avLst/>
                      </a:prstGeom>
                      <a:noFill/>
                    </a:spPr>
                    <a:txSp>
                      <a:txBody>
                        <a:bodyPr wrap="none" rtlCol="0">
                          <a:spAutoFit/>
                        </a:bodyPr>
                        <a:lstStyle>
                          <a:defPPr>
                            <a:defRPr lang="de-DE"/>
                          </a:defPPr>
                          <a:lvl1pPr algn="ctr" rtl="0" fontAlgn="base">
                            <a:spcBef>
                              <a:spcPct val="0"/>
                            </a:spcBef>
                            <a:spcAft>
                              <a:spcPct val="0"/>
                            </a:spcAft>
                            <a:defRPr sz="3000" u="sng" kern="1200">
                              <a:solidFill>
                                <a:srgbClr val="384A7C"/>
                              </a:solidFill>
                              <a:latin typeface="QuadraatSans-Bold" pitchFamily="2" charset="0"/>
                              <a:ea typeface="+mn-ea"/>
                              <a:cs typeface="+mn-cs"/>
                            </a:defRPr>
                          </a:lvl1pPr>
                          <a:lvl2pPr marL="457200" algn="ctr" rtl="0" fontAlgn="base">
                            <a:spcBef>
                              <a:spcPct val="0"/>
                            </a:spcBef>
                            <a:spcAft>
                              <a:spcPct val="0"/>
                            </a:spcAft>
                            <a:defRPr sz="3000" u="sng" kern="1200">
                              <a:solidFill>
                                <a:srgbClr val="384A7C"/>
                              </a:solidFill>
                              <a:latin typeface="QuadraatSans-Bold" pitchFamily="2" charset="0"/>
                              <a:ea typeface="+mn-ea"/>
                              <a:cs typeface="+mn-cs"/>
                            </a:defRPr>
                          </a:lvl2pPr>
                          <a:lvl3pPr marL="914400" algn="ctr" rtl="0" fontAlgn="base">
                            <a:spcBef>
                              <a:spcPct val="0"/>
                            </a:spcBef>
                            <a:spcAft>
                              <a:spcPct val="0"/>
                            </a:spcAft>
                            <a:defRPr sz="3000" u="sng" kern="1200">
                              <a:solidFill>
                                <a:srgbClr val="384A7C"/>
                              </a:solidFill>
                              <a:latin typeface="QuadraatSans-Bold" pitchFamily="2" charset="0"/>
                              <a:ea typeface="+mn-ea"/>
                              <a:cs typeface="+mn-cs"/>
                            </a:defRPr>
                          </a:lvl3pPr>
                          <a:lvl4pPr marL="1371600" algn="ctr" rtl="0" fontAlgn="base">
                            <a:spcBef>
                              <a:spcPct val="0"/>
                            </a:spcBef>
                            <a:spcAft>
                              <a:spcPct val="0"/>
                            </a:spcAft>
                            <a:defRPr sz="3000" u="sng" kern="1200">
                              <a:solidFill>
                                <a:srgbClr val="384A7C"/>
                              </a:solidFill>
                              <a:latin typeface="QuadraatSans-Bold" pitchFamily="2" charset="0"/>
                              <a:ea typeface="+mn-ea"/>
                              <a:cs typeface="+mn-cs"/>
                            </a:defRPr>
                          </a:lvl4pPr>
                          <a:lvl5pPr marL="1828800" algn="ctr" rtl="0" fontAlgn="base">
                            <a:spcBef>
                              <a:spcPct val="0"/>
                            </a:spcBef>
                            <a:spcAft>
                              <a:spcPct val="0"/>
                            </a:spcAft>
                            <a:defRPr sz="3000" u="sng" kern="1200">
                              <a:solidFill>
                                <a:srgbClr val="384A7C"/>
                              </a:solidFill>
                              <a:latin typeface="QuadraatSans-Bold" pitchFamily="2" charset="0"/>
                              <a:ea typeface="+mn-ea"/>
                              <a:cs typeface="+mn-cs"/>
                            </a:defRPr>
                          </a:lvl5pPr>
                          <a:lvl6pPr marL="2286000" algn="l" defTabSz="914400" rtl="0" eaLnBrk="1" latinLnBrk="0" hangingPunct="1">
                            <a:defRPr sz="3000" u="sng" kern="1200">
                              <a:solidFill>
                                <a:srgbClr val="384A7C"/>
                              </a:solidFill>
                              <a:latin typeface="QuadraatSans-Bold" pitchFamily="2" charset="0"/>
                              <a:ea typeface="+mn-ea"/>
                              <a:cs typeface="+mn-cs"/>
                            </a:defRPr>
                          </a:lvl6pPr>
                          <a:lvl7pPr marL="2743200" algn="l" defTabSz="914400" rtl="0" eaLnBrk="1" latinLnBrk="0" hangingPunct="1">
                            <a:defRPr sz="3000" u="sng" kern="1200">
                              <a:solidFill>
                                <a:srgbClr val="384A7C"/>
                              </a:solidFill>
                              <a:latin typeface="QuadraatSans-Bold" pitchFamily="2" charset="0"/>
                              <a:ea typeface="+mn-ea"/>
                              <a:cs typeface="+mn-cs"/>
                            </a:defRPr>
                          </a:lvl7pPr>
                          <a:lvl8pPr marL="3200400" algn="l" defTabSz="914400" rtl="0" eaLnBrk="1" latinLnBrk="0" hangingPunct="1">
                            <a:defRPr sz="3000" u="sng" kern="1200">
                              <a:solidFill>
                                <a:srgbClr val="384A7C"/>
                              </a:solidFill>
                              <a:latin typeface="QuadraatSans-Bold" pitchFamily="2" charset="0"/>
                              <a:ea typeface="+mn-ea"/>
                              <a:cs typeface="+mn-cs"/>
                            </a:defRPr>
                          </a:lvl8pPr>
                          <a:lvl9pPr marL="3657600" algn="l" defTabSz="914400" rtl="0" eaLnBrk="1" latinLnBrk="0" hangingPunct="1">
                            <a:defRPr sz="3000" u="sng" kern="1200">
                              <a:solidFill>
                                <a:srgbClr val="384A7C"/>
                              </a:solidFill>
                              <a:latin typeface="QuadraatSans-Bold" pitchFamily="2" charset="0"/>
                              <a:ea typeface="+mn-ea"/>
                              <a:cs typeface="+mn-cs"/>
                            </a:defRPr>
                          </a:lvl9pPr>
                        </a:lstStyle>
                        <a:p>
                          <a:r>
                            <a:rPr lang="de-DE" sz="1800" u="none" dirty="0" smtClean="0"/>
                            <a:t>Löschung</a:t>
                          </a:r>
                          <a:endParaRPr lang="de-DE" sz="1800" u="none" dirty="0"/>
                        </a:p>
                      </a:txBody>
                      <a:useSpRect/>
                    </a:txSp>
                  </a:sp>
                  <a:sp>
                    <a:nvSpPr>
                      <a:cNvPr id="13" name="Textfeld 12"/>
                      <a:cNvSpPr txBox="1"/>
                    </a:nvSpPr>
                    <a:spPr>
                      <a:xfrm>
                        <a:off x="7285676" y="3235841"/>
                        <a:ext cx="1186543" cy="369332"/>
                      </a:xfrm>
                      <a:prstGeom prst="rect">
                        <a:avLst/>
                      </a:prstGeom>
                      <a:noFill/>
                    </a:spPr>
                    <a:txSp>
                      <a:txBody>
                        <a:bodyPr wrap="none" rtlCol="0">
                          <a:spAutoFit/>
                        </a:bodyPr>
                        <a:lstStyle>
                          <a:defPPr>
                            <a:defRPr lang="de-DE"/>
                          </a:defPPr>
                          <a:lvl1pPr algn="ctr" rtl="0" fontAlgn="base">
                            <a:spcBef>
                              <a:spcPct val="0"/>
                            </a:spcBef>
                            <a:spcAft>
                              <a:spcPct val="0"/>
                            </a:spcAft>
                            <a:defRPr sz="3000" u="sng" kern="1200">
                              <a:solidFill>
                                <a:srgbClr val="384A7C"/>
                              </a:solidFill>
                              <a:latin typeface="QuadraatSans-Bold" pitchFamily="2" charset="0"/>
                              <a:ea typeface="+mn-ea"/>
                              <a:cs typeface="+mn-cs"/>
                            </a:defRPr>
                          </a:lvl1pPr>
                          <a:lvl2pPr marL="457200" algn="ctr" rtl="0" fontAlgn="base">
                            <a:spcBef>
                              <a:spcPct val="0"/>
                            </a:spcBef>
                            <a:spcAft>
                              <a:spcPct val="0"/>
                            </a:spcAft>
                            <a:defRPr sz="3000" u="sng" kern="1200">
                              <a:solidFill>
                                <a:srgbClr val="384A7C"/>
                              </a:solidFill>
                              <a:latin typeface="QuadraatSans-Bold" pitchFamily="2" charset="0"/>
                              <a:ea typeface="+mn-ea"/>
                              <a:cs typeface="+mn-cs"/>
                            </a:defRPr>
                          </a:lvl2pPr>
                          <a:lvl3pPr marL="914400" algn="ctr" rtl="0" fontAlgn="base">
                            <a:spcBef>
                              <a:spcPct val="0"/>
                            </a:spcBef>
                            <a:spcAft>
                              <a:spcPct val="0"/>
                            </a:spcAft>
                            <a:defRPr sz="3000" u="sng" kern="1200">
                              <a:solidFill>
                                <a:srgbClr val="384A7C"/>
                              </a:solidFill>
                              <a:latin typeface="QuadraatSans-Bold" pitchFamily="2" charset="0"/>
                              <a:ea typeface="+mn-ea"/>
                              <a:cs typeface="+mn-cs"/>
                            </a:defRPr>
                          </a:lvl3pPr>
                          <a:lvl4pPr marL="1371600" algn="ctr" rtl="0" fontAlgn="base">
                            <a:spcBef>
                              <a:spcPct val="0"/>
                            </a:spcBef>
                            <a:spcAft>
                              <a:spcPct val="0"/>
                            </a:spcAft>
                            <a:defRPr sz="3000" u="sng" kern="1200">
                              <a:solidFill>
                                <a:srgbClr val="384A7C"/>
                              </a:solidFill>
                              <a:latin typeface="QuadraatSans-Bold" pitchFamily="2" charset="0"/>
                              <a:ea typeface="+mn-ea"/>
                              <a:cs typeface="+mn-cs"/>
                            </a:defRPr>
                          </a:lvl4pPr>
                          <a:lvl5pPr marL="1828800" algn="ctr" rtl="0" fontAlgn="base">
                            <a:spcBef>
                              <a:spcPct val="0"/>
                            </a:spcBef>
                            <a:spcAft>
                              <a:spcPct val="0"/>
                            </a:spcAft>
                            <a:defRPr sz="3000" u="sng" kern="1200">
                              <a:solidFill>
                                <a:srgbClr val="384A7C"/>
                              </a:solidFill>
                              <a:latin typeface="QuadraatSans-Bold" pitchFamily="2" charset="0"/>
                              <a:ea typeface="+mn-ea"/>
                              <a:cs typeface="+mn-cs"/>
                            </a:defRPr>
                          </a:lvl5pPr>
                          <a:lvl6pPr marL="2286000" algn="l" defTabSz="914400" rtl="0" eaLnBrk="1" latinLnBrk="0" hangingPunct="1">
                            <a:defRPr sz="3000" u="sng" kern="1200">
                              <a:solidFill>
                                <a:srgbClr val="384A7C"/>
                              </a:solidFill>
                              <a:latin typeface="QuadraatSans-Bold" pitchFamily="2" charset="0"/>
                              <a:ea typeface="+mn-ea"/>
                              <a:cs typeface="+mn-cs"/>
                            </a:defRPr>
                          </a:lvl6pPr>
                          <a:lvl7pPr marL="2743200" algn="l" defTabSz="914400" rtl="0" eaLnBrk="1" latinLnBrk="0" hangingPunct="1">
                            <a:defRPr sz="3000" u="sng" kern="1200">
                              <a:solidFill>
                                <a:srgbClr val="384A7C"/>
                              </a:solidFill>
                              <a:latin typeface="QuadraatSans-Bold" pitchFamily="2" charset="0"/>
                              <a:ea typeface="+mn-ea"/>
                              <a:cs typeface="+mn-cs"/>
                            </a:defRPr>
                          </a:lvl7pPr>
                          <a:lvl8pPr marL="3200400" algn="l" defTabSz="914400" rtl="0" eaLnBrk="1" latinLnBrk="0" hangingPunct="1">
                            <a:defRPr sz="3000" u="sng" kern="1200">
                              <a:solidFill>
                                <a:srgbClr val="384A7C"/>
                              </a:solidFill>
                              <a:latin typeface="QuadraatSans-Bold" pitchFamily="2" charset="0"/>
                              <a:ea typeface="+mn-ea"/>
                              <a:cs typeface="+mn-cs"/>
                            </a:defRPr>
                          </a:lvl8pPr>
                          <a:lvl9pPr marL="3657600" algn="l" defTabSz="914400" rtl="0" eaLnBrk="1" latinLnBrk="0" hangingPunct="1">
                            <a:defRPr sz="3000" u="sng" kern="1200">
                              <a:solidFill>
                                <a:srgbClr val="384A7C"/>
                              </a:solidFill>
                              <a:latin typeface="QuadraatSans-Bold" pitchFamily="2" charset="0"/>
                              <a:ea typeface="+mn-ea"/>
                              <a:cs typeface="+mn-cs"/>
                            </a:defRPr>
                          </a:lvl9pPr>
                        </a:lstStyle>
                        <a:p>
                          <a:r>
                            <a:rPr lang="de-DE" sz="1800" u="none" dirty="0" smtClean="0"/>
                            <a:t>Einfügung</a:t>
                          </a:r>
                          <a:endParaRPr lang="de-DE" sz="1800" u="none" dirty="0"/>
                        </a:p>
                      </a:txBody>
                      <a:useSpRect/>
                    </a:txSp>
                  </a:sp>
                  <a:cxnSp>
                    <a:nvCxnSpPr>
                      <a:cNvPr id="15" name="Gerade Verbindung mit Pfeil 14"/>
                      <a:cNvCxnSpPr/>
                    </a:nvCxnSpPr>
                    <a:spPr bwMode="auto">
                      <a:xfrm rot="16200000" flipV="1">
                        <a:off x="372140" y="1573619"/>
                        <a:ext cx="1233377" cy="1212112"/>
                      </a:xfrm>
                      <a:prstGeom prst="straightConnector1">
                        <a:avLst/>
                      </a:prstGeom>
                      <a:noFill/>
                      <a:ln w="9525" cap="flat" cmpd="sng" algn="ctr">
                        <a:solidFill>
                          <a:schemeClr val="tx1"/>
                        </a:solidFill>
                        <a:prstDash val="solid"/>
                        <a:round/>
                        <a:headEnd type="none" w="med" len="med"/>
                        <a:tailEnd type="arrow"/>
                      </a:ln>
                      <a:effectLst/>
                    </a:spPr>
                  </a:cxnSp>
                  <a:sp>
                    <a:nvSpPr>
                      <a:cNvPr id="16" name="Textfeld 15"/>
                      <a:cNvSpPr txBox="1"/>
                    </a:nvSpPr>
                    <a:spPr>
                      <a:xfrm>
                        <a:off x="179367" y="2402959"/>
                        <a:ext cx="1165704" cy="369332"/>
                      </a:xfrm>
                      <a:prstGeom prst="rect">
                        <a:avLst/>
                      </a:prstGeom>
                      <a:noFill/>
                    </a:spPr>
                    <a:txSp>
                      <a:txBody>
                        <a:bodyPr wrap="none" rtlCol="0">
                          <a:spAutoFit/>
                        </a:bodyPr>
                        <a:lstStyle>
                          <a:defPPr>
                            <a:defRPr lang="de-DE"/>
                          </a:defPPr>
                          <a:lvl1pPr algn="ctr" rtl="0" fontAlgn="base">
                            <a:spcBef>
                              <a:spcPct val="0"/>
                            </a:spcBef>
                            <a:spcAft>
                              <a:spcPct val="0"/>
                            </a:spcAft>
                            <a:defRPr sz="3000" u="sng" kern="1200">
                              <a:solidFill>
                                <a:srgbClr val="384A7C"/>
                              </a:solidFill>
                              <a:latin typeface="QuadraatSans-Bold" pitchFamily="2" charset="0"/>
                              <a:ea typeface="+mn-ea"/>
                              <a:cs typeface="+mn-cs"/>
                            </a:defRPr>
                          </a:lvl1pPr>
                          <a:lvl2pPr marL="457200" algn="ctr" rtl="0" fontAlgn="base">
                            <a:spcBef>
                              <a:spcPct val="0"/>
                            </a:spcBef>
                            <a:spcAft>
                              <a:spcPct val="0"/>
                            </a:spcAft>
                            <a:defRPr sz="3000" u="sng" kern="1200">
                              <a:solidFill>
                                <a:srgbClr val="384A7C"/>
                              </a:solidFill>
                              <a:latin typeface="QuadraatSans-Bold" pitchFamily="2" charset="0"/>
                              <a:ea typeface="+mn-ea"/>
                              <a:cs typeface="+mn-cs"/>
                            </a:defRPr>
                          </a:lvl2pPr>
                          <a:lvl3pPr marL="914400" algn="ctr" rtl="0" fontAlgn="base">
                            <a:spcBef>
                              <a:spcPct val="0"/>
                            </a:spcBef>
                            <a:spcAft>
                              <a:spcPct val="0"/>
                            </a:spcAft>
                            <a:defRPr sz="3000" u="sng" kern="1200">
                              <a:solidFill>
                                <a:srgbClr val="384A7C"/>
                              </a:solidFill>
                              <a:latin typeface="QuadraatSans-Bold" pitchFamily="2" charset="0"/>
                              <a:ea typeface="+mn-ea"/>
                              <a:cs typeface="+mn-cs"/>
                            </a:defRPr>
                          </a:lvl3pPr>
                          <a:lvl4pPr marL="1371600" algn="ctr" rtl="0" fontAlgn="base">
                            <a:spcBef>
                              <a:spcPct val="0"/>
                            </a:spcBef>
                            <a:spcAft>
                              <a:spcPct val="0"/>
                            </a:spcAft>
                            <a:defRPr sz="3000" u="sng" kern="1200">
                              <a:solidFill>
                                <a:srgbClr val="384A7C"/>
                              </a:solidFill>
                              <a:latin typeface="QuadraatSans-Bold" pitchFamily="2" charset="0"/>
                              <a:ea typeface="+mn-ea"/>
                              <a:cs typeface="+mn-cs"/>
                            </a:defRPr>
                          </a:lvl4pPr>
                          <a:lvl5pPr marL="1828800" algn="ctr" rtl="0" fontAlgn="base">
                            <a:spcBef>
                              <a:spcPct val="0"/>
                            </a:spcBef>
                            <a:spcAft>
                              <a:spcPct val="0"/>
                            </a:spcAft>
                            <a:defRPr sz="3000" u="sng" kern="1200">
                              <a:solidFill>
                                <a:srgbClr val="384A7C"/>
                              </a:solidFill>
                              <a:latin typeface="QuadraatSans-Bold" pitchFamily="2" charset="0"/>
                              <a:ea typeface="+mn-ea"/>
                              <a:cs typeface="+mn-cs"/>
                            </a:defRPr>
                          </a:lvl5pPr>
                          <a:lvl6pPr marL="2286000" algn="l" defTabSz="914400" rtl="0" eaLnBrk="1" latinLnBrk="0" hangingPunct="1">
                            <a:defRPr sz="3000" u="sng" kern="1200">
                              <a:solidFill>
                                <a:srgbClr val="384A7C"/>
                              </a:solidFill>
                              <a:latin typeface="QuadraatSans-Bold" pitchFamily="2" charset="0"/>
                              <a:ea typeface="+mn-ea"/>
                              <a:cs typeface="+mn-cs"/>
                            </a:defRPr>
                          </a:lvl6pPr>
                          <a:lvl7pPr marL="2743200" algn="l" defTabSz="914400" rtl="0" eaLnBrk="1" latinLnBrk="0" hangingPunct="1">
                            <a:defRPr sz="3000" u="sng" kern="1200">
                              <a:solidFill>
                                <a:srgbClr val="384A7C"/>
                              </a:solidFill>
                              <a:latin typeface="QuadraatSans-Bold" pitchFamily="2" charset="0"/>
                              <a:ea typeface="+mn-ea"/>
                              <a:cs typeface="+mn-cs"/>
                            </a:defRPr>
                          </a:lvl7pPr>
                          <a:lvl8pPr marL="3200400" algn="l" defTabSz="914400" rtl="0" eaLnBrk="1" latinLnBrk="0" hangingPunct="1">
                            <a:defRPr sz="3000" u="sng" kern="1200">
                              <a:solidFill>
                                <a:srgbClr val="384A7C"/>
                              </a:solidFill>
                              <a:latin typeface="QuadraatSans-Bold" pitchFamily="2" charset="0"/>
                              <a:ea typeface="+mn-ea"/>
                              <a:cs typeface="+mn-cs"/>
                            </a:defRPr>
                          </a:lvl8pPr>
                          <a:lvl9pPr marL="3657600" algn="l" defTabSz="914400" rtl="0" eaLnBrk="1" latinLnBrk="0" hangingPunct="1">
                            <a:defRPr sz="3000" u="sng" kern="1200">
                              <a:solidFill>
                                <a:srgbClr val="384A7C"/>
                              </a:solidFill>
                              <a:latin typeface="QuadraatSans-Bold" pitchFamily="2" charset="0"/>
                              <a:ea typeface="+mn-ea"/>
                              <a:cs typeface="+mn-cs"/>
                            </a:defRPr>
                          </a:lvl9pPr>
                        </a:lstStyle>
                        <a:p>
                          <a:r>
                            <a:rPr lang="de-DE" sz="1800" u="none" dirty="0" smtClean="0"/>
                            <a:t>Ersetzung</a:t>
                          </a:r>
                          <a:endParaRPr lang="de-DE" sz="1800" u="none" dirty="0"/>
                        </a:p>
                      </a:txBody>
                      <a:useSpRect/>
                    </a:txSp>
                  </a:sp>
                </lc:lockedCanvas>
              </a:graphicData>
            </a:graphic>
          </wp:inline>
        </w:drawing>
      </w:r>
    </w:p>
    <w:p w:rsidR="006B1C14" w:rsidRPr="00FB1D39" w:rsidRDefault="006B1C14" w:rsidP="00FB1D39">
      <w:pPr>
        <w:spacing w:line="240" w:lineRule="auto"/>
      </w:pPr>
      <w:r w:rsidRPr="00FB1D39">
        <w:t>Alternative: Hammingway-Distanz</w:t>
      </w:r>
    </w:p>
    <w:p w:rsidR="00587C8D" w:rsidRPr="00FB1D39" w:rsidRDefault="00587C8D" w:rsidP="00FB1D39">
      <w:pPr>
        <w:pStyle w:val="berschrift3"/>
        <w:spacing w:line="240" w:lineRule="auto"/>
      </w:pPr>
      <w:bookmarkStart w:id="4" w:name="_Toc240954383"/>
      <w:r w:rsidRPr="00FB1D39">
        <w:t>Semantic Matching</w:t>
      </w:r>
      <w:bookmarkEnd w:id="4"/>
    </w:p>
    <w:p w:rsidR="00E175B3" w:rsidRPr="00FB1D39" w:rsidRDefault="00E175B3" w:rsidP="00FB1D39">
      <w:pPr>
        <w:spacing w:line="240" w:lineRule="auto"/>
      </w:pPr>
      <w:r w:rsidRPr="00FB1D39">
        <w:t>Es wird Wordnet mit der Rita-Schnittstelle genutzt</w:t>
      </w:r>
      <w:r w:rsidR="000536EE" w:rsidRPr="00FB1D39">
        <w:t xml:space="preserve">, um Synonyme zu finden. Es wird kein direktes Matching durchgeführt, es wird lediglich überprüft, ob sich ein Synonym eines Wortes im anderen Label befindet. Dadurch kann Rechenzeit gespart werden, da Label nur wenige Wörter umfassen und so eine Wort-zu-Wort Zuordnung überflüssig ist. </w:t>
      </w:r>
    </w:p>
    <w:p w:rsidR="000536EE" w:rsidRPr="00FB1D39" w:rsidRDefault="000536EE" w:rsidP="00FB1D39">
      <w:pPr>
        <w:spacing w:line="240" w:lineRule="auto"/>
      </w:pPr>
      <w:r w:rsidRPr="00FB1D39">
        <w:t>Semantic Matching erweist sich als der Teil des Vergleichs, der am meisten Rechenzeit benötigt, hier könnte durch das Laden von Wordnet in den RAM Abhilfe geschaffen werden.</w:t>
      </w:r>
    </w:p>
    <w:p w:rsidR="000536EE" w:rsidRPr="00FB1D39" w:rsidRDefault="000536EE" w:rsidP="00FB1D39">
      <w:pPr>
        <w:spacing w:line="240" w:lineRule="auto"/>
      </w:pPr>
      <w:r w:rsidRPr="00FB1D39">
        <w:t xml:space="preserve">Es wäre auch möglich semantisches und syntaktisches Matching zu integrieren. So könnte man Wort für Wort die Syntaktische Ähnlichkeit </w:t>
      </w:r>
      <w:r w:rsidRPr="00FB1D39">
        <w:lastRenderedPageBreak/>
        <w:t xml:space="preserve">berechnen und unterhalb einer bestimmten Ähnlichkeit ein Synonym suchen. Momentan werden syntaktische und semantische Ähnlichkeit separat berechnet und danach gewichtet addiert.  </w:t>
      </w:r>
    </w:p>
    <w:p w:rsidR="007C1111" w:rsidRPr="00FB1D39" w:rsidRDefault="007C1111" w:rsidP="00FB1D39">
      <w:pPr>
        <w:pStyle w:val="berschrift2"/>
        <w:spacing w:line="240" w:lineRule="auto"/>
      </w:pPr>
      <w:bookmarkStart w:id="5" w:name="_Toc240954384"/>
      <w:r w:rsidRPr="00FB1D39">
        <w:t xml:space="preserve">Attribute Matching – </w:t>
      </w:r>
      <w:r w:rsidR="00B01BC8" w:rsidRPr="00FB1D39">
        <w:t>Bist du so ähnlich</w:t>
      </w:r>
      <w:r w:rsidRPr="00FB1D39">
        <w:t>?</w:t>
      </w:r>
      <w:bookmarkEnd w:id="5"/>
    </w:p>
    <w:p w:rsidR="003F14B9" w:rsidRPr="00FB1D39" w:rsidRDefault="003F14B9" w:rsidP="00FB1D39">
      <w:pPr>
        <w:spacing w:line="240" w:lineRule="auto"/>
      </w:pPr>
      <w:r w:rsidRPr="00FB1D39">
        <w:t>Es werden alle Attribute genutzt, die die Bedeutung des BPMN Diagrammes bestimmen, d.h. die Farbe fließt zum Beispiel nicht mit ein. Dagegen sind der Typ(z.B. sendendes intermediate-Event)</w:t>
      </w:r>
      <w:r w:rsidR="00D77FC3" w:rsidRPr="00FB1D39">
        <w:t xml:space="preserve"> oder Schleifen von Bedeutung.</w:t>
      </w:r>
    </w:p>
    <w:p w:rsidR="0000604D" w:rsidRPr="00FB1D39" w:rsidRDefault="0000604D" w:rsidP="00FB1D39">
      <w:pPr>
        <w:spacing w:line="240" w:lineRule="auto"/>
      </w:pPr>
      <w:r w:rsidRPr="00FB1D39">
        <w:t xml:space="preserve">Bei der Kategorisierung der Typen entstehen neben Kanten vier </w:t>
      </w:r>
      <w:r w:rsidR="00134C2B" w:rsidRPr="00FB1D39">
        <w:t>Äquivalenzklassen</w:t>
      </w:r>
      <w:r w:rsidRPr="00FB1D39">
        <w:t>: Gateways, Events, Activities und Cluster.</w:t>
      </w:r>
    </w:p>
    <w:p w:rsidR="0000604D" w:rsidRPr="00FB1D39" w:rsidRDefault="0000604D" w:rsidP="00FB1D39">
      <w:pPr>
        <w:spacing w:line="240" w:lineRule="auto"/>
      </w:pPr>
      <w:r w:rsidRPr="00FB1D39">
        <w:rPr>
          <w:b/>
        </w:rPr>
        <w:t>Gateways</w:t>
      </w:r>
      <w:r w:rsidRPr="00FB1D39">
        <w:t xml:space="preserve"> können nur untereinander verglichen werden</w:t>
      </w:r>
      <w:r w:rsidR="00B865BA" w:rsidRPr="00FB1D39">
        <w:t xml:space="preserve">. Zwei parallele Gateways sind ähnlicher als ein paralleles und ein Inklusives. Der dadurch entstehende Unterschied (auch bei den anderen Typen Events, Activities und Cluster) in der Attributsähnlichkeit wird durch die entsprechenden Konstanten bestimmt. </w:t>
      </w:r>
    </w:p>
    <w:p w:rsidR="00B865BA" w:rsidRPr="00FB1D39" w:rsidRDefault="00B865BA" w:rsidP="00FB1D39">
      <w:pPr>
        <w:spacing w:line="240" w:lineRule="auto"/>
      </w:pPr>
      <w:r w:rsidRPr="00FB1D39">
        <w:rPr>
          <w:b/>
        </w:rPr>
        <w:t>Events</w:t>
      </w:r>
      <w:r w:rsidRPr="00FB1D39">
        <w:t xml:space="preserve"> können momentan nur untereinander verglichen werden, es ist aber auch möglich, diese (mit entsprechender Verringerung der Ähnlichkeit) in bestimmten Fällen mit Activities vergleichbar zu machen. Startereignisse sollten nicht mit Endereignissen vergleichbar sein, da dies nur bei einer Spiegelung des Graphen sinnvoll wäre. </w:t>
      </w:r>
      <w:r w:rsidR="00134C2B" w:rsidRPr="00FB1D39">
        <w:t xml:space="preserve">(Anmerkung: die Optimierung vor dem strukturellen Matching und das Attributmatching zeigen hier noch unterschiedliches Verhalten) </w:t>
      </w:r>
      <w:r w:rsidRPr="00FB1D39">
        <w:t>Bei Prozessen scheint dies aber kein Use-Case zu sein.</w:t>
      </w:r>
      <w:r w:rsidR="00134C2B" w:rsidRPr="00FB1D39">
        <w:t xml:space="preserve"> Startereignisse sind z.B. mit einer kleinen Strafe mit anderen Typen von Startereignissen vergleichbar und mit einer größeren auch mit Zwischenereignisssen.</w:t>
      </w:r>
      <w:r w:rsidRPr="00FB1D39">
        <w:t xml:space="preserve">  </w:t>
      </w:r>
    </w:p>
    <w:p w:rsidR="00134C2B" w:rsidRPr="00FB1D39" w:rsidRDefault="00134C2B" w:rsidP="00FB1D39">
      <w:pPr>
        <w:spacing w:line="240" w:lineRule="auto"/>
      </w:pPr>
      <w:r w:rsidRPr="00FB1D39">
        <w:rPr>
          <w:b/>
        </w:rPr>
        <w:t xml:space="preserve">Activities </w:t>
      </w:r>
      <w:r w:rsidRPr="00FB1D39">
        <w:t>können mit Activities, Clustern(außer Pool) und bedingt mit Ereignissen verglichen werden.</w:t>
      </w:r>
    </w:p>
    <w:p w:rsidR="00134C2B" w:rsidRPr="00FB1D39" w:rsidRDefault="00134C2B" w:rsidP="00FB1D39">
      <w:pPr>
        <w:spacing w:line="240" w:lineRule="auto"/>
      </w:pPr>
      <w:r w:rsidRPr="00FB1D39">
        <w:rPr>
          <w:b/>
        </w:rPr>
        <w:t xml:space="preserve">Cluster </w:t>
      </w:r>
      <w:r w:rsidRPr="00FB1D39">
        <w:t>für Cluster gilt dann entsprechendes.</w:t>
      </w:r>
    </w:p>
    <w:p w:rsidR="0000604D" w:rsidRPr="00FB1D39" w:rsidRDefault="0000604D" w:rsidP="00FB1D39">
      <w:pPr>
        <w:spacing w:line="240" w:lineRule="auto"/>
      </w:pPr>
      <w:r w:rsidRPr="00FB1D39">
        <w:t xml:space="preserve">Attribute Matching ist BPMN-spezifisch und muss angepasst werden, wenn andere Prozessmodelle genutzt werde. Ebenso ist eine Optimierung vor dem Structural Matching, um die Paare bei denen ein Matching keinen Sinn macht auszufiltern, BPMN-spezifisch. </w:t>
      </w:r>
      <w:r w:rsidR="00B865BA" w:rsidRPr="00FB1D39">
        <w:t>Darüber hinaus</w:t>
      </w:r>
      <w:r w:rsidRPr="00FB1D39">
        <w:t xml:space="preserve"> muss auch die Ausgabe(mergeModel) angepasst werden. </w:t>
      </w:r>
    </w:p>
    <w:p w:rsidR="00B01BC8" w:rsidRPr="00FB1D39" w:rsidRDefault="00B01BC8" w:rsidP="00FB1D39">
      <w:pPr>
        <w:pStyle w:val="berschrift2"/>
        <w:spacing w:line="240" w:lineRule="auto"/>
      </w:pPr>
      <w:bookmarkStart w:id="6" w:name="_Toc240954385"/>
      <w:r w:rsidRPr="00FB1D39">
        <w:t xml:space="preserve">Context Matching – </w:t>
      </w:r>
      <w:r w:rsidR="004E0EEF" w:rsidRPr="00FB1D39">
        <w:t>Mit wem hast du zu tun</w:t>
      </w:r>
      <w:r w:rsidRPr="00FB1D39">
        <w:t>?</w:t>
      </w:r>
      <w:bookmarkEnd w:id="6"/>
    </w:p>
    <w:p w:rsidR="0000604D" w:rsidRPr="00FB1D39" w:rsidRDefault="00152D42" w:rsidP="00FB1D39">
      <w:pPr>
        <w:spacing w:line="240" w:lineRule="auto"/>
      </w:pPr>
      <w:r w:rsidRPr="00FB1D39">
        <w:t xml:space="preserve">Vergleiche die Vorbereiche und Nachbereiche der Knoten, d.h. die direkt nachfolgenden/vorgehenden Knoten und Kanten. Erstelle dazu ein Mapping zwischen den jeweiligen Vorbereichen/Nachbereichen. </w:t>
      </w:r>
      <w:r w:rsidR="007A67BB" w:rsidRPr="00FB1D39">
        <w:t xml:space="preserve">Nutze dann die Ähnlichkeit der Mappings, um die Ähnlichkeit des Knoten zu modifizieren. </w:t>
      </w:r>
      <w:r w:rsidRPr="00FB1D39">
        <w:t>Rekursionen und Iterationen können möglicherweise zur Steigerung der Genauigkeit genutzt werden.</w:t>
      </w:r>
    </w:p>
    <w:p w:rsidR="00D47790" w:rsidRPr="00FB1D39" w:rsidRDefault="00D47790" w:rsidP="00FB1D39">
      <w:pPr>
        <w:pStyle w:val="berschrift2"/>
        <w:spacing w:line="240" w:lineRule="auto"/>
      </w:pPr>
      <w:r w:rsidRPr="00FB1D39">
        <w:lastRenderedPageBreak/>
        <w:t>Behavior Matching – Wen kannst du erreichen, von wem wirst du erreicht?</w:t>
      </w:r>
    </w:p>
    <w:p w:rsidR="007A67BB" w:rsidRPr="00FB1D39" w:rsidRDefault="007A67BB" w:rsidP="00FB1D39">
      <w:pPr>
        <w:spacing w:line="240" w:lineRule="auto"/>
      </w:pPr>
      <w:r w:rsidRPr="00FB1D39">
        <w:t>Bestimme für jeden Knoten, welche Knoten von ihm erreicht werden können und von welchen er erreicht kann.</w:t>
      </w:r>
    </w:p>
    <w:p w:rsidR="007C1111" w:rsidRPr="00FB1D39" w:rsidRDefault="0098211B" w:rsidP="00FB1D39">
      <w:pPr>
        <w:pStyle w:val="berschrift2"/>
        <w:spacing w:line="240" w:lineRule="auto"/>
      </w:pPr>
      <w:bookmarkStart w:id="7" w:name="_Toc240954386"/>
      <w:r w:rsidRPr="00FB1D39">
        <w:t>Structural Matching</w:t>
      </w:r>
      <w:r w:rsidR="007C1111" w:rsidRPr="00FB1D39">
        <w:t xml:space="preserve"> – Zum Wohle des Ganzen</w:t>
      </w:r>
      <w:bookmarkEnd w:id="7"/>
    </w:p>
    <w:p w:rsidR="0098211B" w:rsidRPr="00FB1D39" w:rsidRDefault="007C1111" w:rsidP="00FB1D39">
      <w:pPr>
        <w:pStyle w:val="berschrift3"/>
        <w:spacing w:line="240" w:lineRule="auto"/>
      </w:pPr>
      <w:bookmarkStart w:id="8" w:name="_Toc240954387"/>
      <w:r w:rsidRPr="00FB1D39">
        <w:t>Graph Edit Distance - Wann sind zwei Graphen ähnlich?</w:t>
      </w:r>
      <w:bookmarkEnd w:id="8"/>
    </w:p>
    <w:p w:rsidR="007C1111" w:rsidRPr="00FB1D39" w:rsidRDefault="007C1111" w:rsidP="00FB1D39">
      <w:pPr>
        <w:pStyle w:val="berschrift4"/>
        <w:spacing w:line="240" w:lineRule="auto"/>
      </w:pPr>
      <w:r w:rsidRPr="00FB1D39">
        <w:t xml:space="preserve">Auswahl des Algorithmus </w:t>
      </w:r>
    </w:p>
    <w:p w:rsidR="007C1111" w:rsidRPr="00FB1D39" w:rsidRDefault="007C1111" w:rsidP="00FB1D39">
      <w:pPr>
        <w:pStyle w:val="berschrift4"/>
        <w:spacing w:line="240" w:lineRule="auto"/>
        <w:rPr>
          <w:rStyle w:val="Hervorhebung"/>
        </w:rPr>
      </w:pPr>
      <w:r w:rsidRPr="00FB1D39">
        <w:rPr>
          <w:rStyle w:val="Hervorhebung"/>
        </w:rPr>
        <w:t xml:space="preserve">N-to-M </w:t>
      </w:r>
      <w:r w:rsidR="00B01BC8" w:rsidRPr="00FB1D39">
        <w:rPr>
          <w:rStyle w:val="Hervorhebung"/>
        </w:rPr>
        <w:t>Matching – die einfache Variante</w:t>
      </w:r>
    </w:p>
    <w:p w:rsidR="00FA0F19" w:rsidRPr="00FB1D39" w:rsidRDefault="00C30589" w:rsidP="00FB1D39">
      <w:pPr>
        <w:numPr>
          <w:ilvl w:val="0"/>
          <w:numId w:val="6"/>
        </w:numPr>
        <w:spacing w:line="240" w:lineRule="auto"/>
      </w:pPr>
      <w:r w:rsidRPr="00FB1D39">
        <w:t xml:space="preserve">Mittels cut-off value </w:t>
      </w:r>
    </w:p>
    <w:p w:rsidR="007E64FF" w:rsidRPr="00FB1D39" w:rsidRDefault="007E64FF" w:rsidP="00FB1D39">
      <w:pPr>
        <w:numPr>
          <w:ilvl w:val="0"/>
          <w:numId w:val="6"/>
        </w:numPr>
        <w:spacing w:line="240" w:lineRule="auto"/>
      </w:pPr>
      <w:r w:rsidRPr="00FB1D39">
        <w:t>Es wird einfach jedes/das erste Paar zum Mapping hinzugefügt, dass</w:t>
      </w:r>
      <w:r w:rsidR="002D1F8B" w:rsidRPr="00FB1D39">
        <w:t xml:space="preserve"> eine bestimmte Mindestähnlichkeit hat</w:t>
      </w:r>
    </w:p>
    <w:p w:rsidR="002D1F8B" w:rsidRPr="00FB1D39" w:rsidRDefault="002D1F8B" w:rsidP="00FB1D39">
      <w:pPr>
        <w:numPr>
          <w:ilvl w:val="0"/>
          <w:numId w:val="6"/>
        </w:numPr>
        <w:spacing w:line="240" w:lineRule="auto"/>
      </w:pPr>
      <w:r w:rsidRPr="00FB1D39">
        <w:t>Erzeugt schlechtes Mapping – sollte nicht verwendet werden</w:t>
      </w:r>
    </w:p>
    <w:p w:rsidR="007E64FF" w:rsidRPr="00FB1D39" w:rsidRDefault="007E64FF" w:rsidP="00FB1D39">
      <w:pPr>
        <w:spacing w:line="240" w:lineRule="auto"/>
      </w:pPr>
    </w:p>
    <w:p w:rsidR="007C1111" w:rsidRPr="00FB1D39" w:rsidRDefault="007C1111" w:rsidP="00FB1D39">
      <w:pPr>
        <w:pStyle w:val="berschrift4"/>
        <w:spacing w:line="240" w:lineRule="auto"/>
      </w:pPr>
      <w:r w:rsidRPr="00FB1D39">
        <w:t>Greedy Graph Matching</w:t>
      </w:r>
      <w:r w:rsidR="00B01BC8" w:rsidRPr="00FB1D39">
        <w:t xml:space="preserve"> – </w:t>
      </w:r>
      <w:r w:rsidR="007C27AA" w:rsidRPr="00FB1D39">
        <w:t>sparsam</w:t>
      </w:r>
      <w:r w:rsidR="00B01BC8" w:rsidRPr="00FB1D39">
        <w:t xml:space="preserve"> aber nur eine Näherung</w:t>
      </w:r>
    </w:p>
    <w:p w:rsidR="00FA0F19" w:rsidRPr="00FB1D39" w:rsidRDefault="00C30589" w:rsidP="00FB1D39">
      <w:pPr>
        <w:numPr>
          <w:ilvl w:val="0"/>
          <w:numId w:val="7"/>
        </w:numPr>
        <w:spacing w:line="240" w:lineRule="auto"/>
      </w:pPr>
      <w:r w:rsidRPr="00FB1D39">
        <w:t>Solange die Graph Edit Distance sinkt, füge das Paar aus der Menge der offenen Paare hinzu, dass die Graph Edit Distance  am meisten verringert</w:t>
      </w:r>
      <w:r w:rsidR="000D5C9F" w:rsidRPr="00FB1D39">
        <w:t xml:space="preserve"> </w:t>
      </w:r>
    </w:p>
    <w:p w:rsidR="000D5C9F" w:rsidRPr="00FB1D39" w:rsidRDefault="000D5C9F" w:rsidP="00FB1D39">
      <w:pPr>
        <w:numPr>
          <w:ilvl w:val="0"/>
          <w:numId w:val="7"/>
        </w:numPr>
        <w:spacing w:line="240" w:lineRule="auto"/>
      </w:pPr>
      <w:r w:rsidRPr="00FB1D39">
        <w:t>Entferne alle Paare aus der Menge der offenen Paare, die eines der beiden Elemente des eingefügten Paares enthält</w:t>
      </w:r>
    </w:p>
    <w:p w:rsidR="00FA0F19" w:rsidRPr="00FB1D39" w:rsidRDefault="00C30589" w:rsidP="00FB1D39">
      <w:pPr>
        <w:numPr>
          <w:ilvl w:val="0"/>
          <w:numId w:val="7"/>
        </w:numPr>
        <w:spacing w:line="240" w:lineRule="auto"/>
      </w:pPr>
      <w:r w:rsidRPr="00FB1D39">
        <w:t xml:space="preserve">Zeit: O(n³)   {n ist die Zahl der Knoten des größeren Graphen} </w:t>
      </w:r>
    </w:p>
    <w:p w:rsidR="00FA0F19" w:rsidRPr="00FB1D39" w:rsidRDefault="00C30589" w:rsidP="00FB1D39">
      <w:pPr>
        <w:numPr>
          <w:ilvl w:val="0"/>
          <w:numId w:val="7"/>
        </w:numPr>
        <w:spacing w:line="240" w:lineRule="auto"/>
      </w:pPr>
      <w:r w:rsidRPr="00FB1D39">
        <w:t xml:space="preserve">Raum: O(n² ) </w:t>
      </w:r>
    </w:p>
    <w:p w:rsidR="002D1F8B" w:rsidRPr="00FB1D39" w:rsidRDefault="002D1F8B" w:rsidP="00FB1D39">
      <w:pPr>
        <w:spacing w:line="240" w:lineRule="auto"/>
      </w:pPr>
    </w:p>
    <w:p w:rsidR="007C1111" w:rsidRPr="00FB1D39" w:rsidRDefault="007C1111" w:rsidP="00FB1D39">
      <w:pPr>
        <w:pStyle w:val="berschrift4"/>
        <w:spacing w:line="240" w:lineRule="auto"/>
      </w:pPr>
      <w:r w:rsidRPr="00FB1D39">
        <w:t>A-Star Graph Matching</w:t>
      </w:r>
      <w:r w:rsidR="00DC39AA" w:rsidRPr="00FB1D39">
        <w:t xml:space="preserve"> – optimales Mapping, aber hohe Speichkomplexität</w:t>
      </w:r>
    </w:p>
    <w:p w:rsidR="00FA0F19" w:rsidRPr="00FB1D39" w:rsidRDefault="00C30589" w:rsidP="00FB1D39">
      <w:pPr>
        <w:pStyle w:val="Listenabsatz"/>
        <w:numPr>
          <w:ilvl w:val="0"/>
          <w:numId w:val="9"/>
        </w:numPr>
        <w:spacing w:line="240" w:lineRule="auto"/>
      </w:pPr>
      <w:r w:rsidRPr="00FB1D39">
        <w:t>Initialisiere die Menge  aller Mappings: Jedes Mapping wird durch ein mögliches Paar repräsentiert</w:t>
      </w:r>
    </w:p>
    <w:p w:rsidR="00FA0F19" w:rsidRPr="00FB1D39" w:rsidRDefault="00C30589" w:rsidP="00FB1D39">
      <w:pPr>
        <w:pStyle w:val="Listenabsatz"/>
        <w:numPr>
          <w:ilvl w:val="0"/>
          <w:numId w:val="9"/>
        </w:numPr>
        <w:spacing w:line="240" w:lineRule="auto"/>
      </w:pPr>
      <w:r w:rsidRPr="00FB1D39">
        <w:t>Wähle das Mapping mit der kleinsten Graph Edit Distance und füge ihm das Paar hinzu, dass seine Graph Edit Distance am meisten verbessert, sollten bereits alle Elemente in diesem Mapping vorhanden sein und so kein mögliches Paar existieren, ist dies das optimale Mapping</w:t>
      </w:r>
    </w:p>
    <w:p w:rsidR="00FA0F19" w:rsidRPr="00FB1D39" w:rsidRDefault="00C30589" w:rsidP="00FB1D39">
      <w:pPr>
        <w:pStyle w:val="Listenabsatz"/>
        <w:numPr>
          <w:ilvl w:val="0"/>
          <w:numId w:val="9"/>
        </w:numPr>
        <w:spacing w:line="240" w:lineRule="auto"/>
      </w:pPr>
      <w:r w:rsidRPr="00FB1D39">
        <w:t>Beginne von vorne</w:t>
      </w:r>
    </w:p>
    <w:p w:rsidR="002D1F8B" w:rsidRPr="00FB1D39" w:rsidRDefault="002D1F8B" w:rsidP="00FB1D39">
      <w:pPr>
        <w:numPr>
          <w:ilvl w:val="0"/>
          <w:numId w:val="9"/>
        </w:numPr>
        <w:spacing w:line="240" w:lineRule="auto"/>
      </w:pPr>
      <w:r w:rsidRPr="00FB1D39">
        <w:t xml:space="preserve">Zeit: O(n²*m)   {n ist die Zahl der Knoten des ersten Graphen, m die Zahl der Knoten im zweiten Graphen} </w:t>
      </w:r>
    </w:p>
    <w:p w:rsidR="002D1F8B" w:rsidRPr="00FB1D39" w:rsidRDefault="002D1F8B" w:rsidP="00FB1D39">
      <w:pPr>
        <w:numPr>
          <w:ilvl w:val="0"/>
          <w:numId w:val="9"/>
        </w:numPr>
        <w:spacing w:line="240" w:lineRule="auto"/>
      </w:pPr>
      <w:r w:rsidRPr="00FB1D39">
        <w:t>Raum: O(</w:t>
      </w:r>
      <m:oMath>
        <m:sSup>
          <m:sSupPr>
            <m:ctrlPr>
              <w:rPr>
                <w:rFonts w:ascii="Cambria Math" w:hAnsi="Cambria Math"/>
                <w:i/>
              </w:rPr>
            </m:ctrlPr>
          </m:sSupPr>
          <m:e>
            <m:r>
              <w:rPr>
                <w:rFonts w:ascii="Cambria Math" w:hAnsi="Cambria Math"/>
              </w:rPr>
              <m:t>m</m:t>
            </m:r>
          </m:e>
          <m:sup>
            <m:r>
              <w:rPr>
                <w:rFonts w:ascii="Cambria Math" w:hAnsi="Cambria Math"/>
              </w:rPr>
              <m:t>n</m:t>
            </m:r>
          </m:sup>
        </m:sSup>
      </m:oMath>
      <w:r w:rsidRPr="00FB1D39">
        <w:t xml:space="preserve"> ) </w:t>
      </w:r>
    </w:p>
    <w:p w:rsidR="000D5C9F" w:rsidRPr="00FB1D39" w:rsidRDefault="000D5C9F" w:rsidP="00FB1D39">
      <w:pPr>
        <w:pStyle w:val="berschrift4"/>
        <w:spacing w:line="240" w:lineRule="auto"/>
      </w:pPr>
      <w:r w:rsidRPr="00FB1D39">
        <w:t>Optimierung</w:t>
      </w:r>
    </w:p>
    <w:p w:rsidR="002D1F8B" w:rsidRPr="00FB1D39" w:rsidRDefault="000D5C9F" w:rsidP="00FB1D39">
      <w:pPr>
        <w:pStyle w:val="Listenabsatz"/>
        <w:numPr>
          <w:ilvl w:val="0"/>
          <w:numId w:val="11"/>
        </w:numPr>
        <w:spacing w:line="240" w:lineRule="auto"/>
      </w:pPr>
      <w:r w:rsidRPr="00FB1D39">
        <w:t>als offene Paare nur die Paare betrachten, bei denen ein Vergleich auch sinnvoll ist (Event und Gateway z.B. nicht)</w:t>
      </w:r>
    </w:p>
    <w:p w:rsidR="004B1F59" w:rsidRPr="00FB1D39" w:rsidRDefault="004B1F59" w:rsidP="00FB1D39">
      <w:pPr>
        <w:pStyle w:val="Listenabsatz"/>
        <w:numPr>
          <w:ilvl w:val="0"/>
          <w:numId w:val="11"/>
        </w:numPr>
        <w:spacing w:line="240" w:lineRule="auto"/>
      </w:pPr>
      <w:r w:rsidRPr="00FB1D39">
        <w:t>Ähnlichkeiten der Paare cachen</w:t>
      </w:r>
    </w:p>
    <w:p w:rsidR="004B1F59" w:rsidRPr="00FB1D39" w:rsidRDefault="004B1F59" w:rsidP="00FB1D39">
      <w:pPr>
        <w:pStyle w:val="Listenabsatz"/>
        <w:numPr>
          <w:ilvl w:val="0"/>
          <w:numId w:val="11"/>
        </w:numPr>
        <w:spacing w:line="240" w:lineRule="auto"/>
      </w:pPr>
      <w:r w:rsidRPr="00FB1D39">
        <w:lastRenderedPageBreak/>
        <w:t>Einen Index auf die beiden Elemente eines Paares und die beiden Elemente zusammen erstellen</w:t>
      </w:r>
    </w:p>
    <w:p w:rsidR="004B1F59" w:rsidRPr="00FB1D39" w:rsidRDefault="004B1F59" w:rsidP="00FB1D39">
      <w:pPr>
        <w:pStyle w:val="Listenabsatz"/>
        <w:numPr>
          <w:ilvl w:val="0"/>
          <w:numId w:val="11"/>
        </w:numPr>
        <w:spacing w:line="240" w:lineRule="auto"/>
      </w:pPr>
      <w:r w:rsidRPr="00FB1D39">
        <w:t>Paare, die unterhalb einer bestimmten Ähnlichkeit liegen, nicht in offene Paare einfließen lassen</w:t>
      </w:r>
    </w:p>
    <w:p w:rsidR="00521C16" w:rsidRPr="00FB1D39" w:rsidRDefault="00521C16" w:rsidP="00FB1D39">
      <w:pPr>
        <w:pStyle w:val="berschrift1"/>
        <w:spacing w:line="240" w:lineRule="auto"/>
      </w:pPr>
      <w:bookmarkStart w:id="9" w:name="_Toc240954388"/>
      <w:r w:rsidRPr="00FB1D39">
        <w:t>Grenzen – Was geht nicht?</w:t>
      </w:r>
      <w:bookmarkEnd w:id="9"/>
    </w:p>
    <w:p w:rsidR="00E175B3" w:rsidRPr="00FB1D39" w:rsidRDefault="00E175B3" w:rsidP="00FB1D39">
      <w:pPr>
        <w:pStyle w:val="berschrift4"/>
        <w:spacing w:line="240" w:lineRule="auto"/>
      </w:pPr>
    </w:p>
    <w:tbl>
      <w:tblPr>
        <w:tblStyle w:val="Tabellengitternetz"/>
        <w:tblW w:w="0" w:type="auto"/>
        <w:tblLook w:val="04A0"/>
      </w:tblPr>
      <w:tblGrid>
        <w:gridCol w:w="1809"/>
        <w:gridCol w:w="1261"/>
        <w:gridCol w:w="1535"/>
        <w:gridCol w:w="1535"/>
        <w:gridCol w:w="1536"/>
        <w:gridCol w:w="1536"/>
      </w:tblGrid>
      <w:tr w:rsidR="00E175B3" w:rsidRPr="00FB1D39" w:rsidTr="00996053">
        <w:tc>
          <w:tcPr>
            <w:tcW w:w="1809" w:type="dxa"/>
          </w:tcPr>
          <w:p w:rsidR="00E175B3" w:rsidRPr="00FB1D39" w:rsidRDefault="00E175B3" w:rsidP="00FB1D39">
            <w:pPr>
              <w:spacing w:line="240" w:lineRule="auto"/>
            </w:pPr>
            <w:r w:rsidRPr="00FB1D39">
              <w:t xml:space="preserve">Algorithmus </w:t>
            </w:r>
            <w:r w:rsidRPr="00FB1D39">
              <w:rPr>
                <w:rStyle w:val="Funotenzeichen"/>
              </w:rPr>
              <w:footnoteReference w:id="1"/>
            </w:r>
          </w:p>
        </w:tc>
        <w:tc>
          <w:tcPr>
            <w:tcW w:w="1261" w:type="dxa"/>
          </w:tcPr>
          <w:p w:rsidR="00E175B3" w:rsidRPr="00FB1D39" w:rsidRDefault="00E175B3" w:rsidP="00FB1D39">
            <w:pPr>
              <w:spacing w:line="240" w:lineRule="auto"/>
            </w:pPr>
            <w:r w:rsidRPr="00FB1D39">
              <w:t>wasim</w:t>
            </w:r>
          </w:p>
        </w:tc>
        <w:tc>
          <w:tcPr>
            <w:tcW w:w="1535" w:type="dxa"/>
          </w:tcPr>
          <w:p w:rsidR="00E175B3" w:rsidRPr="00FB1D39" w:rsidRDefault="00E175B3" w:rsidP="00FB1D39">
            <w:pPr>
              <w:spacing w:line="240" w:lineRule="auto"/>
            </w:pPr>
            <w:r w:rsidRPr="00FB1D39">
              <w:t>wfmate</w:t>
            </w:r>
          </w:p>
        </w:tc>
        <w:tc>
          <w:tcPr>
            <w:tcW w:w="1535" w:type="dxa"/>
          </w:tcPr>
          <w:p w:rsidR="00E175B3" w:rsidRPr="00FB1D39" w:rsidRDefault="00E175B3" w:rsidP="00FB1D39">
            <w:pPr>
              <w:spacing w:line="240" w:lineRule="auto"/>
            </w:pPr>
            <w:r w:rsidRPr="00FB1D39">
              <w:t>wfmatn</w:t>
            </w:r>
          </w:p>
        </w:tc>
        <w:tc>
          <w:tcPr>
            <w:tcW w:w="1536" w:type="dxa"/>
          </w:tcPr>
          <w:p w:rsidR="00E175B3" w:rsidRPr="00FB1D39" w:rsidRDefault="00E175B3" w:rsidP="00FB1D39">
            <w:pPr>
              <w:spacing w:line="240" w:lineRule="auto"/>
            </w:pPr>
            <w:r w:rsidRPr="00FB1D39">
              <w:t xml:space="preserve">Präzision </w:t>
            </w:r>
          </w:p>
        </w:tc>
        <w:tc>
          <w:tcPr>
            <w:tcW w:w="1536" w:type="dxa"/>
          </w:tcPr>
          <w:p w:rsidR="00E175B3" w:rsidRPr="00FB1D39" w:rsidRDefault="00E175B3" w:rsidP="00FB1D39">
            <w:pPr>
              <w:spacing w:line="240" w:lineRule="auto"/>
            </w:pPr>
            <w:r w:rsidRPr="00FB1D39">
              <w:t>Benötigte Zeit</w:t>
            </w:r>
          </w:p>
        </w:tc>
      </w:tr>
      <w:tr w:rsidR="00E175B3" w:rsidRPr="00FB1D39" w:rsidTr="00996053">
        <w:tc>
          <w:tcPr>
            <w:tcW w:w="1809" w:type="dxa"/>
          </w:tcPr>
          <w:p w:rsidR="00E175B3" w:rsidRPr="00FB1D39" w:rsidRDefault="00E175B3" w:rsidP="00FB1D39">
            <w:pPr>
              <w:spacing w:line="240" w:lineRule="auto"/>
            </w:pPr>
            <w:r w:rsidRPr="00FB1D39">
              <w:rPr>
                <w:rFonts w:ascii="CMR9" w:hAnsi="CMR9" w:cs="CMR9"/>
                <w:sz w:val="18"/>
                <w:szCs w:val="18"/>
              </w:rPr>
              <w:t>Greedy</w:t>
            </w:r>
          </w:p>
        </w:tc>
        <w:tc>
          <w:tcPr>
            <w:tcW w:w="1261" w:type="dxa"/>
          </w:tcPr>
          <w:p w:rsidR="00E175B3" w:rsidRPr="00FB1D39" w:rsidRDefault="00E175B3" w:rsidP="00FB1D39">
            <w:pPr>
              <w:spacing w:line="240" w:lineRule="auto"/>
            </w:pPr>
            <w:r w:rsidRPr="00FB1D39">
              <w:t>0,9</w:t>
            </w:r>
          </w:p>
        </w:tc>
        <w:tc>
          <w:tcPr>
            <w:tcW w:w="1535" w:type="dxa"/>
          </w:tcPr>
          <w:p w:rsidR="00E175B3" w:rsidRPr="00FB1D39" w:rsidRDefault="00E175B3" w:rsidP="00FB1D39">
            <w:pPr>
              <w:spacing w:line="240" w:lineRule="auto"/>
            </w:pPr>
            <w:r w:rsidRPr="00FB1D39">
              <w:t>0,4</w:t>
            </w:r>
          </w:p>
        </w:tc>
        <w:tc>
          <w:tcPr>
            <w:tcW w:w="1535" w:type="dxa"/>
          </w:tcPr>
          <w:p w:rsidR="00E175B3" w:rsidRPr="00FB1D39" w:rsidRDefault="00E175B3" w:rsidP="00FB1D39">
            <w:pPr>
              <w:spacing w:line="240" w:lineRule="auto"/>
            </w:pPr>
            <w:r w:rsidRPr="00FB1D39">
              <w:t>0.1</w:t>
            </w:r>
          </w:p>
        </w:tc>
        <w:tc>
          <w:tcPr>
            <w:tcW w:w="1536" w:type="dxa"/>
          </w:tcPr>
          <w:p w:rsidR="00E175B3" w:rsidRPr="00FB1D39" w:rsidRDefault="00E175B3" w:rsidP="00FB1D39">
            <w:pPr>
              <w:spacing w:line="240" w:lineRule="auto"/>
            </w:pPr>
            <w:r w:rsidRPr="00FB1D39">
              <w:t>0,84</w:t>
            </w:r>
          </w:p>
        </w:tc>
        <w:tc>
          <w:tcPr>
            <w:tcW w:w="1536" w:type="dxa"/>
          </w:tcPr>
          <w:p w:rsidR="00E175B3" w:rsidRPr="00FB1D39" w:rsidRDefault="00E175B3" w:rsidP="00FB1D39">
            <w:pPr>
              <w:spacing w:line="240" w:lineRule="auto"/>
            </w:pPr>
            <w:r w:rsidRPr="00FB1D39">
              <w:t>3,8 Sek.</w:t>
            </w:r>
          </w:p>
        </w:tc>
      </w:tr>
      <w:tr w:rsidR="00E175B3" w:rsidRPr="00FB1D39" w:rsidTr="00996053">
        <w:tc>
          <w:tcPr>
            <w:tcW w:w="1809" w:type="dxa"/>
          </w:tcPr>
          <w:p w:rsidR="00E175B3" w:rsidRPr="00FB1D39" w:rsidRDefault="00E175B3" w:rsidP="00FB1D39">
            <w:pPr>
              <w:spacing w:line="240" w:lineRule="auto"/>
            </w:pPr>
            <w:r w:rsidRPr="00FB1D39">
              <w:rPr>
                <w:rFonts w:ascii="CMR9" w:hAnsi="CMR9" w:cs="CMR9"/>
                <w:sz w:val="18"/>
                <w:szCs w:val="18"/>
              </w:rPr>
              <w:t>Exhaustive</w:t>
            </w:r>
          </w:p>
        </w:tc>
        <w:tc>
          <w:tcPr>
            <w:tcW w:w="1261" w:type="dxa"/>
          </w:tcPr>
          <w:p w:rsidR="00E175B3" w:rsidRPr="00FB1D39" w:rsidRDefault="00E175B3" w:rsidP="00FB1D39">
            <w:pPr>
              <w:spacing w:line="240" w:lineRule="auto"/>
            </w:pPr>
            <w:r w:rsidRPr="00FB1D39">
              <w:t>0,8</w:t>
            </w:r>
          </w:p>
        </w:tc>
        <w:tc>
          <w:tcPr>
            <w:tcW w:w="1535" w:type="dxa"/>
          </w:tcPr>
          <w:p w:rsidR="00E175B3" w:rsidRPr="00FB1D39" w:rsidRDefault="00E175B3" w:rsidP="00FB1D39">
            <w:pPr>
              <w:spacing w:line="240" w:lineRule="auto"/>
            </w:pPr>
            <w:r w:rsidRPr="00FB1D39">
              <w:t>0,2</w:t>
            </w:r>
          </w:p>
        </w:tc>
        <w:tc>
          <w:tcPr>
            <w:tcW w:w="1535" w:type="dxa"/>
          </w:tcPr>
          <w:p w:rsidR="00E175B3" w:rsidRPr="00FB1D39" w:rsidRDefault="00E175B3" w:rsidP="00FB1D39">
            <w:pPr>
              <w:spacing w:line="240" w:lineRule="auto"/>
            </w:pPr>
            <w:r w:rsidRPr="00FB1D39">
              <w:t>0.1</w:t>
            </w:r>
          </w:p>
        </w:tc>
        <w:tc>
          <w:tcPr>
            <w:tcW w:w="1536" w:type="dxa"/>
          </w:tcPr>
          <w:p w:rsidR="00E175B3" w:rsidRPr="00FB1D39" w:rsidRDefault="00E175B3" w:rsidP="00FB1D39">
            <w:pPr>
              <w:spacing w:line="240" w:lineRule="auto"/>
            </w:pPr>
            <w:r w:rsidRPr="00FB1D39">
              <w:t>0,82</w:t>
            </w:r>
          </w:p>
        </w:tc>
        <w:tc>
          <w:tcPr>
            <w:tcW w:w="1536" w:type="dxa"/>
          </w:tcPr>
          <w:p w:rsidR="00E175B3" w:rsidRPr="00FB1D39" w:rsidRDefault="00E175B3" w:rsidP="00FB1D39">
            <w:pPr>
              <w:spacing w:line="240" w:lineRule="auto"/>
            </w:pPr>
            <w:r w:rsidRPr="00FB1D39">
              <w:t>53,7 Sek.</w:t>
            </w:r>
          </w:p>
        </w:tc>
      </w:tr>
      <w:tr w:rsidR="00E175B3" w:rsidRPr="00FB1D39" w:rsidTr="00996053">
        <w:tc>
          <w:tcPr>
            <w:tcW w:w="1809" w:type="dxa"/>
          </w:tcPr>
          <w:p w:rsidR="00E175B3" w:rsidRPr="00FB1D39" w:rsidRDefault="00E175B3" w:rsidP="00FB1D39">
            <w:pPr>
              <w:spacing w:line="240" w:lineRule="auto"/>
            </w:pPr>
            <w:r w:rsidRPr="00FB1D39">
              <w:rPr>
                <w:rFonts w:ascii="CMR9" w:hAnsi="CMR9" w:cs="CMR9"/>
                <w:sz w:val="18"/>
                <w:szCs w:val="18"/>
              </w:rPr>
              <w:t>Process Heuristic</w:t>
            </w:r>
          </w:p>
        </w:tc>
        <w:tc>
          <w:tcPr>
            <w:tcW w:w="1261" w:type="dxa"/>
          </w:tcPr>
          <w:p w:rsidR="00E175B3" w:rsidRPr="00FB1D39" w:rsidRDefault="00E175B3" w:rsidP="00FB1D39">
            <w:pPr>
              <w:spacing w:line="240" w:lineRule="auto"/>
            </w:pPr>
            <w:r w:rsidRPr="00FB1D39">
              <w:t>0,8</w:t>
            </w:r>
          </w:p>
        </w:tc>
        <w:tc>
          <w:tcPr>
            <w:tcW w:w="1535" w:type="dxa"/>
          </w:tcPr>
          <w:p w:rsidR="00E175B3" w:rsidRPr="00FB1D39" w:rsidRDefault="00E175B3" w:rsidP="00FB1D39">
            <w:pPr>
              <w:spacing w:line="240" w:lineRule="auto"/>
            </w:pPr>
            <w:r w:rsidRPr="00FB1D39">
              <w:t>0,2</w:t>
            </w:r>
          </w:p>
        </w:tc>
        <w:tc>
          <w:tcPr>
            <w:tcW w:w="1535" w:type="dxa"/>
          </w:tcPr>
          <w:p w:rsidR="00E175B3" w:rsidRPr="00FB1D39" w:rsidRDefault="00E175B3" w:rsidP="00FB1D39">
            <w:pPr>
              <w:spacing w:line="240" w:lineRule="auto"/>
            </w:pPr>
            <w:r w:rsidRPr="00FB1D39">
              <w:t>0.1</w:t>
            </w:r>
          </w:p>
        </w:tc>
        <w:tc>
          <w:tcPr>
            <w:tcW w:w="1536" w:type="dxa"/>
          </w:tcPr>
          <w:p w:rsidR="00E175B3" w:rsidRPr="00FB1D39" w:rsidRDefault="00E175B3" w:rsidP="00FB1D39">
            <w:pPr>
              <w:spacing w:line="240" w:lineRule="auto"/>
            </w:pPr>
            <w:r w:rsidRPr="00FB1D39">
              <w:t>0,83</w:t>
            </w:r>
          </w:p>
        </w:tc>
        <w:tc>
          <w:tcPr>
            <w:tcW w:w="1536" w:type="dxa"/>
          </w:tcPr>
          <w:p w:rsidR="00E175B3" w:rsidRPr="00FB1D39" w:rsidRDefault="00E175B3" w:rsidP="00FB1D39">
            <w:pPr>
              <w:spacing w:line="240" w:lineRule="auto"/>
            </w:pPr>
            <w:r w:rsidRPr="00FB1D39">
              <w:t>14,2 Sek.</w:t>
            </w:r>
          </w:p>
        </w:tc>
      </w:tr>
      <w:tr w:rsidR="00E175B3" w:rsidRPr="00FB1D39" w:rsidTr="00996053">
        <w:tc>
          <w:tcPr>
            <w:tcW w:w="1809" w:type="dxa"/>
          </w:tcPr>
          <w:p w:rsidR="00E175B3" w:rsidRPr="00FB1D39" w:rsidRDefault="00E175B3" w:rsidP="00FB1D39">
            <w:pPr>
              <w:spacing w:line="240" w:lineRule="auto"/>
            </w:pPr>
            <w:r w:rsidRPr="00FB1D39">
              <w:rPr>
                <w:rFonts w:ascii="CMR9" w:hAnsi="CMR9" w:cs="CMR9"/>
                <w:sz w:val="18"/>
                <w:szCs w:val="18"/>
              </w:rPr>
              <w:t>A-star</w:t>
            </w:r>
          </w:p>
        </w:tc>
        <w:tc>
          <w:tcPr>
            <w:tcW w:w="1261" w:type="dxa"/>
          </w:tcPr>
          <w:p w:rsidR="00E175B3" w:rsidRPr="00FB1D39" w:rsidRDefault="00E175B3" w:rsidP="00FB1D39">
            <w:pPr>
              <w:spacing w:line="240" w:lineRule="auto"/>
            </w:pPr>
            <w:r w:rsidRPr="00FB1D39">
              <w:t>0,1</w:t>
            </w:r>
          </w:p>
        </w:tc>
        <w:tc>
          <w:tcPr>
            <w:tcW w:w="1535" w:type="dxa"/>
          </w:tcPr>
          <w:p w:rsidR="00E175B3" w:rsidRPr="00FB1D39" w:rsidRDefault="00E175B3" w:rsidP="00FB1D39">
            <w:pPr>
              <w:spacing w:line="240" w:lineRule="auto"/>
            </w:pPr>
            <w:r w:rsidRPr="00FB1D39">
              <w:t>0,7</w:t>
            </w:r>
          </w:p>
        </w:tc>
        <w:tc>
          <w:tcPr>
            <w:tcW w:w="1535" w:type="dxa"/>
          </w:tcPr>
          <w:p w:rsidR="00E175B3" w:rsidRPr="00FB1D39" w:rsidRDefault="00E175B3" w:rsidP="00FB1D39">
            <w:pPr>
              <w:spacing w:line="240" w:lineRule="auto"/>
            </w:pPr>
            <w:r w:rsidRPr="00FB1D39">
              <w:t>0.2</w:t>
            </w:r>
          </w:p>
        </w:tc>
        <w:tc>
          <w:tcPr>
            <w:tcW w:w="1536" w:type="dxa"/>
          </w:tcPr>
          <w:p w:rsidR="00E175B3" w:rsidRPr="00FB1D39" w:rsidRDefault="00E175B3" w:rsidP="00FB1D39">
            <w:pPr>
              <w:spacing w:line="240" w:lineRule="auto"/>
            </w:pPr>
            <w:r w:rsidRPr="00FB1D39">
              <w:t>0,86</w:t>
            </w:r>
          </w:p>
        </w:tc>
        <w:tc>
          <w:tcPr>
            <w:tcW w:w="1536" w:type="dxa"/>
          </w:tcPr>
          <w:p w:rsidR="00E175B3" w:rsidRPr="00FB1D39" w:rsidRDefault="00E175B3" w:rsidP="00FB1D39">
            <w:pPr>
              <w:spacing w:line="240" w:lineRule="auto"/>
            </w:pPr>
            <w:r w:rsidRPr="00FB1D39">
              <w:t>15,7 Sek.</w:t>
            </w:r>
          </w:p>
        </w:tc>
      </w:tr>
    </w:tbl>
    <w:p w:rsidR="00E175B3" w:rsidRPr="00FB1D39" w:rsidRDefault="00E175B3" w:rsidP="00FB1D39">
      <w:pPr>
        <w:numPr>
          <w:ilvl w:val="0"/>
          <w:numId w:val="10"/>
        </w:numPr>
        <w:spacing w:line="240" w:lineRule="auto"/>
      </w:pPr>
      <w:r w:rsidRPr="00FB1D39">
        <w:t>asim: Gewicht für die Durchschnittliche  Ähnlichkeit der zugeordneten Knoten</w:t>
      </w:r>
    </w:p>
    <w:p w:rsidR="00E175B3" w:rsidRPr="00FB1D39" w:rsidRDefault="00E175B3" w:rsidP="00FB1D39">
      <w:pPr>
        <w:numPr>
          <w:ilvl w:val="0"/>
          <w:numId w:val="10"/>
        </w:numPr>
        <w:spacing w:line="240" w:lineRule="auto"/>
      </w:pPr>
      <w:r w:rsidRPr="00FB1D39">
        <w:t>fmate: Gewicht für den Anteil der ersetzten Kanten</w:t>
      </w:r>
    </w:p>
    <w:p w:rsidR="00E175B3" w:rsidRPr="00FB1D39" w:rsidRDefault="00E175B3" w:rsidP="00FB1D39">
      <w:pPr>
        <w:numPr>
          <w:ilvl w:val="0"/>
          <w:numId w:val="10"/>
        </w:numPr>
        <w:spacing w:line="240" w:lineRule="auto"/>
      </w:pPr>
      <w:r w:rsidRPr="00FB1D39">
        <w:t xml:space="preserve">fmatn: Gewicht für den Anteil der  ersetzten Knoten </w:t>
      </w:r>
    </w:p>
    <w:p w:rsidR="00521C16" w:rsidRPr="00FB1D39" w:rsidRDefault="00E175B3" w:rsidP="00FB1D39">
      <w:pPr>
        <w:spacing w:line="240" w:lineRule="auto"/>
      </w:pPr>
      <w:r w:rsidRPr="00FB1D39">
        <w:t xml:space="preserve">Besonders bei sehr unterschiedlichen Prozessen, wie z.B. Referenzprozesse und deren tatsächliche Implantierung und Prozessen aus unterschiedlichen Unternehmen kann die die Präzision gering sein (60%), da sich bei sehr Unterschiedlichen Graphen auch Fehler durch Kontext- und Verhaltensanalyse fortsetzen. Daher stellt der Prozessvergleich (besonders) dort lediglich eine Hilfe für den Menschen dar. Bei unterschiedlichen Versionen desselben Prozesses (mit gleichen IDs) ist die Erfolgsquote dagegen nahe 100% und kann als verlässlich angesehen werden. </w:t>
      </w:r>
    </w:p>
    <w:p w:rsidR="00521C16" w:rsidRPr="00FB1D39" w:rsidRDefault="00521C16" w:rsidP="00FB1D39">
      <w:pPr>
        <w:pStyle w:val="berschrift1"/>
        <w:spacing w:line="240" w:lineRule="auto"/>
      </w:pPr>
      <w:bookmarkStart w:id="10" w:name="_Toc240954389"/>
      <w:r w:rsidRPr="00FB1D39">
        <w:t>Ausblick – Was kann man noch so alles machen?</w:t>
      </w:r>
      <w:bookmarkEnd w:id="10"/>
    </w:p>
    <w:p w:rsidR="009458A6" w:rsidRPr="00FB1D39" w:rsidRDefault="00F307BF" w:rsidP="00FB1D39">
      <w:pPr>
        <w:numPr>
          <w:ilvl w:val="0"/>
          <w:numId w:val="14"/>
        </w:numPr>
        <w:spacing w:line="240" w:lineRule="auto"/>
      </w:pPr>
      <w:r w:rsidRPr="00FB1D39">
        <w:t>Verfeinerungen in Unterscheidung der Klassen</w:t>
      </w:r>
    </w:p>
    <w:p w:rsidR="009458A6" w:rsidRPr="00FB1D39" w:rsidRDefault="00F307BF" w:rsidP="00FB1D39">
      <w:pPr>
        <w:numPr>
          <w:ilvl w:val="0"/>
          <w:numId w:val="14"/>
        </w:numPr>
        <w:spacing w:line="240" w:lineRule="auto"/>
      </w:pPr>
      <w:r w:rsidRPr="00FB1D39">
        <w:t>Andere Darstelllungsmöglichkeiten z.B. beide Graphen untereinander, Übereinstimmungen verbinden, Anzeigen der Ausgangsgraphen mit entsprechender Farbmarkierung</w:t>
      </w:r>
    </w:p>
    <w:p w:rsidR="009458A6" w:rsidRPr="00FB1D39" w:rsidRDefault="00F307BF" w:rsidP="00FB1D39">
      <w:pPr>
        <w:numPr>
          <w:ilvl w:val="0"/>
          <w:numId w:val="14"/>
        </w:numPr>
        <w:spacing w:line="240" w:lineRule="auto"/>
      </w:pPr>
      <w:r w:rsidRPr="00FB1D39">
        <w:t>Performance…</w:t>
      </w:r>
    </w:p>
    <w:p w:rsidR="009458A6" w:rsidRPr="00FB1D39" w:rsidRDefault="00F307BF" w:rsidP="00FB1D39">
      <w:pPr>
        <w:numPr>
          <w:ilvl w:val="0"/>
          <w:numId w:val="14"/>
        </w:numPr>
        <w:spacing w:line="240" w:lineRule="auto"/>
      </w:pPr>
      <w:r w:rsidRPr="00FB1D39">
        <w:t xml:space="preserve">Stemming </w:t>
      </w:r>
    </w:p>
    <w:p w:rsidR="009458A6" w:rsidRPr="00FB1D39" w:rsidRDefault="00F307BF" w:rsidP="00FB1D39">
      <w:pPr>
        <w:numPr>
          <w:ilvl w:val="0"/>
          <w:numId w:val="14"/>
        </w:numPr>
        <w:spacing w:line="240" w:lineRule="auto"/>
      </w:pPr>
      <w:r w:rsidRPr="00FB1D39">
        <w:t xml:space="preserve">Optimieren des Codes auf Lesbarkeit </w:t>
      </w:r>
    </w:p>
    <w:p w:rsidR="009458A6" w:rsidRPr="00FB1D39" w:rsidRDefault="00F307BF" w:rsidP="00FB1D39">
      <w:pPr>
        <w:numPr>
          <w:ilvl w:val="0"/>
          <w:numId w:val="14"/>
        </w:numPr>
        <w:spacing w:line="240" w:lineRule="auto"/>
      </w:pPr>
      <w:r w:rsidRPr="00FB1D39">
        <w:lastRenderedPageBreak/>
        <w:t>Verbesserung  des semantischen Matchings, Unterstützung von Deutsch neben Englisch</w:t>
      </w:r>
    </w:p>
    <w:p w:rsidR="009458A6" w:rsidRPr="00FB1D39" w:rsidRDefault="00F307BF" w:rsidP="00FB1D39">
      <w:pPr>
        <w:numPr>
          <w:ilvl w:val="0"/>
          <w:numId w:val="14"/>
        </w:numPr>
        <w:spacing w:line="240" w:lineRule="auto"/>
      </w:pPr>
      <w:r w:rsidRPr="00FB1D39">
        <w:t xml:space="preserve">Übersetzungen Deutsch – Englisch einbeziehen </w:t>
      </w:r>
    </w:p>
    <w:p w:rsidR="009458A6" w:rsidRPr="00FB1D39" w:rsidRDefault="00F307BF" w:rsidP="00FB1D39">
      <w:pPr>
        <w:numPr>
          <w:ilvl w:val="0"/>
          <w:numId w:val="14"/>
        </w:numPr>
        <w:spacing w:line="240" w:lineRule="auto"/>
      </w:pPr>
      <w:r w:rsidRPr="00FB1D39">
        <w:t>Beschleunigung von Wordnet (komplett in RAM laden)</w:t>
      </w:r>
    </w:p>
    <w:p w:rsidR="009458A6" w:rsidRPr="00FB1D39" w:rsidRDefault="00F307BF" w:rsidP="00FB1D39">
      <w:pPr>
        <w:numPr>
          <w:ilvl w:val="0"/>
          <w:numId w:val="14"/>
        </w:numPr>
        <w:spacing w:line="240" w:lineRule="auto"/>
      </w:pPr>
      <w:r w:rsidRPr="00FB1D39">
        <w:t xml:space="preserve">Nutzung von Pools im Context Matching </w:t>
      </w:r>
    </w:p>
    <w:p w:rsidR="009458A6" w:rsidRPr="00FB1D39" w:rsidRDefault="00F307BF" w:rsidP="00FB1D39">
      <w:pPr>
        <w:numPr>
          <w:ilvl w:val="0"/>
          <w:numId w:val="14"/>
        </w:numPr>
        <w:spacing w:line="240" w:lineRule="auto"/>
      </w:pPr>
      <w:r w:rsidRPr="00FB1D39">
        <w:t>Matching von Unterprozessen</w:t>
      </w:r>
    </w:p>
    <w:p w:rsidR="009458A6" w:rsidRPr="00FB1D39" w:rsidRDefault="00F307BF" w:rsidP="00FB1D39">
      <w:pPr>
        <w:numPr>
          <w:ilvl w:val="0"/>
          <w:numId w:val="14"/>
        </w:numPr>
        <w:spacing w:line="240" w:lineRule="auto"/>
      </w:pPr>
      <w:r w:rsidRPr="00FB1D39">
        <w:t xml:space="preserve">… </w:t>
      </w:r>
    </w:p>
    <w:p w:rsidR="007C1111" w:rsidRPr="00FB1D39" w:rsidRDefault="007C1111" w:rsidP="00FB1D39">
      <w:pPr>
        <w:spacing w:line="240" w:lineRule="auto"/>
      </w:pPr>
    </w:p>
    <w:sectPr w:rsidR="007C1111" w:rsidRPr="00FB1D39" w:rsidSect="00ED474D">
      <w:foot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6932" w:rsidRDefault="00766932" w:rsidP="00B24DFC">
      <w:pPr>
        <w:spacing w:after="0" w:line="240" w:lineRule="auto"/>
      </w:pPr>
      <w:r>
        <w:separator/>
      </w:r>
    </w:p>
  </w:endnote>
  <w:endnote w:type="continuationSeparator" w:id="0">
    <w:p w:rsidR="00766932" w:rsidRDefault="00766932" w:rsidP="00B24D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MR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DFC" w:rsidRDefault="00B24DFC">
    <w:pPr>
      <w:pStyle w:val="Fuzeile"/>
      <w:pBdr>
        <w:top w:val="thinThickSmallGap" w:sz="24" w:space="1" w:color="622423" w:themeColor="accent2" w:themeShade="7F"/>
      </w:pBdr>
      <w:rPr>
        <w:rFonts w:asciiTheme="majorHAnsi" w:hAnsiTheme="majorHAnsi"/>
      </w:rPr>
    </w:pPr>
    <w:r>
      <w:rPr>
        <w:rFonts w:asciiTheme="majorHAnsi" w:hAnsiTheme="majorHAnsi"/>
      </w:rPr>
      <w:t>Prozessvarianten in BPMN – Kontakt: uwe.hartmann@hpi.uni-potsdam.de</w:t>
    </w:r>
    <w:r>
      <w:rPr>
        <w:rFonts w:asciiTheme="majorHAnsi" w:hAnsiTheme="majorHAnsi"/>
      </w:rPr>
      <w:ptab w:relativeTo="margin" w:alignment="right" w:leader="none"/>
    </w:r>
    <w:r>
      <w:rPr>
        <w:rFonts w:asciiTheme="majorHAnsi" w:hAnsiTheme="majorHAnsi"/>
      </w:rPr>
      <w:t xml:space="preserve">Seite </w:t>
    </w:r>
    <w:fldSimple w:instr=" PAGE   \* MERGEFORMAT ">
      <w:r w:rsidR="000A4EF9" w:rsidRPr="000A4EF9">
        <w:rPr>
          <w:rFonts w:asciiTheme="majorHAnsi" w:hAnsiTheme="majorHAnsi"/>
          <w:noProof/>
        </w:rPr>
        <w:t>5</w:t>
      </w:r>
    </w:fldSimple>
  </w:p>
  <w:p w:rsidR="00B24DFC" w:rsidRDefault="00B24DFC">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6932" w:rsidRDefault="00766932" w:rsidP="00B24DFC">
      <w:pPr>
        <w:spacing w:after="0" w:line="240" w:lineRule="auto"/>
      </w:pPr>
      <w:r>
        <w:separator/>
      </w:r>
    </w:p>
  </w:footnote>
  <w:footnote w:type="continuationSeparator" w:id="0">
    <w:p w:rsidR="00766932" w:rsidRDefault="00766932" w:rsidP="00B24DFC">
      <w:pPr>
        <w:spacing w:after="0" w:line="240" w:lineRule="auto"/>
      </w:pPr>
      <w:r>
        <w:continuationSeparator/>
      </w:r>
    </w:p>
  </w:footnote>
  <w:footnote w:id="1">
    <w:p w:rsidR="00E175B3" w:rsidRPr="000D5C9F" w:rsidRDefault="00E175B3" w:rsidP="00E175B3">
      <w:pPr>
        <w:autoSpaceDE w:val="0"/>
        <w:autoSpaceDN w:val="0"/>
        <w:adjustRightInd w:val="0"/>
        <w:spacing w:after="0" w:line="240" w:lineRule="auto"/>
        <w:rPr>
          <w:lang w:val="en-US"/>
        </w:rPr>
      </w:pPr>
      <w:r>
        <w:rPr>
          <w:rStyle w:val="Funotenzeichen"/>
        </w:rPr>
        <w:footnoteRef/>
      </w:r>
      <w:r w:rsidRPr="000D5C9F">
        <w:rPr>
          <w:lang w:val="en-US"/>
        </w:rPr>
        <w:t xml:space="preserve"> Abgeleitet aus :</w:t>
      </w:r>
      <w:r w:rsidRPr="000D5C9F">
        <w:rPr>
          <w:rFonts w:cs="CMR10"/>
          <w:lang w:val="en-US"/>
        </w:rPr>
        <w:t xml:space="preserve"> Remco Dijkman, Marlon Dumas, Luciano Garca-Banuelos</w:t>
      </w:r>
      <w:r w:rsidRPr="000D5C9F">
        <w:rPr>
          <w:rFonts w:cs="CMR7"/>
          <w:lang w:val="en-US"/>
        </w:rPr>
        <w:t xml:space="preserve">: </w:t>
      </w:r>
      <w:r w:rsidRPr="000D5C9F">
        <w:rPr>
          <w:rFonts w:cs="CMBX12"/>
          <w:lang w:val="en-US"/>
        </w:rPr>
        <w:t>Graph Matching Algorithms for BusinessProcess Model Similarity Search</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3AB5"/>
    <w:multiLevelType w:val="hybridMultilevel"/>
    <w:tmpl w:val="53DC78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62731A"/>
    <w:multiLevelType w:val="hybridMultilevel"/>
    <w:tmpl w:val="F380F4EA"/>
    <w:lvl w:ilvl="0" w:tplc="73FAC406">
      <w:start w:val="1"/>
      <w:numFmt w:val="bullet"/>
      <w:lvlText w:val="•"/>
      <w:lvlJc w:val="left"/>
      <w:pPr>
        <w:tabs>
          <w:tab w:val="num" w:pos="720"/>
        </w:tabs>
        <w:ind w:left="720" w:hanging="360"/>
      </w:pPr>
      <w:rPr>
        <w:rFonts w:ascii="Arial" w:hAnsi="Arial" w:hint="default"/>
      </w:rPr>
    </w:lvl>
    <w:lvl w:ilvl="1" w:tplc="916E99EC" w:tentative="1">
      <w:start w:val="1"/>
      <w:numFmt w:val="bullet"/>
      <w:lvlText w:val="•"/>
      <w:lvlJc w:val="left"/>
      <w:pPr>
        <w:tabs>
          <w:tab w:val="num" w:pos="1440"/>
        </w:tabs>
        <w:ind w:left="1440" w:hanging="360"/>
      </w:pPr>
      <w:rPr>
        <w:rFonts w:ascii="Arial" w:hAnsi="Arial" w:hint="default"/>
      </w:rPr>
    </w:lvl>
    <w:lvl w:ilvl="2" w:tplc="7C5C5EC6" w:tentative="1">
      <w:start w:val="1"/>
      <w:numFmt w:val="bullet"/>
      <w:lvlText w:val="•"/>
      <w:lvlJc w:val="left"/>
      <w:pPr>
        <w:tabs>
          <w:tab w:val="num" w:pos="2160"/>
        </w:tabs>
        <w:ind w:left="2160" w:hanging="360"/>
      </w:pPr>
      <w:rPr>
        <w:rFonts w:ascii="Arial" w:hAnsi="Arial" w:hint="default"/>
      </w:rPr>
    </w:lvl>
    <w:lvl w:ilvl="3" w:tplc="418043E0" w:tentative="1">
      <w:start w:val="1"/>
      <w:numFmt w:val="bullet"/>
      <w:lvlText w:val="•"/>
      <w:lvlJc w:val="left"/>
      <w:pPr>
        <w:tabs>
          <w:tab w:val="num" w:pos="2880"/>
        </w:tabs>
        <w:ind w:left="2880" w:hanging="360"/>
      </w:pPr>
      <w:rPr>
        <w:rFonts w:ascii="Arial" w:hAnsi="Arial" w:hint="default"/>
      </w:rPr>
    </w:lvl>
    <w:lvl w:ilvl="4" w:tplc="70FA8DEA" w:tentative="1">
      <w:start w:val="1"/>
      <w:numFmt w:val="bullet"/>
      <w:lvlText w:val="•"/>
      <w:lvlJc w:val="left"/>
      <w:pPr>
        <w:tabs>
          <w:tab w:val="num" w:pos="3600"/>
        </w:tabs>
        <w:ind w:left="3600" w:hanging="360"/>
      </w:pPr>
      <w:rPr>
        <w:rFonts w:ascii="Arial" w:hAnsi="Arial" w:hint="default"/>
      </w:rPr>
    </w:lvl>
    <w:lvl w:ilvl="5" w:tplc="D66C7FBE" w:tentative="1">
      <w:start w:val="1"/>
      <w:numFmt w:val="bullet"/>
      <w:lvlText w:val="•"/>
      <w:lvlJc w:val="left"/>
      <w:pPr>
        <w:tabs>
          <w:tab w:val="num" w:pos="4320"/>
        </w:tabs>
        <w:ind w:left="4320" w:hanging="360"/>
      </w:pPr>
      <w:rPr>
        <w:rFonts w:ascii="Arial" w:hAnsi="Arial" w:hint="default"/>
      </w:rPr>
    </w:lvl>
    <w:lvl w:ilvl="6" w:tplc="01241D3A" w:tentative="1">
      <w:start w:val="1"/>
      <w:numFmt w:val="bullet"/>
      <w:lvlText w:val="•"/>
      <w:lvlJc w:val="left"/>
      <w:pPr>
        <w:tabs>
          <w:tab w:val="num" w:pos="5040"/>
        </w:tabs>
        <w:ind w:left="5040" w:hanging="360"/>
      </w:pPr>
      <w:rPr>
        <w:rFonts w:ascii="Arial" w:hAnsi="Arial" w:hint="default"/>
      </w:rPr>
    </w:lvl>
    <w:lvl w:ilvl="7" w:tplc="828EE9E4" w:tentative="1">
      <w:start w:val="1"/>
      <w:numFmt w:val="bullet"/>
      <w:lvlText w:val="•"/>
      <w:lvlJc w:val="left"/>
      <w:pPr>
        <w:tabs>
          <w:tab w:val="num" w:pos="5760"/>
        </w:tabs>
        <w:ind w:left="5760" w:hanging="360"/>
      </w:pPr>
      <w:rPr>
        <w:rFonts w:ascii="Arial" w:hAnsi="Arial" w:hint="default"/>
      </w:rPr>
    </w:lvl>
    <w:lvl w:ilvl="8" w:tplc="79E0050E" w:tentative="1">
      <w:start w:val="1"/>
      <w:numFmt w:val="bullet"/>
      <w:lvlText w:val="•"/>
      <w:lvlJc w:val="left"/>
      <w:pPr>
        <w:tabs>
          <w:tab w:val="num" w:pos="6480"/>
        </w:tabs>
        <w:ind w:left="6480" w:hanging="360"/>
      </w:pPr>
      <w:rPr>
        <w:rFonts w:ascii="Arial" w:hAnsi="Arial" w:hint="default"/>
      </w:rPr>
    </w:lvl>
  </w:abstractNum>
  <w:abstractNum w:abstractNumId="2">
    <w:nsid w:val="06EB1134"/>
    <w:multiLevelType w:val="hybridMultilevel"/>
    <w:tmpl w:val="6332F6A6"/>
    <w:lvl w:ilvl="0" w:tplc="C5665FB6">
      <w:start w:val="1"/>
      <w:numFmt w:val="bullet"/>
      <w:lvlText w:val="•"/>
      <w:lvlJc w:val="left"/>
      <w:pPr>
        <w:tabs>
          <w:tab w:val="num" w:pos="720"/>
        </w:tabs>
        <w:ind w:left="720" w:hanging="360"/>
      </w:pPr>
      <w:rPr>
        <w:rFonts w:ascii="Arial" w:hAnsi="Arial" w:hint="default"/>
      </w:rPr>
    </w:lvl>
    <w:lvl w:ilvl="1" w:tplc="46909448" w:tentative="1">
      <w:start w:val="1"/>
      <w:numFmt w:val="bullet"/>
      <w:lvlText w:val="•"/>
      <w:lvlJc w:val="left"/>
      <w:pPr>
        <w:tabs>
          <w:tab w:val="num" w:pos="1440"/>
        </w:tabs>
        <w:ind w:left="1440" w:hanging="360"/>
      </w:pPr>
      <w:rPr>
        <w:rFonts w:ascii="Arial" w:hAnsi="Arial" w:hint="default"/>
      </w:rPr>
    </w:lvl>
    <w:lvl w:ilvl="2" w:tplc="2E46B62A" w:tentative="1">
      <w:start w:val="1"/>
      <w:numFmt w:val="bullet"/>
      <w:lvlText w:val="•"/>
      <w:lvlJc w:val="left"/>
      <w:pPr>
        <w:tabs>
          <w:tab w:val="num" w:pos="2160"/>
        </w:tabs>
        <w:ind w:left="2160" w:hanging="360"/>
      </w:pPr>
      <w:rPr>
        <w:rFonts w:ascii="Arial" w:hAnsi="Arial" w:hint="default"/>
      </w:rPr>
    </w:lvl>
    <w:lvl w:ilvl="3" w:tplc="13027AF2" w:tentative="1">
      <w:start w:val="1"/>
      <w:numFmt w:val="bullet"/>
      <w:lvlText w:val="•"/>
      <w:lvlJc w:val="left"/>
      <w:pPr>
        <w:tabs>
          <w:tab w:val="num" w:pos="2880"/>
        </w:tabs>
        <w:ind w:left="2880" w:hanging="360"/>
      </w:pPr>
      <w:rPr>
        <w:rFonts w:ascii="Arial" w:hAnsi="Arial" w:hint="default"/>
      </w:rPr>
    </w:lvl>
    <w:lvl w:ilvl="4" w:tplc="3ACC1110" w:tentative="1">
      <w:start w:val="1"/>
      <w:numFmt w:val="bullet"/>
      <w:lvlText w:val="•"/>
      <w:lvlJc w:val="left"/>
      <w:pPr>
        <w:tabs>
          <w:tab w:val="num" w:pos="3600"/>
        </w:tabs>
        <w:ind w:left="3600" w:hanging="360"/>
      </w:pPr>
      <w:rPr>
        <w:rFonts w:ascii="Arial" w:hAnsi="Arial" w:hint="default"/>
      </w:rPr>
    </w:lvl>
    <w:lvl w:ilvl="5" w:tplc="FA089E56" w:tentative="1">
      <w:start w:val="1"/>
      <w:numFmt w:val="bullet"/>
      <w:lvlText w:val="•"/>
      <w:lvlJc w:val="left"/>
      <w:pPr>
        <w:tabs>
          <w:tab w:val="num" w:pos="4320"/>
        </w:tabs>
        <w:ind w:left="4320" w:hanging="360"/>
      </w:pPr>
      <w:rPr>
        <w:rFonts w:ascii="Arial" w:hAnsi="Arial" w:hint="default"/>
      </w:rPr>
    </w:lvl>
    <w:lvl w:ilvl="6" w:tplc="B2CE0410" w:tentative="1">
      <w:start w:val="1"/>
      <w:numFmt w:val="bullet"/>
      <w:lvlText w:val="•"/>
      <w:lvlJc w:val="left"/>
      <w:pPr>
        <w:tabs>
          <w:tab w:val="num" w:pos="5040"/>
        </w:tabs>
        <w:ind w:left="5040" w:hanging="360"/>
      </w:pPr>
      <w:rPr>
        <w:rFonts w:ascii="Arial" w:hAnsi="Arial" w:hint="default"/>
      </w:rPr>
    </w:lvl>
    <w:lvl w:ilvl="7" w:tplc="1D78E6E8" w:tentative="1">
      <w:start w:val="1"/>
      <w:numFmt w:val="bullet"/>
      <w:lvlText w:val="•"/>
      <w:lvlJc w:val="left"/>
      <w:pPr>
        <w:tabs>
          <w:tab w:val="num" w:pos="5760"/>
        </w:tabs>
        <w:ind w:left="5760" w:hanging="360"/>
      </w:pPr>
      <w:rPr>
        <w:rFonts w:ascii="Arial" w:hAnsi="Arial" w:hint="default"/>
      </w:rPr>
    </w:lvl>
    <w:lvl w:ilvl="8" w:tplc="D65ACA42" w:tentative="1">
      <w:start w:val="1"/>
      <w:numFmt w:val="bullet"/>
      <w:lvlText w:val="•"/>
      <w:lvlJc w:val="left"/>
      <w:pPr>
        <w:tabs>
          <w:tab w:val="num" w:pos="6480"/>
        </w:tabs>
        <w:ind w:left="6480" w:hanging="360"/>
      </w:pPr>
      <w:rPr>
        <w:rFonts w:ascii="Arial" w:hAnsi="Arial" w:hint="default"/>
      </w:rPr>
    </w:lvl>
  </w:abstractNum>
  <w:abstractNum w:abstractNumId="3">
    <w:nsid w:val="21741A7B"/>
    <w:multiLevelType w:val="hybridMultilevel"/>
    <w:tmpl w:val="4F5E36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B977175"/>
    <w:multiLevelType w:val="hybridMultilevel"/>
    <w:tmpl w:val="ACD293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4ED3666"/>
    <w:multiLevelType w:val="hybridMultilevel"/>
    <w:tmpl w:val="4C3AC1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0F84AFD"/>
    <w:multiLevelType w:val="hybridMultilevel"/>
    <w:tmpl w:val="0A96739E"/>
    <w:lvl w:ilvl="0" w:tplc="0BA416F6">
      <w:start w:val="1"/>
      <w:numFmt w:val="bullet"/>
      <w:lvlText w:val="•"/>
      <w:lvlJc w:val="left"/>
      <w:pPr>
        <w:tabs>
          <w:tab w:val="num" w:pos="720"/>
        </w:tabs>
        <w:ind w:left="720" w:hanging="360"/>
      </w:pPr>
      <w:rPr>
        <w:rFonts w:ascii="Arial" w:hAnsi="Arial" w:hint="default"/>
      </w:rPr>
    </w:lvl>
    <w:lvl w:ilvl="1" w:tplc="2A7C4300" w:tentative="1">
      <w:start w:val="1"/>
      <w:numFmt w:val="bullet"/>
      <w:lvlText w:val="•"/>
      <w:lvlJc w:val="left"/>
      <w:pPr>
        <w:tabs>
          <w:tab w:val="num" w:pos="1440"/>
        </w:tabs>
        <w:ind w:left="1440" w:hanging="360"/>
      </w:pPr>
      <w:rPr>
        <w:rFonts w:ascii="Arial" w:hAnsi="Arial" w:hint="default"/>
      </w:rPr>
    </w:lvl>
    <w:lvl w:ilvl="2" w:tplc="DAEAE878" w:tentative="1">
      <w:start w:val="1"/>
      <w:numFmt w:val="bullet"/>
      <w:lvlText w:val="•"/>
      <w:lvlJc w:val="left"/>
      <w:pPr>
        <w:tabs>
          <w:tab w:val="num" w:pos="2160"/>
        </w:tabs>
        <w:ind w:left="2160" w:hanging="360"/>
      </w:pPr>
      <w:rPr>
        <w:rFonts w:ascii="Arial" w:hAnsi="Arial" w:hint="default"/>
      </w:rPr>
    </w:lvl>
    <w:lvl w:ilvl="3" w:tplc="D5522156" w:tentative="1">
      <w:start w:val="1"/>
      <w:numFmt w:val="bullet"/>
      <w:lvlText w:val="•"/>
      <w:lvlJc w:val="left"/>
      <w:pPr>
        <w:tabs>
          <w:tab w:val="num" w:pos="2880"/>
        </w:tabs>
        <w:ind w:left="2880" w:hanging="360"/>
      </w:pPr>
      <w:rPr>
        <w:rFonts w:ascii="Arial" w:hAnsi="Arial" w:hint="default"/>
      </w:rPr>
    </w:lvl>
    <w:lvl w:ilvl="4" w:tplc="24F2B820" w:tentative="1">
      <w:start w:val="1"/>
      <w:numFmt w:val="bullet"/>
      <w:lvlText w:val="•"/>
      <w:lvlJc w:val="left"/>
      <w:pPr>
        <w:tabs>
          <w:tab w:val="num" w:pos="3600"/>
        </w:tabs>
        <w:ind w:left="3600" w:hanging="360"/>
      </w:pPr>
      <w:rPr>
        <w:rFonts w:ascii="Arial" w:hAnsi="Arial" w:hint="default"/>
      </w:rPr>
    </w:lvl>
    <w:lvl w:ilvl="5" w:tplc="4588E7A2" w:tentative="1">
      <w:start w:val="1"/>
      <w:numFmt w:val="bullet"/>
      <w:lvlText w:val="•"/>
      <w:lvlJc w:val="left"/>
      <w:pPr>
        <w:tabs>
          <w:tab w:val="num" w:pos="4320"/>
        </w:tabs>
        <w:ind w:left="4320" w:hanging="360"/>
      </w:pPr>
      <w:rPr>
        <w:rFonts w:ascii="Arial" w:hAnsi="Arial" w:hint="default"/>
      </w:rPr>
    </w:lvl>
    <w:lvl w:ilvl="6" w:tplc="DF80D192" w:tentative="1">
      <w:start w:val="1"/>
      <w:numFmt w:val="bullet"/>
      <w:lvlText w:val="•"/>
      <w:lvlJc w:val="left"/>
      <w:pPr>
        <w:tabs>
          <w:tab w:val="num" w:pos="5040"/>
        </w:tabs>
        <w:ind w:left="5040" w:hanging="360"/>
      </w:pPr>
      <w:rPr>
        <w:rFonts w:ascii="Arial" w:hAnsi="Arial" w:hint="default"/>
      </w:rPr>
    </w:lvl>
    <w:lvl w:ilvl="7" w:tplc="5E381B74" w:tentative="1">
      <w:start w:val="1"/>
      <w:numFmt w:val="bullet"/>
      <w:lvlText w:val="•"/>
      <w:lvlJc w:val="left"/>
      <w:pPr>
        <w:tabs>
          <w:tab w:val="num" w:pos="5760"/>
        </w:tabs>
        <w:ind w:left="5760" w:hanging="360"/>
      </w:pPr>
      <w:rPr>
        <w:rFonts w:ascii="Arial" w:hAnsi="Arial" w:hint="default"/>
      </w:rPr>
    </w:lvl>
    <w:lvl w:ilvl="8" w:tplc="814A7930" w:tentative="1">
      <w:start w:val="1"/>
      <w:numFmt w:val="bullet"/>
      <w:lvlText w:val="•"/>
      <w:lvlJc w:val="left"/>
      <w:pPr>
        <w:tabs>
          <w:tab w:val="num" w:pos="6480"/>
        </w:tabs>
        <w:ind w:left="6480" w:hanging="360"/>
      </w:pPr>
      <w:rPr>
        <w:rFonts w:ascii="Arial" w:hAnsi="Arial" w:hint="default"/>
      </w:rPr>
    </w:lvl>
  </w:abstractNum>
  <w:abstractNum w:abstractNumId="7">
    <w:nsid w:val="66B14FAC"/>
    <w:multiLevelType w:val="hybridMultilevel"/>
    <w:tmpl w:val="F9DE7798"/>
    <w:lvl w:ilvl="0" w:tplc="AC38692A">
      <w:start w:val="1"/>
      <w:numFmt w:val="bullet"/>
      <w:lvlText w:val="-"/>
      <w:lvlJc w:val="left"/>
      <w:pPr>
        <w:ind w:left="390" w:hanging="360"/>
      </w:pPr>
      <w:rPr>
        <w:rFonts w:ascii="Cambria" w:eastAsiaTheme="majorEastAsia" w:hAnsi="Cambria" w:cstheme="majorBidi" w:hint="default"/>
      </w:rPr>
    </w:lvl>
    <w:lvl w:ilvl="1" w:tplc="04070003" w:tentative="1">
      <w:start w:val="1"/>
      <w:numFmt w:val="bullet"/>
      <w:lvlText w:val="o"/>
      <w:lvlJc w:val="left"/>
      <w:pPr>
        <w:ind w:left="1110" w:hanging="360"/>
      </w:pPr>
      <w:rPr>
        <w:rFonts w:ascii="Courier New" w:hAnsi="Courier New" w:cs="Courier New" w:hint="default"/>
      </w:rPr>
    </w:lvl>
    <w:lvl w:ilvl="2" w:tplc="04070005" w:tentative="1">
      <w:start w:val="1"/>
      <w:numFmt w:val="bullet"/>
      <w:lvlText w:val=""/>
      <w:lvlJc w:val="left"/>
      <w:pPr>
        <w:ind w:left="1830" w:hanging="360"/>
      </w:pPr>
      <w:rPr>
        <w:rFonts w:ascii="Wingdings" w:hAnsi="Wingdings" w:hint="default"/>
      </w:rPr>
    </w:lvl>
    <w:lvl w:ilvl="3" w:tplc="04070001" w:tentative="1">
      <w:start w:val="1"/>
      <w:numFmt w:val="bullet"/>
      <w:lvlText w:val=""/>
      <w:lvlJc w:val="left"/>
      <w:pPr>
        <w:ind w:left="2550" w:hanging="360"/>
      </w:pPr>
      <w:rPr>
        <w:rFonts w:ascii="Symbol" w:hAnsi="Symbol" w:hint="default"/>
      </w:rPr>
    </w:lvl>
    <w:lvl w:ilvl="4" w:tplc="04070003" w:tentative="1">
      <w:start w:val="1"/>
      <w:numFmt w:val="bullet"/>
      <w:lvlText w:val="o"/>
      <w:lvlJc w:val="left"/>
      <w:pPr>
        <w:ind w:left="3270" w:hanging="360"/>
      </w:pPr>
      <w:rPr>
        <w:rFonts w:ascii="Courier New" w:hAnsi="Courier New" w:cs="Courier New" w:hint="default"/>
      </w:rPr>
    </w:lvl>
    <w:lvl w:ilvl="5" w:tplc="04070005" w:tentative="1">
      <w:start w:val="1"/>
      <w:numFmt w:val="bullet"/>
      <w:lvlText w:val=""/>
      <w:lvlJc w:val="left"/>
      <w:pPr>
        <w:ind w:left="3990" w:hanging="360"/>
      </w:pPr>
      <w:rPr>
        <w:rFonts w:ascii="Wingdings" w:hAnsi="Wingdings" w:hint="default"/>
      </w:rPr>
    </w:lvl>
    <w:lvl w:ilvl="6" w:tplc="04070001" w:tentative="1">
      <w:start w:val="1"/>
      <w:numFmt w:val="bullet"/>
      <w:lvlText w:val=""/>
      <w:lvlJc w:val="left"/>
      <w:pPr>
        <w:ind w:left="4710" w:hanging="360"/>
      </w:pPr>
      <w:rPr>
        <w:rFonts w:ascii="Symbol" w:hAnsi="Symbol" w:hint="default"/>
      </w:rPr>
    </w:lvl>
    <w:lvl w:ilvl="7" w:tplc="04070003" w:tentative="1">
      <w:start w:val="1"/>
      <w:numFmt w:val="bullet"/>
      <w:lvlText w:val="o"/>
      <w:lvlJc w:val="left"/>
      <w:pPr>
        <w:ind w:left="5430" w:hanging="360"/>
      </w:pPr>
      <w:rPr>
        <w:rFonts w:ascii="Courier New" w:hAnsi="Courier New" w:cs="Courier New" w:hint="default"/>
      </w:rPr>
    </w:lvl>
    <w:lvl w:ilvl="8" w:tplc="04070005" w:tentative="1">
      <w:start w:val="1"/>
      <w:numFmt w:val="bullet"/>
      <w:lvlText w:val=""/>
      <w:lvlJc w:val="left"/>
      <w:pPr>
        <w:ind w:left="6150" w:hanging="360"/>
      </w:pPr>
      <w:rPr>
        <w:rFonts w:ascii="Wingdings" w:hAnsi="Wingdings" w:hint="default"/>
      </w:rPr>
    </w:lvl>
  </w:abstractNum>
  <w:abstractNum w:abstractNumId="8">
    <w:nsid w:val="684E3AC8"/>
    <w:multiLevelType w:val="hybridMultilevel"/>
    <w:tmpl w:val="B7A605A6"/>
    <w:lvl w:ilvl="0" w:tplc="1BDC514C">
      <w:start w:val="1"/>
      <w:numFmt w:val="bullet"/>
      <w:lvlText w:val=""/>
      <w:lvlJc w:val="left"/>
      <w:pPr>
        <w:tabs>
          <w:tab w:val="num" w:pos="720"/>
        </w:tabs>
        <w:ind w:left="720" w:hanging="360"/>
      </w:pPr>
      <w:rPr>
        <w:rFonts w:ascii="Wingdings" w:hAnsi="Wingdings" w:hint="default"/>
      </w:rPr>
    </w:lvl>
    <w:lvl w:ilvl="1" w:tplc="40FA1974" w:tentative="1">
      <w:start w:val="1"/>
      <w:numFmt w:val="bullet"/>
      <w:lvlText w:val=""/>
      <w:lvlJc w:val="left"/>
      <w:pPr>
        <w:tabs>
          <w:tab w:val="num" w:pos="1440"/>
        </w:tabs>
        <w:ind w:left="1440" w:hanging="360"/>
      </w:pPr>
      <w:rPr>
        <w:rFonts w:ascii="Wingdings" w:hAnsi="Wingdings" w:hint="default"/>
      </w:rPr>
    </w:lvl>
    <w:lvl w:ilvl="2" w:tplc="F15CEEE2" w:tentative="1">
      <w:start w:val="1"/>
      <w:numFmt w:val="bullet"/>
      <w:lvlText w:val=""/>
      <w:lvlJc w:val="left"/>
      <w:pPr>
        <w:tabs>
          <w:tab w:val="num" w:pos="2160"/>
        </w:tabs>
        <w:ind w:left="2160" w:hanging="360"/>
      </w:pPr>
      <w:rPr>
        <w:rFonts w:ascii="Wingdings" w:hAnsi="Wingdings" w:hint="default"/>
      </w:rPr>
    </w:lvl>
    <w:lvl w:ilvl="3" w:tplc="D2D86A70" w:tentative="1">
      <w:start w:val="1"/>
      <w:numFmt w:val="bullet"/>
      <w:lvlText w:val=""/>
      <w:lvlJc w:val="left"/>
      <w:pPr>
        <w:tabs>
          <w:tab w:val="num" w:pos="2880"/>
        </w:tabs>
        <w:ind w:left="2880" w:hanging="360"/>
      </w:pPr>
      <w:rPr>
        <w:rFonts w:ascii="Wingdings" w:hAnsi="Wingdings" w:hint="default"/>
      </w:rPr>
    </w:lvl>
    <w:lvl w:ilvl="4" w:tplc="D9F2CAC2" w:tentative="1">
      <w:start w:val="1"/>
      <w:numFmt w:val="bullet"/>
      <w:lvlText w:val=""/>
      <w:lvlJc w:val="left"/>
      <w:pPr>
        <w:tabs>
          <w:tab w:val="num" w:pos="3600"/>
        </w:tabs>
        <w:ind w:left="3600" w:hanging="360"/>
      </w:pPr>
      <w:rPr>
        <w:rFonts w:ascii="Wingdings" w:hAnsi="Wingdings" w:hint="default"/>
      </w:rPr>
    </w:lvl>
    <w:lvl w:ilvl="5" w:tplc="EF483548" w:tentative="1">
      <w:start w:val="1"/>
      <w:numFmt w:val="bullet"/>
      <w:lvlText w:val=""/>
      <w:lvlJc w:val="left"/>
      <w:pPr>
        <w:tabs>
          <w:tab w:val="num" w:pos="4320"/>
        </w:tabs>
        <w:ind w:left="4320" w:hanging="360"/>
      </w:pPr>
      <w:rPr>
        <w:rFonts w:ascii="Wingdings" w:hAnsi="Wingdings" w:hint="default"/>
      </w:rPr>
    </w:lvl>
    <w:lvl w:ilvl="6" w:tplc="7B2CACC8" w:tentative="1">
      <w:start w:val="1"/>
      <w:numFmt w:val="bullet"/>
      <w:lvlText w:val=""/>
      <w:lvlJc w:val="left"/>
      <w:pPr>
        <w:tabs>
          <w:tab w:val="num" w:pos="5040"/>
        </w:tabs>
        <w:ind w:left="5040" w:hanging="360"/>
      </w:pPr>
      <w:rPr>
        <w:rFonts w:ascii="Wingdings" w:hAnsi="Wingdings" w:hint="default"/>
      </w:rPr>
    </w:lvl>
    <w:lvl w:ilvl="7" w:tplc="09A09416" w:tentative="1">
      <w:start w:val="1"/>
      <w:numFmt w:val="bullet"/>
      <w:lvlText w:val=""/>
      <w:lvlJc w:val="left"/>
      <w:pPr>
        <w:tabs>
          <w:tab w:val="num" w:pos="5760"/>
        </w:tabs>
        <w:ind w:left="5760" w:hanging="360"/>
      </w:pPr>
      <w:rPr>
        <w:rFonts w:ascii="Wingdings" w:hAnsi="Wingdings" w:hint="default"/>
      </w:rPr>
    </w:lvl>
    <w:lvl w:ilvl="8" w:tplc="B210AF96" w:tentative="1">
      <w:start w:val="1"/>
      <w:numFmt w:val="bullet"/>
      <w:lvlText w:val=""/>
      <w:lvlJc w:val="left"/>
      <w:pPr>
        <w:tabs>
          <w:tab w:val="num" w:pos="6480"/>
        </w:tabs>
        <w:ind w:left="6480" w:hanging="360"/>
      </w:pPr>
      <w:rPr>
        <w:rFonts w:ascii="Wingdings" w:hAnsi="Wingdings" w:hint="default"/>
      </w:rPr>
    </w:lvl>
  </w:abstractNum>
  <w:abstractNum w:abstractNumId="9">
    <w:nsid w:val="6DAA6A3F"/>
    <w:multiLevelType w:val="hybridMultilevel"/>
    <w:tmpl w:val="A74801C2"/>
    <w:lvl w:ilvl="0" w:tplc="DF9C09F2">
      <w:start w:val="1"/>
      <w:numFmt w:val="bullet"/>
      <w:lvlText w:val=""/>
      <w:lvlJc w:val="left"/>
      <w:pPr>
        <w:tabs>
          <w:tab w:val="num" w:pos="720"/>
        </w:tabs>
        <w:ind w:left="720" w:hanging="360"/>
      </w:pPr>
      <w:rPr>
        <w:rFonts w:ascii="Wingdings" w:hAnsi="Wingdings" w:hint="default"/>
      </w:rPr>
    </w:lvl>
    <w:lvl w:ilvl="1" w:tplc="03C6175E" w:tentative="1">
      <w:start w:val="1"/>
      <w:numFmt w:val="bullet"/>
      <w:lvlText w:val=""/>
      <w:lvlJc w:val="left"/>
      <w:pPr>
        <w:tabs>
          <w:tab w:val="num" w:pos="1440"/>
        </w:tabs>
        <w:ind w:left="1440" w:hanging="360"/>
      </w:pPr>
      <w:rPr>
        <w:rFonts w:ascii="Wingdings" w:hAnsi="Wingdings" w:hint="default"/>
      </w:rPr>
    </w:lvl>
    <w:lvl w:ilvl="2" w:tplc="C96E24B2" w:tentative="1">
      <w:start w:val="1"/>
      <w:numFmt w:val="bullet"/>
      <w:lvlText w:val=""/>
      <w:lvlJc w:val="left"/>
      <w:pPr>
        <w:tabs>
          <w:tab w:val="num" w:pos="2160"/>
        </w:tabs>
        <w:ind w:left="2160" w:hanging="360"/>
      </w:pPr>
      <w:rPr>
        <w:rFonts w:ascii="Wingdings" w:hAnsi="Wingdings" w:hint="default"/>
      </w:rPr>
    </w:lvl>
    <w:lvl w:ilvl="3" w:tplc="30D4BC0A" w:tentative="1">
      <w:start w:val="1"/>
      <w:numFmt w:val="bullet"/>
      <w:lvlText w:val=""/>
      <w:lvlJc w:val="left"/>
      <w:pPr>
        <w:tabs>
          <w:tab w:val="num" w:pos="2880"/>
        </w:tabs>
        <w:ind w:left="2880" w:hanging="360"/>
      </w:pPr>
      <w:rPr>
        <w:rFonts w:ascii="Wingdings" w:hAnsi="Wingdings" w:hint="default"/>
      </w:rPr>
    </w:lvl>
    <w:lvl w:ilvl="4" w:tplc="6704722A" w:tentative="1">
      <w:start w:val="1"/>
      <w:numFmt w:val="bullet"/>
      <w:lvlText w:val=""/>
      <w:lvlJc w:val="left"/>
      <w:pPr>
        <w:tabs>
          <w:tab w:val="num" w:pos="3600"/>
        </w:tabs>
        <w:ind w:left="3600" w:hanging="360"/>
      </w:pPr>
      <w:rPr>
        <w:rFonts w:ascii="Wingdings" w:hAnsi="Wingdings" w:hint="default"/>
      </w:rPr>
    </w:lvl>
    <w:lvl w:ilvl="5" w:tplc="59569504" w:tentative="1">
      <w:start w:val="1"/>
      <w:numFmt w:val="bullet"/>
      <w:lvlText w:val=""/>
      <w:lvlJc w:val="left"/>
      <w:pPr>
        <w:tabs>
          <w:tab w:val="num" w:pos="4320"/>
        </w:tabs>
        <w:ind w:left="4320" w:hanging="360"/>
      </w:pPr>
      <w:rPr>
        <w:rFonts w:ascii="Wingdings" w:hAnsi="Wingdings" w:hint="default"/>
      </w:rPr>
    </w:lvl>
    <w:lvl w:ilvl="6" w:tplc="6610F9E4" w:tentative="1">
      <w:start w:val="1"/>
      <w:numFmt w:val="bullet"/>
      <w:lvlText w:val=""/>
      <w:lvlJc w:val="left"/>
      <w:pPr>
        <w:tabs>
          <w:tab w:val="num" w:pos="5040"/>
        </w:tabs>
        <w:ind w:left="5040" w:hanging="360"/>
      </w:pPr>
      <w:rPr>
        <w:rFonts w:ascii="Wingdings" w:hAnsi="Wingdings" w:hint="default"/>
      </w:rPr>
    </w:lvl>
    <w:lvl w:ilvl="7" w:tplc="487ACE76" w:tentative="1">
      <w:start w:val="1"/>
      <w:numFmt w:val="bullet"/>
      <w:lvlText w:val=""/>
      <w:lvlJc w:val="left"/>
      <w:pPr>
        <w:tabs>
          <w:tab w:val="num" w:pos="5760"/>
        </w:tabs>
        <w:ind w:left="5760" w:hanging="360"/>
      </w:pPr>
      <w:rPr>
        <w:rFonts w:ascii="Wingdings" w:hAnsi="Wingdings" w:hint="default"/>
      </w:rPr>
    </w:lvl>
    <w:lvl w:ilvl="8" w:tplc="1E447EE8" w:tentative="1">
      <w:start w:val="1"/>
      <w:numFmt w:val="bullet"/>
      <w:lvlText w:val=""/>
      <w:lvlJc w:val="left"/>
      <w:pPr>
        <w:tabs>
          <w:tab w:val="num" w:pos="6480"/>
        </w:tabs>
        <w:ind w:left="6480" w:hanging="360"/>
      </w:pPr>
      <w:rPr>
        <w:rFonts w:ascii="Wingdings" w:hAnsi="Wingdings" w:hint="default"/>
      </w:rPr>
    </w:lvl>
  </w:abstractNum>
  <w:abstractNum w:abstractNumId="10">
    <w:nsid w:val="72B67CA3"/>
    <w:multiLevelType w:val="hybridMultilevel"/>
    <w:tmpl w:val="9006C4E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nsid w:val="76584D7F"/>
    <w:multiLevelType w:val="hybridMultilevel"/>
    <w:tmpl w:val="689E064E"/>
    <w:lvl w:ilvl="0" w:tplc="1834D868">
      <w:start w:val="1"/>
      <w:numFmt w:val="bullet"/>
      <w:lvlText w:val="•"/>
      <w:lvlJc w:val="left"/>
      <w:pPr>
        <w:tabs>
          <w:tab w:val="num" w:pos="720"/>
        </w:tabs>
        <w:ind w:left="720" w:hanging="360"/>
      </w:pPr>
      <w:rPr>
        <w:rFonts w:ascii="Arial" w:hAnsi="Arial" w:hint="default"/>
      </w:rPr>
    </w:lvl>
    <w:lvl w:ilvl="1" w:tplc="A1F6EF24" w:tentative="1">
      <w:start w:val="1"/>
      <w:numFmt w:val="bullet"/>
      <w:lvlText w:val="•"/>
      <w:lvlJc w:val="left"/>
      <w:pPr>
        <w:tabs>
          <w:tab w:val="num" w:pos="1440"/>
        </w:tabs>
        <w:ind w:left="1440" w:hanging="360"/>
      </w:pPr>
      <w:rPr>
        <w:rFonts w:ascii="Arial" w:hAnsi="Arial" w:hint="default"/>
      </w:rPr>
    </w:lvl>
    <w:lvl w:ilvl="2" w:tplc="D2F2491A" w:tentative="1">
      <w:start w:val="1"/>
      <w:numFmt w:val="bullet"/>
      <w:lvlText w:val="•"/>
      <w:lvlJc w:val="left"/>
      <w:pPr>
        <w:tabs>
          <w:tab w:val="num" w:pos="2160"/>
        </w:tabs>
        <w:ind w:left="2160" w:hanging="360"/>
      </w:pPr>
      <w:rPr>
        <w:rFonts w:ascii="Arial" w:hAnsi="Arial" w:hint="default"/>
      </w:rPr>
    </w:lvl>
    <w:lvl w:ilvl="3" w:tplc="BBEE290E" w:tentative="1">
      <w:start w:val="1"/>
      <w:numFmt w:val="bullet"/>
      <w:lvlText w:val="•"/>
      <w:lvlJc w:val="left"/>
      <w:pPr>
        <w:tabs>
          <w:tab w:val="num" w:pos="2880"/>
        </w:tabs>
        <w:ind w:left="2880" w:hanging="360"/>
      </w:pPr>
      <w:rPr>
        <w:rFonts w:ascii="Arial" w:hAnsi="Arial" w:hint="default"/>
      </w:rPr>
    </w:lvl>
    <w:lvl w:ilvl="4" w:tplc="896C5DAA" w:tentative="1">
      <w:start w:val="1"/>
      <w:numFmt w:val="bullet"/>
      <w:lvlText w:val="•"/>
      <w:lvlJc w:val="left"/>
      <w:pPr>
        <w:tabs>
          <w:tab w:val="num" w:pos="3600"/>
        </w:tabs>
        <w:ind w:left="3600" w:hanging="360"/>
      </w:pPr>
      <w:rPr>
        <w:rFonts w:ascii="Arial" w:hAnsi="Arial" w:hint="default"/>
      </w:rPr>
    </w:lvl>
    <w:lvl w:ilvl="5" w:tplc="B06A8158" w:tentative="1">
      <w:start w:val="1"/>
      <w:numFmt w:val="bullet"/>
      <w:lvlText w:val="•"/>
      <w:lvlJc w:val="left"/>
      <w:pPr>
        <w:tabs>
          <w:tab w:val="num" w:pos="4320"/>
        </w:tabs>
        <w:ind w:left="4320" w:hanging="360"/>
      </w:pPr>
      <w:rPr>
        <w:rFonts w:ascii="Arial" w:hAnsi="Arial" w:hint="default"/>
      </w:rPr>
    </w:lvl>
    <w:lvl w:ilvl="6" w:tplc="8D6AAA80" w:tentative="1">
      <w:start w:val="1"/>
      <w:numFmt w:val="bullet"/>
      <w:lvlText w:val="•"/>
      <w:lvlJc w:val="left"/>
      <w:pPr>
        <w:tabs>
          <w:tab w:val="num" w:pos="5040"/>
        </w:tabs>
        <w:ind w:left="5040" w:hanging="360"/>
      </w:pPr>
      <w:rPr>
        <w:rFonts w:ascii="Arial" w:hAnsi="Arial" w:hint="default"/>
      </w:rPr>
    </w:lvl>
    <w:lvl w:ilvl="7" w:tplc="9348CA78" w:tentative="1">
      <w:start w:val="1"/>
      <w:numFmt w:val="bullet"/>
      <w:lvlText w:val="•"/>
      <w:lvlJc w:val="left"/>
      <w:pPr>
        <w:tabs>
          <w:tab w:val="num" w:pos="5760"/>
        </w:tabs>
        <w:ind w:left="5760" w:hanging="360"/>
      </w:pPr>
      <w:rPr>
        <w:rFonts w:ascii="Arial" w:hAnsi="Arial" w:hint="default"/>
      </w:rPr>
    </w:lvl>
    <w:lvl w:ilvl="8" w:tplc="EE9C786A" w:tentative="1">
      <w:start w:val="1"/>
      <w:numFmt w:val="bullet"/>
      <w:lvlText w:val="•"/>
      <w:lvlJc w:val="left"/>
      <w:pPr>
        <w:tabs>
          <w:tab w:val="num" w:pos="6480"/>
        </w:tabs>
        <w:ind w:left="6480" w:hanging="360"/>
      </w:pPr>
      <w:rPr>
        <w:rFonts w:ascii="Arial" w:hAnsi="Arial" w:hint="default"/>
      </w:rPr>
    </w:lvl>
  </w:abstractNum>
  <w:abstractNum w:abstractNumId="12">
    <w:nsid w:val="7CE66696"/>
    <w:multiLevelType w:val="hybridMultilevel"/>
    <w:tmpl w:val="AF0E373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nsid w:val="7EDE57D0"/>
    <w:multiLevelType w:val="hybridMultilevel"/>
    <w:tmpl w:val="9E5A80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3"/>
  </w:num>
  <w:num w:numId="4">
    <w:abstractNumId w:val="12"/>
  </w:num>
  <w:num w:numId="5">
    <w:abstractNumId w:val="7"/>
  </w:num>
  <w:num w:numId="6">
    <w:abstractNumId w:val="2"/>
  </w:num>
  <w:num w:numId="7">
    <w:abstractNumId w:val="11"/>
  </w:num>
  <w:num w:numId="8">
    <w:abstractNumId w:val="6"/>
  </w:num>
  <w:num w:numId="9">
    <w:abstractNumId w:val="5"/>
  </w:num>
  <w:num w:numId="10">
    <w:abstractNumId w:val="9"/>
  </w:num>
  <w:num w:numId="11">
    <w:abstractNumId w:val="10"/>
  </w:num>
  <w:num w:numId="12">
    <w:abstractNumId w:val="1"/>
  </w:num>
  <w:num w:numId="13">
    <w:abstractNumId w:val="4"/>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B24DFC"/>
    <w:rsid w:val="0000604D"/>
    <w:rsid w:val="00031F24"/>
    <w:rsid w:val="000536EE"/>
    <w:rsid w:val="000A4EF9"/>
    <w:rsid w:val="000D5C9F"/>
    <w:rsid w:val="000E7D83"/>
    <w:rsid w:val="000F1A88"/>
    <w:rsid w:val="00134C2B"/>
    <w:rsid w:val="00152D42"/>
    <w:rsid w:val="001B559D"/>
    <w:rsid w:val="002D1F8B"/>
    <w:rsid w:val="00344667"/>
    <w:rsid w:val="003F14B9"/>
    <w:rsid w:val="004B1F59"/>
    <w:rsid w:val="004E0EEF"/>
    <w:rsid w:val="00521C16"/>
    <w:rsid w:val="00587C8D"/>
    <w:rsid w:val="00687EAA"/>
    <w:rsid w:val="006B1C14"/>
    <w:rsid w:val="00744E48"/>
    <w:rsid w:val="00766932"/>
    <w:rsid w:val="007A67BB"/>
    <w:rsid w:val="007C1111"/>
    <w:rsid w:val="007C27AA"/>
    <w:rsid w:val="007E64FF"/>
    <w:rsid w:val="008557EF"/>
    <w:rsid w:val="00900558"/>
    <w:rsid w:val="009458A6"/>
    <w:rsid w:val="0098211B"/>
    <w:rsid w:val="009E6BB7"/>
    <w:rsid w:val="00B01BC8"/>
    <w:rsid w:val="00B24DFC"/>
    <w:rsid w:val="00B865BA"/>
    <w:rsid w:val="00BF0AAC"/>
    <w:rsid w:val="00C30589"/>
    <w:rsid w:val="00C95C58"/>
    <w:rsid w:val="00D47790"/>
    <w:rsid w:val="00D748BF"/>
    <w:rsid w:val="00D77FC3"/>
    <w:rsid w:val="00DC39AA"/>
    <w:rsid w:val="00DE7F0E"/>
    <w:rsid w:val="00E175B3"/>
    <w:rsid w:val="00E97322"/>
    <w:rsid w:val="00ED474D"/>
    <w:rsid w:val="00F307BF"/>
    <w:rsid w:val="00FA0F19"/>
    <w:rsid w:val="00FB1D39"/>
    <w:rsid w:val="00FF1D0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B1C14"/>
    <w:pPr>
      <w:spacing w:line="480" w:lineRule="auto"/>
    </w:pPr>
    <w:rPr>
      <w:rFonts w:ascii="Verdana" w:hAnsi="Verdana"/>
      <w:sz w:val="24"/>
    </w:rPr>
  </w:style>
  <w:style w:type="paragraph" w:styleId="berschrift1">
    <w:name w:val="heading 1"/>
    <w:basedOn w:val="Standard"/>
    <w:next w:val="Standard"/>
    <w:link w:val="berschrift1Zchn"/>
    <w:uiPriority w:val="9"/>
    <w:qFormat/>
    <w:rsid w:val="00B24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24D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8211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C11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4DF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B24D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24DFC"/>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semiHidden/>
    <w:unhideWhenUsed/>
    <w:rsid w:val="00B24D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24DFC"/>
  </w:style>
  <w:style w:type="paragraph" w:styleId="Fuzeile">
    <w:name w:val="footer"/>
    <w:basedOn w:val="Standard"/>
    <w:link w:val="FuzeileZchn"/>
    <w:uiPriority w:val="99"/>
    <w:unhideWhenUsed/>
    <w:rsid w:val="00B24D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4DFC"/>
  </w:style>
  <w:style w:type="paragraph" w:styleId="Sprechblasentext">
    <w:name w:val="Balloon Text"/>
    <w:basedOn w:val="Standard"/>
    <w:link w:val="SprechblasentextZchn"/>
    <w:uiPriority w:val="99"/>
    <w:semiHidden/>
    <w:unhideWhenUsed/>
    <w:rsid w:val="00B24DF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4DFC"/>
    <w:rPr>
      <w:rFonts w:ascii="Tahoma" w:hAnsi="Tahoma" w:cs="Tahoma"/>
      <w:sz w:val="16"/>
      <w:szCs w:val="16"/>
    </w:rPr>
  </w:style>
  <w:style w:type="character" w:customStyle="1" w:styleId="berschrift2Zchn">
    <w:name w:val="Überschrift 2 Zchn"/>
    <w:basedOn w:val="Absatz-Standardschriftart"/>
    <w:link w:val="berschrift2"/>
    <w:uiPriority w:val="9"/>
    <w:rsid w:val="00B24DFC"/>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B24DFC"/>
    <w:pPr>
      <w:outlineLvl w:val="9"/>
    </w:pPr>
  </w:style>
  <w:style w:type="paragraph" w:styleId="Verzeichnis2">
    <w:name w:val="toc 2"/>
    <w:basedOn w:val="Standard"/>
    <w:next w:val="Standard"/>
    <w:autoRedefine/>
    <w:uiPriority w:val="39"/>
    <w:unhideWhenUsed/>
    <w:rsid w:val="00B24DFC"/>
    <w:pPr>
      <w:spacing w:after="100"/>
      <w:ind w:left="220"/>
    </w:pPr>
  </w:style>
  <w:style w:type="character" w:styleId="Hyperlink">
    <w:name w:val="Hyperlink"/>
    <w:basedOn w:val="Absatz-Standardschriftart"/>
    <w:uiPriority w:val="99"/>
    <w:unhideWhenUsed/>
    <w:rsid w:val="00B24DFC"/>
    <w:rPr>
      <w:color w:val="0000FF" w:themeColor="hyperlink"/>
      <w:u w:val="single"/>
    </w:rPr>
  </w:style>
  <w:style w:type="paragraph" w:styleId="Listenabsatz">
    <w:name w:val="List Paragraph"/>
    <w:basedOn w:val="Standard"/>
    <w:uiPriority w:val="34"/>
    <w:qFormat/>
    <w:rsid w:val="00B24DFC"/>
    <w:pPr>
      <w:ind w:left="720"/>
      <w:contextualSpacing/>
    </w:pPr>
  </w:style>
  <w:style w:type="paragraph" w:styleId="Verzeichnis1">
    <w:name w:val="toc 1"/>
    <w:basedOn w:val="Standard"/>
    <w:next w:val="Standard"/>
    <w:autoRedefine/>
    <w:uiPriority w:val="39"/>
    <w:unhideWhenUsed/>
    <w:rsid w:val="0098211B"/>
    <w:pPr>
      <w:spacing w:after="100"/>
    </w:pPr>
  </w:style>
  <w:style w:type="character" w:customStyle="1" w:styleId="berschrift3Zchn">
    <w:name w:val="Überschrift 3 Zchn"/>
    <w:basedOn w:val="Absatz-Standardschriftart"/>
    <w:link w:val="berschrift3"/>
    <w:uiPriority w:val="9"/>
    <w:rsid w:val="0098211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C1111"/>
    <w:rPr>
      <w:rFonts w:asciiTheme="majorHAnsi" w:eastAsiaTheme="majorEastAsia" w:hAnsiTheme="majorHAnsi" w:cstheme="majorBidi"/>
      <w:b/>
      <w:bCs/>
      <w:i/>
      <w:iCs/>
      <w:color w:val="4F81BD" w:themeColor="accent1"/>
    </w:rPr>
  </w:style>
  <w:style w:type="character" w:styleId="Hervorhebung">
    <w:name w:val="Emphasis"/>
    <w:basedOn w:val="Absatz-Standardschriftart"/>
    <w:uiPriority w:val="20"/>
    <w:qFormat/>
    <w:rsid w:val="007C1111"/>
    <w:rPr>
      <w:i/>
      <w:iCs/>
    </w:rPr>
  </w:style>
  <w:style w:type="paragraph" w:styleId="Verzeichnis3">
    <w:name w:val="toc 3"/>
    <w:basedOn w:val="Standard"/>
    <w:next w:val="Standard"/>
    <w:autoRedefine/>
    <w:uiPriority w:val="39"/>
    <w:unhideWhenUsed/>
    <w:rsid w:val="00521C16"/>
    <w:pPr>
      <w:spacing w:after="100"/>
      <w:ind w:left="440"/>
    </w:pPr>
  </w:style>
  <w:style w:type="character" w:styleId="Platzhaltertext">
    <w:name w:val="Placeholder Text"/>
    <w:basedOn w:val="Absatz-Standardschriftart"/>
    <w:uiPriority w:val="99"/>
    <w:semiHidden/>
    <w:rsid w:val="002D1F8B"/>
    <w:rPr>
      <w:color w:val="808080"/>
    </w:rPr>
  </w:style>
  <w:style w:type="table" w:styleId="Tabellengitternetz">
    <w:name w:val="Table Grid"/>
    <w:basedOn w:val="NormaleTabelle"/>
    <w:uiPriority w:val="59"/>
    <w:rsid w:val="002D1F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unotentext">
    <w:name w:val="footnote text"/>
    <w:basedOn w:val="Standard"/>
    <w:link w:val="FunotentextZchn"/>
    <w:uiPriority w:val="99"/>
    <w:semiHidden/>
    <w:unhideWhenUsed/>
    <w:rsid w:val="002D1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D1F8B"/>
    <w:rPr>
      <w:sz w:val="20"/>
      <w:szCs w:val="20"/>
    </w:rPr>
  </w:style>
  <w:style w:type="character" w:styleId="Funotenzeichen">
    <w:name w:val="footnote reference"/>
    <w:basedOn w:val="Absatz-Standardschriftart"/>
    <w:uiPriority w:val="99"/>
    <w:semiHidden/>
    <w:unhideWhenUsed/>
    <w:rsid w:val="002D1F8B"/>
    <w:rPr>
      <w:vertAlign w:val="superscript"/>
    </w:rPr>
  </w:style>
</w:styles>
</file>

<file path=word/webSettings.xml><?xml version="1.0" encoding="utf-8"?>
<w:webSettings xmlns:r="http://schemas.openxmlformats.org/officeDocument/2006/relationships" xmlns:w="http://schemas.openxmlformats.org/wordprocessingml/2006/main">
  <w:divs>
    <w:div w:id="340353019">
      <w:bodyDiv w:val="1"/>
      <w:marLeft w:val="0"/>
      <w:marRight w:val="0"/>
      <w:marTop w:val="0"/>
      <w:marBottom w:val="0"/>
      <w:divBdr>
        <w:top w:val="none" w:sz="0" w:space="0" w:color="auto"/>
        <w:left w:val="none" w:sz="0" w:space="0" w:color="auto"/>
        <w:bottom w:val="none" w:sz="0" w:space="0" w:color="auto"/>
        <w:right w:val="none" w:sz="0" w:space="0" w:color="auto"/>
      </w:divBdr>
    </w:div>
    <w:div w:id="1170563866">
      <w:bodyDiv w:val="1"/>
      <w:marLeft w:val="0"/>
      <w:marRight w:val="0"/>
      <w:marTop w:val="0"/>
      <w:marBottom w:val="0"/>
      <w:divBdr>
        <w:top w:val="none" w:sz="0" w:space="0" w:color="auto"/>
        <w:left w:val="none" w:sz="0" w:space="0" w:color="auto"/>
        <w:bottom w:val="none" w:sz="0" w:space="0" w:color="auto"/>
        <w:right w:val="none" w:sz="0" w:space="0" w:color="auto"/>
      </w:divBdr>
    </w:div>
    <w:div w:id="1221941891">
      <w:bodyDiv w:val="1"/>
      <w:marLeft w:val="0"/>
      <w:marRight w:val="0"/>
      <w:marTop w:val="0"/>
      <w:marBottom w:val="0"/>
      <w:divBdr>
        <w:top w:val="none" w:sz="0" w:space="0" w:color="auto"/>
        <w:left w:val="none" w:sz="0" w:space="0" w:color="auto"/>
        <w:bottom w:val="none" w:sz="0" w:space="0" w:color="auto"/>
        <w:right w:val="none" w:sz="0" w:space="0" w:color="auto"/>
      </w:divBdr>
      <w:divsChild>
        <w:div w:id="1197961625">
          <w:marLeft w:val="605"/>
          <w:marRight w:val="0"/>
          <w:marTop w:val="173"/>
          <w:marBottom w:val="0"/>
          <w:divBdr>
            <w:top w:val="none" w:sz="0" w:space="0" w:color="auto"/>
            <w:left w:val="none" w:sz="0" w:space="0" w:color="auto"/>
            <w:bottom w:val="none" w:sz="0" w:space="0" w:color="auto"/>
            <w:right w:val="none" w:sz="0" w:space="0" w:color="auto"/>
          </w:divBdr>
        </w:div>
        <w:div w:id="324624382">
          <w:marLeft w:val="605"/>
          <w:marRight w:val="0"/>
          <w:marTop w:val="173"/>
          <w:marBottom w:val="0"/>
          <w:divBdr>
            <w:top w:val="none" w:sz="0" w:space="0" w:color="auto"/>
            <w:left w:val="none" w:sz="0" w:space="0" w:color="auto"/>
            <w:bottom w:val="none" w:sz="0" w:space="0" w:color="auto"/>
            <w:right w:val="none" w:sz="0" w:space="0" w:color="auto"/>
          </w:divBdr>
        </w:div>
        <w:div w:id="1084834689">
          <w:marLeft w:val="605"/>
          <w:marRight w:val="0"/>
          <w:marTop w:val="173"/>
          <w:marBottom w:val="0"/>
          <w:divBdr>
            <w:top w:val="none" w:sz="0" w:space="0" w:color="auto"/>
            <w:left w:val="none" w:sz="0" w:space="0" w:color="auto"/>
            <w:bottom w:val="none" w:sz="0" w:space="0" w:color="auto"/>
            <w:right w:val="none" w:sz="0" w:space="0" w:color="auto"/>
          </w:divBdr>
        </w:div>
        <w:div w:id="1491166764">
          <w:marLeft w:val="605"/>
          <w:marRight w:val="0"/>
          <w:marTop w:val="173"/>
          <w:marBottom w:val="0"/>
          <w:divBdr>
            <w:top w:val="none" w:sz="0" w:space="0" w:color="auto"/>
            <w:left w:val="none" w:sz="0" w:space="0" w:color="auto"/>
            <w:bottom w:val="none" w:sz="0" w:space="0" w:color="auto"/>
            <w:right w:val="none" w:sz="0" w:space="0" w:color="auto"/>
          </w:divBdr>
        </w:div>
        <w:div w:id="1028915952">
          <w:marLeft w:val="605"/>
          <w:marRight w:val="0"/>
          <w:marTop w:val="173"/>
          <w:marBottom w:val="0"/>
          <w:divBdr>
            <w:top w:val="none" w:sz="0" w:space="0" w:color="auto"/>
            <w:left w:val="none" w:sz="0" w:space="0" w:color="auto"/>
            <w:bottom w:val="none" w:sz="0" w:space="0" w:color="auto"/>
            <w:right w:val="none" w:sz="0" w:space="0" w:color="auto"/>
          </w:divBdr>
        </w:div>
        <w:div w:id="1208951965">
          <w:marLeft w:val="605"/>
          <w:marRight w:val="0"/>
          <w:marTop w:val="173"/>
          <w:marBottom w:val="0"/>
          <w:divBdr>
            <w:top w:val="none" w:sz="0" w:space="0" w:color="auto"/>
            <w:left w:val="none" w:sz="0" w:space="0" w:color="auto"/>
            <w:bottom w:val="none" w:sz="0" w:space="0" w:color="auto"/>
            <w:right w:val="none" w:sz="0" w:space="0" w:color="auto"/>
          </w:divBdr>
        </w:div>
        <w:div w:id="758139727">
          <w:marLeft w:val="605"/>
          <w:marRight w:val="0"/>
          <w:marTop w:val="173"/>
          <w:marBottom w:val="0"/>
          <w:divBdr>
            <w:top w:val="none" w:sz="0" w:space="0" w:color="auto"/>
            <w:left w:val="none" w:sz="0" w:space="0" w:color="auto"/>
            <w:bottom w:val="none" w:sz="0" w:space="0" w:color="auto"/>
            <w:right w:val="none" w:sz="0" w:space="0" w:color="auto"/>
          </w:divBdr>
        </w:div>
        <w:div w:id="804153681">
          <w:marLeft w:val="605"/>
          <w:marRight w:val="0"/>
          <w:marTop w:val="173"/>
          <w:marBottom w:val="0"/>
          <w:divBdr>
            <w:top w:val="none" w:sz="0" w:space="0" w:color="auto"/>
            <w:left w:val="none" w:sz="0" w:space="0" w:color="auto"/>
            <w:bottom w:val="none" w:sz="0" w:space="0" w:color="auto"/>
            <w:right w:val="none" w:sz="0" w:space="0" w:color="auto"/>
          </w:divBdr>
        </w:div>
        <w:div w:id="1872109720">
          <w:marLeft w:val="605"/>
          <w:marRight w:val="0"/>
          <w:marTop w:val="173"/>
          <w:marBottom w:val="0"/>
          <w:divBdr>
            <w:top w:val="none" w:sz="0" w:space="0" w:color="auto"/>
            <w:left w:val="none" w:sz="0" w:space="0" w:color="auto"/>
            <w:bottom w:val="none" w:sz="0" w:space="0" w:color="auto"/>
            <w:right w:val="none" w:sz="0" w:space="0" w:color="auto"/>
          </w:divBdr>
        </w:div>
        <w:div w:id="1706515859">
          <w:marLeft w:val="605"/>
          <w:marRight w:val="0"/>
          <w:marTop w:val="173"/>
          <w:marBottom w:val="0"/>
          <w:divBdr>
            <w:top w:val="none" w:sz="0" w:space="0" w:color="auto"/>
            <w:left w:val="none" w:sz="0" w:space="0" w:color="auto"/>
            <w:bottom w:val="none" w:sz="0" w:space="0" w:color="auto"/>
            <w:right w:val="none" w:sz="0" w:space="0" w:color="auto"/>
          </w:divBdr>
        </w:div>
        <w:div w:id="2106490337">
          <w:marLeft w:val="605"/>
          <w:marRight w:val="0"/>
          <w:marTop w:val="173"/>
          <w:marBottom w:val="0"/>
          <w:divBdr>
            <w:top w:val="none" w:sz="0" w:space="0" w:color="auto"/>
            <w:left w:val="none" w:sz="0" w:space="0" w:color="auto"/>
            <w:bottom w:val="none" w:sz="0" w:space="0" w:color="auto"/>
            <w:right w:val="none" w:sz="0" w:space="0" w:color="auto"/>
          </w:divBdr>
        </w:div>
      </w:divsChild>
    </w:div>
    <w:div w:id="1501920805">
      <w:bodyDiv w:val="1"/>
      <w:marLeft w:val="0"/>
      <w:marRight w:val="0"/>
      <w:marTop w:val="0"/>
      <w:marBottom w:val="0"/>
      <w:divBdr>
        <w:top w:val="none" w:sz="0" w:space="0" w:color="auto"/>
        <w:left w:val="none" w:sz="0" w:space="0" w:color="auto"/>
        <w:bottom w:val="none" w:sz="0" w:space="0" w:color="auto"/>
        <w:right w:val="none" w:sz="0" w:space="0" w:color="auto"/>
      </w:divBdr>
      <w:divsChild>
        <w:div w:id="2070880093">
          <w:marLeft w:val="605"/>
          <w:marRight w:val="0"/>
          <w:marTop w:val="173"/>
          <w:marBottom w:val="0"/>
          <w:divBdr>
            <w:top w:val="none" w:sz="0" w:space="0" w:color="auto"/>
            <w:left w:val="none" w:sz="0" w:space="0" w:color="auto"/>
            <w:bottom w:val="none" w:sz="0" w:space="0" w:color="auto"/>
            <w:right w:val="none" w:sz="0" w:space="0" w:color="auto"/>
          </w:divBdr>
        </w:div>
        <w:div w:id="1050038417">
          <w:marLeft w:val="605"/>
          <w:marRight w:val="0"/>
          <w:marTop w:val="173"/>
          <w:marBottom w:val="0"/>
          <w:divBdr>
            <w:top w:val="none" w:sz="0" w:space="0" w:color="auto"/>
            <w:left w:val="none" w:sz="0" w:space="0" w:color="auto"/>
            <w:bottom w:val="none" w:sz="0" w:space="0" w:color="auto"/>
            <w:right w:val="none" w:sz="0" w:space="0" w:color="auto"/>
          </w:divBdr>
        </w:div>
        <w:div w:id="2036734470">
          <w:marLeft w:val="605"/>
          <w:marRight w:val="0"/>
          <w:marTop w:val="173"/>
          <w:marBottom w:val="0"/>
          <w:divBdr>
            <w:top w:val="none" w:sz="0" w:space="0" w:color="auto"/>
            <w:left w:val="none" w:sz="0" w:space="0" w:color="auto"/>
            <w:bottom w:val="none" w:sz="0" w:space="0" w:color="auto"/>
            <w:right w:val="none" w:sz="0" w:space="0" w:color="auto"/>
          </w:divBdr>
        </w:div>
      </w:divsChild>
    </w:div>
    <w:div w:id="1905488166">
      <w:bodyDiv w:val="1"/>
      <w:marLeft w:val="0"/>
      <w:marRight w:val="0"/>
      <w:marTop w:val="0"/>
      <w:marBottom w:val="0"/>
      <w:divBdr>
        <w:top w:val="none" w:sz="0" w:space="0" w:color="auto"/>
        <w:left w:val="none" w:sz="0" w:space="0" w:color="auto"/>
        <w:bottom w:val="none" w:sz="0" w:space="0" w:color="auto"/>
        <w:right w:val="none" w:sz="0" w:space="0" w:color="auto"/>
      </w:divBdr>
    </w:div>
    <w:div w:id="203321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E8E0E-FF34-406C-B242-B8A7E0FD1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1256</Words>
  <Characters>7918</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inubit AG</Company>
  <LinksUpToDate>false</LinksUpToDate>
  <CharactersWithSpaces>9156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uha</dc:creator>
  <cp:keywords/>
  <dc:description/>
  <cp:lastModifiedBy>Fabian Friedrich</cp:lastModifiedBy>
  <cp:revision>10</cp:revision>
  <cp:lastPrinted>2010-01-25T12:51:00Z</cp:lastPrinted>
  <dcterms:created xsi:type="dcterms:W3CDTF">2009-09-16T08:35:00Z</dcterms:created>
  <dcterms:modified xsi:type="dcterms:W3CDTF">2010-01-25T12:52:00Z</dcterms:modified>
</cp:coreProperties>
</file>