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</w:t>
      </w:r>
      <w:proofErr w:type="spellStart"/>
      <w:r w:rsidR="00453B8D">
        <w:rPr>
          <w:rFonts w:ascii="Arial" w:hAnsi="Arial" w:cs="Arial"/>
          <w:lang w:val="en-US"/>
        </w:rPr>
        <w:t>kode_klasifikasi</w:t>
      </w:r>
      <w:proofErr w:type="spellEnd"/>
      <w:r w:rsidR="00453B8D">
        <w:rPr>
          <w:rFonts w:ascii="Arial" w:hAnsi="Arial" w:cs="Arial"/>
          <w:lang w:val="en-US"/>
        </w:rPr>
        <w:t>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Yth</w:t>
            </w:r>
            <w:proofErr w:type="spellEnd"/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proofErr w:type="spellStart"/>
            <w:r w:rsidR="00393BF8">
              <w:rPr>
                <w:rFonts w:ascii="Arial" w:hAnsi="Arial" w:cs="Arial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proofErr w:type="spellStart"/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proofErr w:type="spellEnd"/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2BE4CD49" w:rsidR="005E29FC" w:rsidRPr="006222C2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en-US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9F02F7" w:rsidRPr="00171171">
        <w:rPr>
          <w:rFonts w:ascii="Arial" w:hAnsi="Arial" w:cs="Arial"/>
        </w:rPr>
        <w:t xml:space="preserve">Manajemen Konstruksi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proofErr w:type="spellEnd"/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 xml:space="preserve">sampaikan Berita Acara Hasil Reviu Dokumen Persiapan Pengadaan paket pekerjaan tersebut di atas </w:t>
      </w:r>
      <w:r w:rsidR="006222C2" w:rsidRPr="006222C2">
        <w:rPr>
          <w:rFonts w:ascii="Arial" w:hAnsi="Arial" w:cs="Arial"/>
        </w:rPr>
        <w:t>dimana masih terdapat ketidaksesuaian dengan ketentuan yang berlaku, untuk itu agar ditindaklanjuti sesuai dengan SOP yang berlaku (terlampir)</w:t>
      </w:r>
      <w:r w:rsidR="006222C2">
        <w:rPr>
          <w:rFonts w:ascii="Arial" w:hAnsi="Arial" w:cs="Arial"/>
          <w:lang w:val="en-US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proofErr w:type="spellStart"/>
      <w:r w:rsidRPr="002C4BC6">
        <w:rPr>
          <w:rFonts w:ascii="Arial" w:hAnsi="Arial" w:cs="Arial"/>
          <w:lang w:val="en-US"/>
        </w:rPr>
        <w:t>Tembusan</w:t>
      </w:r>
      <w:proofErr w:type="spellEnd"/>
      <w:r w:rsidRPr="002C4BC6">
        <w:rPr>
          <w:rFonts w:ascii="Arial" w:hAnsi="Arial" w:cs="Arial"/>
          <w:lang w:val="en-US"/>
        </w:rPr>
        <w:t>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  <w:t>{satuan_kerja}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3F31AE5D" w14:textId="4C492161" w:rsidR="004D17D9" w:rsidRPr="00D504EE" w:rsidRDefault="006B2577" w:rsidP="00D504EE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sectPr w:rsidR="004D17D9" w:rsidRPr="00D504EE" w:rsidSect="000C6E14">
      <w:headerReference w:type="default" r:id="rId10"/>
      <w:footerReference w:type="default" r:id="rId11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9BB7D" w14:textId="77777777" w:rsidR="00946C34" w:rsidRDefault="00946C34" w:rsidP="005E29FC">
      <w:pPr>
        <w:spacing w:after="0" w:line="240" w:lineRule="auto"/>
      </w:pPr>
      <w:r>
        <w:separator/>
      </w:r>
    </w:p>
  </w:endnote>
  <w:endnote w:type="continuationSeparator" w:id="0">
    <w:p w14:paraId="0A846B77" w14:textId="77777777" w:rsidR="00946C34" w:rsidRDefault="00946C34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7AE86" w14:textId="77777777" w:rsidR="00946C34" w:rsidRDefault="00946C34" w:rsidP="005E29FC">
      <w:pPr>
        <w:spacing w:after="0" w:line="240" w:lineRule="auto"/>
      </w:pPr>
      <w:r>
        <w:separator/>
      </w:r>
    </w:p>
  </w:footnote>
  <w:footnote w:type="continuationSeparator" w:id="0">
    <w:p w14:paraId="744A1336" w14:textId="77777777" w:rsidR="00946C34" w:rsidRDefault="00946C34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4132" w14:textId="77777777" w:rsidR="002D475D" w:rsidRPr="002D475D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2D475D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75D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570AFCCB" w14:textId="77777777" w:rsidR="002D475D" w:rsidRPr="002D475D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2D475D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2D475D">
      <w:rPr>
        <w:rFonts w:ascii="Arial" w:eastAsiaTheme="majorEastAsia" w:hAnsi="Arial" w:cs="Arial"/>
        <w:b/>
        <w:bCs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222C2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46C34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4EE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156</cp:revision>
  <cp:lastPrinted>2025-01-24T06:42:00Z</cp:lastPrinted>
  <dcterms:created xsi:type="dcterms:W3CDTF">2024-12-05T09:41:00Z</dcterms:created>
  <dcterms:modified xsi:type="dcterms:W3CDTF">2026-01-22T08:04:00Z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