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BPM Class, BPMType, BPMN activity name, process involved variables(get (obtained), set (initiated), updated) </w:t>
        <w:tab/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  <w:tab/>
        <w:t xml:space="preserve">{ BPM Class,  {name: DatabaseServiceTaskDelegate }, {BPMType, “Service Task”},</w:t>
      </w:r>
    </w:p>
    <w:p w:rsidR="00000000" w:rsidDel="00000000" w:rsidP="00000000" w:rsidRDefault="00000000" w:rsidRPr="00000000" w14:paraId="0000000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{BPMName, “Consultar información financiera”}, {get, {"codRequest"}} , </w:t>
      </w:r>
    </w:p>
    <w:p w:rsidR="00000000" w:rsidDel="00000000" w:rsidP="00000000" w:rsidRDefault="00000000" w:rsidRPr="00000000" w14:paraId="0000000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{set, {"coupleSavings","housePrices","quotaValue"}, </w:t>
      </w:r>
    </w:p>
    <w:p w:rsidR="00000000" w:rsidDel="00000000" w:rsidP="00000000" w:rsidRDefault="00000000" w:rsidRPr="00000000" w14:paraId="0000000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getters {}, setters {} }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{ </w:t>
        <w:tab/>
        <w:t xml:space="preserve">clase {encabezado, atributos, métodos}, 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clase {encabezado, atributos, métodos}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</w:t>
        <w:tab/>
        <w:t xml:space="preserve">classa {……… (nombre clase, (si está asociada o no a una actividad en el modelo BPMN), tipo actividad BPMN, nombre de la actividad, variables que consulta, variables que inicializa, variables que modifica (¿?) } ,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classb {},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classc {},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"BPM Class: DatabaseServiceTaskDelegate”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"BPMtype" : "\"ServiceTask\"",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"BPMname" : "\"Consultar información financiera\""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“method”:{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"Anotacion Method: updateVariables" :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"Annotation" : "SetVariables",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"Attributes" :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"variables" : [ " \"coupleSavings\"", "\"housePrices\"", "\"quotaValue\" " ]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"Anotacion Field: codRequest" 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"Annotation" : "GetVariables",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"Attributes" 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"variables" : [ "\"codRequest\"" 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   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 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CVS 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BPM Class, BPMType, BPMN activity name, process involved variables(get (obtained), set (initiated), updated) 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e.g: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DatabaseServiceTaskDelegate, ServiceTask, “Consultar información financiera”, …¿?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Database table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BPM Class, BPMType, process involved variables(get (obtained), set (initiated), updated)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----database infrastructure oversized (too much technology for temporal information)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@SetVariables({"coupleSavings","housePrices","quotaValue"})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@GetVariables()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3/zV9/Fn1kpZf9VNp4ihk7/U7w==">AMUW2mVFtfR7eDoIirFH6Q2q9uBVTPvOHrnI4qM5ZNnrUdYqg54k5CQVJTPLRrbnntTu+XCRg4TA0KFllgwMN18MN2G58OX6kl4JfuLF46LYskn0529CeD0=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2023-10-28T15:40:00Z</dcterms:created>
  <dc:creator>Olga Lucero Vega-Márquez</dc:creator>
</cp:coreProperties>
</file>