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C4AE2E0">
      <w:r w:rsidR="4DC21A74">
        <w:rPr/>
        <w:t>Onshore Wind Targets</w:t>
      </w:r>
    </w:p>
    <w:p w:rsidR="4DC21A74" w:rsidP="4DC21A74" w:rsidRDefault="4DC21A74" w14:paraId="124F8B8D" w14:textId="7BBDCA39">
      <w:pPr>
        <w:pStyle w:val="Normal"/>
      </w:pPr>
    </w:p>
    <w:p w:rsidR="4DC21A74" w:rsidP="4DC21A74" w:rsidRDefault="4DC21A74" w14:paraId="21DB8EB6" w14:textId="7BF1E3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df8a7cbdd1f4f59">
        <w:r w:rsidRPr="5D9A05E5" w:rsidR="5D9A05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Onshore wind energy atlas for the United States accounting for land use restrictions and wind speed thresholds - ScienceDirect</w:t>
        </w:r>
      </w:hyperlink>
    </w:p>
    <w:p w:rsidR="5D9A05E5" w:rsidP="5D9A05E5" w:rsidRDefault="5D9A05E5" w14:paraId="31651CEA" w14:textId="67BA6C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9A05E5" w:rsidP="5D9A05E5" w:rsidRDefault="5D9A05E5" w14:paraId="22C4E228" w14:textId="455687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349DD6" w:rsidR="1A349DD6">
        <w:rPr>
          <w:rFonts w:ascii="Calibri" w:hAnsi="Calibri" w:eastAsia="Calibri" w:cs="Calibri"/>
          <w:noProof w:val="0"/>
          <w:sz w:val="22"/>
          <w:szCs w:val="22"/>
          <w:lang w:val="en-US"/>
        </w:rPr>
        <w:t>From Appendix:</w:t>
      </w:r>
    </w:p>
    <w:p w:rsidR="1A349DD6" w:rsidP="1A349DD6" w:rsidRDefault="1A349DD6" w14:paraId="67F692E9" w14:textId="705C98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349DD6" w:rsidP="1A349DD6" w:rsidRDefault="1A349DD6" w14:paraId="05BC03F2" w14:textId="7EEFFF71">
      <w:pPr>
        <w:pStyle w:val="Normal"/>
      </w:pPr>
      <w:r w:rsidRPr="1A349DD6" w:rsidR="1A349D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NJ: Potential nameplate capacity (GW) that can be realized if SG 2.6-114 turbines are installed in all available land area: </w:t>
      </w:r>
      <w:r w:rsidRPr="1A349DD6" w:rsidR="1A349D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42</w:t>
      </w:r>
      <w:r w:rsidRPr="1A349DD6" w:rsidR="1A349D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compared to 2050 target nameplate capacity (GW) </w:t>
      </w:r>
      <w:r w:rsidRPr="1A349DD6" w:rsidR="1A349D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16</w:t>
      </w:r>
    </w:p>
    <w:p w:rsidR="5D9A05E5" w:rsidP="5D9A05E5" w:rsidRDefault="5D9A05E5" w14:paraId="6039D8E2" w14:textId="65982C04">
      <w:pPr>
        <w:pStyle w:val="Normal"/>
      </w:pPr>
      <w:r>
        <w:drawing>
          <wp:inline wp14:editId="22EAA4D5" wp14:anchorId="5110F1C0">
            <wp:extent cx="4572000" cy="381000"/>
            <wp:effectExtent l="0" t="0" r="0" b="0"/>
            <wp:docPr id="26753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4ad7d7f5f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A05E5" w:rsidP="5D9A05E5" w:rsidRDefault="5D9A05E5" w14:paraId="4A66918A" w14:textId="387BCA21">
      <w:pPr>
        <w:pStyle w:val="Normal"/>
      </w:pPr>
      <w:r w:rsidRPr="5D9A05E5" w:rsidR="5D9A05E5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Energy Output (TWh)</w:t>
      </w:r>
    </w:p>
    <w:p w:rsidR="5D9A05E5" w:rsidP="5D9A05E5" w:rsidRDefault="5D9A05E5" w14:paraId="2ABC242B" w14:textId="3752C93A">
      <w:pPr>
        <w:pStyle w:val="Normal"/>
      </w:pPr>
      <w:r>
        <w:drawing>
          <wp:inline wp14:editId="64A10A5D" wp14:anchorId="2013D3B4">
            <wp:extent cx="4572000" cy="428625"/>
            <wp:effectExtent l="0" t="0" r="0" b="0"/>
            <wp:docPr id="488338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f0b28d7fa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A05E5" w:rsidP="5D9A05E5" w:rsidRDefault="5D9A05E5" w14:paraId="707AE265" w14:textId="08E74426">
      <w:pPr>
        <w:pStyle w:val="Normal"/>
      </w:pPr>
      <w:r w:rsidR="5D9A05E5">
        <w:rPr/>
        <w:t>Potential Nameplate Capacity (GWh)</w:t>
      </w:r>
    </w:p>
    <w:p w:rsidR="5D9A05E5" w:rsidP="5D9A05E5" w:rsidRDefault="5D9A05E5" w14:paraId="22DD3686" w14:textId="0B059301">
      <w:pPr>
        <w:pStyle w:val="Normal"/>
      </w:pPr>
      <w:r>
        <w:drawing>
          <wp:inline wp14:editId="231B16F1" wp14:anchorId="20C50025">
            <wp:extent cx="4572000" cy="466725"/>
            <wp:effectExtent l="0" t="0" r="0" b="0"/>
            <wp:docPr id="14493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b155de2af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A05E5" w:rsidP="5D9A05E5" w:rsidRDefault="5D9A05E5" w14:paraId="7BF51BE8" w14:textId="4F899FCA">
      <w:pPr>
        <w:pStyle w:val="Normal"/>
      </w:pPr>
      <w:r w:rsidRPr="5D9A05E5" w:rsidR="5D9A05E5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Turbines that Fit within Available Area for Wind Energy Development</w:t>
      </w:r>
    </w:p>
    <w:p w:rsidR="5D9A05E5" w:rsidP="5D9A05E5" w:rsidRDefault="5D9A05E5" w14:paraId="7017F4A3" w14:textId="4ED83CA2">
      <w:pPr>
        <w:pStyle w:val="Normal"/>
      </w:pPr>
      <w:r>
        <w:drawing>
          <wp:inline wp14:editId="792F7FC6" wp14:anchorId="7B31FB43">
            <wp:extent cx="4572000" cy="466725"/>
            <wp:effectExtent l="0" t="0" r="0" b="0"/>
            <wp:docPr id="158424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06440c497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0CDD3"/>
    <w:rsid w:val="1A349DD6"/>
    <w:rsid w:val="4DC21A74"/>
    <w:rsid w:val="5D9A05E5"/>
    <w:rsid w:val="7200C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CDD3"/>
  <w15:chartTrackingRefBased/>
  <w15:docId w15:val="{9214A4C0-B8E7-4B85-8869-0034BF7DE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iencedirect.com/science/article/pii/S2666955221000460" TargetMode="External" Id="R5df8a7cbdd1f4f59" /><Relationship Type="http://schemas.openxmlformats.org/officeDocument/2006/relationships/image" Target="/media/image.png" Id="Re504ad7d7f5f407a" /><Relationship Type="http://schemas.openxmlformats.org/officeDocument/2006/relationships/image" Target="/media/image2.png" Id="R263f0b28d7fa44ac" /><Relationship Type="http://schemas.openxmlformats.org/officeDocument/2006/relationships/image" Target="/media/image3.png" Id="R64cb155de2af471e" /><Relationship Type="http://schemas.openxmlformats.org/officeDocument/2006/relationships/image" Target="/media/image4.png" Id="Rb3c06440c4974d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2024-01-12T19:11:35.8978864Z</dcterms:created>
  <dcterms:modified xsi:type="dcterms:W3CDTF">2024-01-12T19:20:21.8325947Z</dcterms:modified>
  <dc:creator>Abigail Andrews</dc:creator>
  <lastModifiedBy>Abigail Andrews</lastModifiedBy>
</coreProperties>
</file>