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A1EB" w14:textId="77777777" w:rsidR="00777E66" w:rsidRPr="00777E66" w:rsidRDefault="00777E66" w:rsidP="00777E66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7E66">
        <w:rPr>
          <w:rFonts w:ascii="Times New Roman" w:hAnsi="Times New Roman" w:cs="Times New Roman"/>
          <w:b/>
          <w:bCs/>
          <w:sz w:val="28"/>
          <w:szCs w:val="28"/>
        </w:rPr>
        <w:t>REPORT OF EDA ON BIG MART SALES DATA</w:t>
      </w:r>
    </w:p>
    <w:p w14:paraId="51E1E8D9" w14:textId="6C4716A2" w:rsidR="00E86FA1" w:rsidRDefault="00E86FA1"/>
    <w:p w14:paraId="7E3C2B20" w14:textId="2B3014CD" w:rsidR="00777E66" w:rsidRDefault="00777E66" w:rsidP="00777E66">
      <w:pPr>
        <w:rPr>
          <w:sz w:val="24"/>
          <w:szCs w:val="24"/>
        </w:rPr>
      </w:pPr>
      <w:r w:rsidRPr="00777E66">
        <w:rPr>
          <w:sz w:val="24"/>
          <w:szCs w:val="24"/>
        </w:rPr>
        <w:t xml:space="preserve">The Big Mart </w:t>
      </w:r>
      <w:r>
        <w:rPr>
          <w:sz w:val="24"/>
          <w:szCs w:val="24"/>
        </w:rPr>
        <w:t>sales dataset ha</w:t>
      </w:r>
      <w:r w:rsidR="0007207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7207D">
        <w:rPr>
          <w:sz w:val="24"/>
          <w:szCs w:val="24"/>
        </w:rPr>
        <w:t xml:space="preserve">a </w:t>
      </w:r>
      <w:r>
        <w:rPr>
          <w:sz w:val="24"/>
          <w:szCs w:val="24"/>
        </w:rPr>
        <w:t>variety of information</w:t>
      </w:r>
      <w:r w:rsidR="0007207D">
        <w:rPr>
          <w:sz w:val="24"/>
          <w:szCs w:val="24"/>
        </w:rPr>
        <w:t>. The data is of 2013 and was collected from 10 different outlets. The dataset has 8253 rows and after feature engineering</w:t>
      </w:r>
      <w:r w:rsidR="005C3B32">
        <w:rPr>
          <w:sz w:val="24"/>
          <w:szCs w:val="24"/>
        </w:rPr>
        <w:t>,</w:t>
      </w:r>
      <w:r w:rsidR="0007207D">
        <w:rPr>
          <w:sz w:val="24"/>
          <w:szCs w:val="24"/>
        </w:rPr>
        <w:t xml:space="preserve"> we have 16 columns. </w:t>
      </w:r>
      <w:r>
        <w:rPr>
          <w:sz w:val="24"/>
          <w:szCs w:val="24"/>
        </w:rPr>
        <w:t>To break down the analysis, I</w:t>
      </w:r>
      <w:r w:rsidR="005730AC">
        <w:rPr>
          <w:sz w:val="24"/>
          <w:szCs w:val="24"/>
        </w:rPr>
        <w:t xml:space="preserve"> have</w:t>
      </w:r>
      <w:r>
        <w:rPr>
          <w:sz w:val="24"/>
          <w:szCs w:val="24"/>
        </w:rPr>
        <w:t xml:space="preserve"> divided it into 3 major sections:</w:t>
      </w:r>
    </w:p>
    <w:p w14:paraId="59D7516F" w14:textId="1B76C8CB" w:rsidR="00777E66" w:rsidRDefault="00777E66" w:rsidP="00777E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Tiers</w:t>
      </w:r>
    </w:p>
    <w:p w14:paraId="3701E784" w14:textId="24C3F5DD" w:rsidR="00777E66" w:rsidRDefault="00777E66" w:rsidP="00777E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Outlets</w:t>
      </w:r>
    </w:p>
    <w:p w14:paraId="0CBBF156" w14:textId="11CD2C2E" w:rsidR="00777E66" w:rsidRDefault="00777E66" w:rsidP="00777E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</w:t>
      </w:r>
    </w:p>
    <w:p w14:paraId="0724A6EC" w14:textId="4EFA0432" w:rsidR="00777E66" w:rsidRDefault="00777E66" w:rsidP="00777E66">
      <w:pPr>
        <w:rPr>
          <w:sz w:val="24"/>
          <w:szCs w:val="24"/>
        </w:rPr>
      </w:pPr>
    </w:p>
    <w:p w14:paraId="377C56D0" w14:textId="6878DDA6" w:rsidR="005730AC" w:rsidRDefault="00777E66" w:rsidP="0007207D">
      <w:pPr>
        <w:pStyle w:val="Heading1"/>
        <w:rPr>
          <w:sz w:val="24"/>
          <w:szCs w:val="24"/>
        </w:rPr>
      </w:pPr>
      <w:r w:rsidRPr="007C54CB">
        <w:rPr>
          <w:sz w:val="48"/>
          <w:szCs w:val="48"/>
        </w:rPr>
        <w:t>Tiers</w:t>
      </w:r>
      <w:r>
        <w:rPr>
          <w:sz w:val="24"/>
          <w:szCs w:val="24"/>
        </w:rPr>
        <w:t xml:space="preserve"> </w:t>
      </w:r>
    </w:p>
    <w:p w14:paraId="378E0750" w14:textId="77777777" w:rsidR="0007207D" w:rsidRDefault="0015422A" w:rsidP="00777E66">
      <w:pPr>
        <w:rPr>
          <w:sz w:val="24"/>
          <w:szCs w:val="24"/>
        </w:rPr>
      </w:pPr>
      <w:r>
        <w:rPr>
          <w:sz w:val="24"/>
          <w:szCs w:val="24"/>
        </w:rPr>
        <w:t xml:space="preserve">There are 3 tiers: </w:t>
      </w:r>
    </w:p>
    <w:p w14:paraId="59583A33" w14:textId="77777777" w:rsidR="0007207D" w:rsidRPr="0007207D" w:rsidRDefault="0015422A" w:rsidP="0007207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07207D">
        <w:rPr>
          <w:b/>
          <w:bCs/>
          <w:sz w:val="24"/>
          <w:szCs w:val="24"/>
        </w:rPr>
        <w:t>Tier 1</w:t>
      </w:r>
    </w:p>
    <w:p w14:paraId="5FD5B5E2" w14:textId="77777777" w:rsidR="0007207D" w:rsidRPr="0007207D" w:rsidRDefault="0015422A" w:rsidP="0007207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07207D">
        <w:rPr>
          <w:b/>
          <w:bCs/>
          <w:sz w:val="24"/>
          <w:szCs w:val="24"/>
        </w:rPr>
        <w:t>Tier 2</w:t>
      </w:r>
    </w:p>
    <w:p w14:paraId="55197857" w14:textId="24AF8ED2" w:rsidR="00E47884" w:rsidRPr="0007207D" w:rsidRDefault="0015422A" w:rsidP="0007207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07207D">
        <w:rPr>
          <w:b/>
          <w:bCs/>
          <w:sz w:val="24"/>
          <w:szCs w:val="24"/>
        </w:rPr>
        <w:t>Tier 3</w:t>
      </w:r>
    </w:p>
    <w:p w14:paraId="7EF1F8D3" w14:textId="77777777" w:rsidR="0015422A" w:rsidRDefault="0015422A" w:rsidP="00777E66">
      <w:pPr>
        <w:rPr>
          <w:sz w:val="24"/>
          <w:szCs w:val="24"/>
        </w:rPr>
      </w:pPr>
    </w:p>
    <w:p w14:paraId="364576FE" w14:textId="3326A6B2" w:rsidR="00777E66" w:rsidRPr="007C54CB" w:rsidRDefault="0015422A" w:rsidP="007C54CB">
      <w:pPr>
        <w:pStyle w:val="Heading2"/>
        <w:jc w:val="center"/>
        <w:rPr>
          <w:sz w:val="32"/>
          <w:szCs w:val="32"/>
        </w:rPr>
      </w:pPr>
      <w:r w:rsidRPr="007C54CB">
        <w:rPr>
          <w:sz w:val="32"/>
          <w:szCs w:val="32"/>
        </w:rPr>
        <w:t>Outlets in each Tier</w:t>
      </w:r>
    </w:p>
    <w:p w14:paraId="005FB8BE" w14:textId="735E2730" w:rsidR="00134D1D" w:rsidRDefault="00134D1D" w:rsidP="00134D1D">
      <w:pPr>
        <w:rPr>
          <w:sz w:val="24"/>
          <w:szCs w:val="24"/>
        </w:rPr>
      </w:pPr>
      <w:r>
        <w:rPr>
          <w:sz w:val="24"/>
          <w:szCs w:val="24"/>
        </w:rPr>
        <w:t>The 1</w:t>
      </w:r>
      <w:r w:rsidRPr="00777E6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question which arises is whether the outlets are evenly divided or any tier has dominancy in outlets counts. The chart shows that each tier ha</w:t>
      </w:r>
      <w:r w:rsidR="0007207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07207D">
        <w:rPr>
          <w:sz w:val="24"/>
          <w:szCs w:val="24"/>
        </w:rPr>
        <w:t xml:space="preserve">the </w:t>
      </w:r>
      <w:r>
        <w:rPr>
          <w:sz w:val="24"/>
          <w:szCs w:val="24"/>
        </w:rPr>
        <w:t>same number of outlets except the 3</w:t>
      </w:r>
      <w:r w:rsidRPr="00777E66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Tier which has one more outlet than the others.</w:t>
      </w:r>
    </w:p>
    <w:p w14:paraId="58093753" w14:textId="34D59271" w:rsidR="0015422A" w:rsidRPr="0015422A" w:rsidRDefault="0015422A" w:rsidP="0015422A"/>
    <w:p w14:paraId="3A5D82FF" w14:textId="2CB8290A" w:rsidR="00E47884" w:rsidRDefault="00E47884" w:rsidP="00134D1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5413B0" wp14:editId="26BB47DF">
            <wp:extent cx="3763645" cy="2983103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90" cy="302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7A91" w14:textId="110F772B" w:rsidR="00E47884" w:rsidRDefault="00E47884" w:rsidP="00777E66">
      <w:pPr>
        <w:rPr>
          <w:sz w:val="24"/>
          <w:szCs w:val="24"/>
        </w:rPr>
      </w:pPr>
    </w:p>
    <w:p w14:paraId="195B7262" w14:textId="643FD132" w:rsidR="005730AC" w:rsidRDefault="005730AC" w:rsidP="00777E66">
      <w:pPr>
        <w:rPr>
          <w:sz w:val="24"/>
          <w:szCs w:val="24"/>
        </w:rPr>
      </w:pPr>
    </w:p>
    <w:p w14:paraId="7F4962D2" w14:textId="3D611590" w:rsidR="005730AC" w:rsidRDefault="005730AC" w:rsidP="00777E66">
      <w:pPr>
        <w:rPr>
          <w:sz w:val="24"/>
          <w:szCs w:val="24"/>
        </w:rPr>
      </w:pPr>
    </w:p>
    <w:p w14:paraId="26E2FD05" w14:textId="77777777" w:rsidR="005730AC" w:rsidRDefault="005730AC" w:rsidP="00777E66">
      <w:pPr>
        <w:rPr>
          <w:sz w:val="24"/>
          <w:szCs w:val="24"/>
        </w:rPr>
      </w:pPr>
    </w:p>
    <w:p w14:paraId="2B13F0A1" w14:textId="533F6B85" w:rsidR="0015422A" w:rsidRPr="007C54CB" w:rsidRDefault="0015422A" w:rsidP="007C54CB">
      <w:pPr>
        <w:pStyle w:val="Heading2"/>
        <w:jc w:val="center"/>
        <w:rPr>
          <w:sz w:val="32"/>
          <w:szCs w:val="32"/>
        </w:rPr>
      </w:pPr>
      <w:r w:rsidRPr="007C54CB">
        <w:rPr>
          <w:sz w:val="32"/>
          <w:szCs w:val="32"/>
        </w:rPr>
        <w:t>Total items and sales of each tier</w:t>
      </w:r>
    </w:p>
    <w:p w14:paraId="430CAE33" w14:textId="77777777" w:rsidR="0015422A" w:rsidRPr="0015422A" w:rsidRDefault="0015422A" w:rsidP="0015422A"/>
    <w:p w14:paraId="4CE33642" w14:textId="4FDEBCF5" w:rsidR="0007207D" w:rsidRDefault="00E47884" w:rsidP="0007207D">
      <w:pPr>
        <w:rPr>
          <w:sz w:val="24"/>
          <w:szCs w:val="24"/>
        </w:rPr>
      </w:pPr>
      <w:r w:rsidRPr="0015422A">
        <w:rPr>
          <w:sz w:val="24"/>
          <w:szCs w:val="24"/>
        </w:rPr>
        <w:t>The most important aspect i</w:t>
      </w:r>
      <w:r w:rsidR="00222CD5" w:rsidRPr="0015422A">
        <w:rPr>
          <w:sz w:val="24"/>
          <w:szCs w:val="24"/>
        </w:rPr>
        <w:t>s</w:t>
      </w:r>
      <w:r w:rsidRPr="0015422A">
        <w:rPr>
          <w:sz w:val="24"/>
          <w:szCs w:val="24"/>
        </w:rPr>
        <w:t xml:space="preserve"> how well any tier has made in sales. </w:t>
      </w:r>
      <w:r w:rsidR="0007207D">
        <w:rPr>
          <w:sz w:val="24"/>
          <w:szCs w:val="24"/>
        </w:rPr>
        <w:t xml:space="preserve">As Tier 3 has </w:t>
      </w:r>
      <w:r w:rsidR="005C3B32">
        <w:rPr>
          <w:sz w:val="24"/>
          <w:szCs w:val="24"/>
        </w:rPr>
        <w:t>the</w:t>
      </w:r>
      <w:r w:rsidR="0007207D">
        <w:rPr>
          <w:sz w:val="24"/>
          <w:szCs w:val="24"/>
        </w:rPr>
        <w:t xml:space="preserve"> advantage of an extra outlet, we will view </w:t>
      </w:r>
      <w:r w:rsidR="005C3B32">
        <w:rPr>
          <w:sz w:val="24"/>
          <w:szCs w:val="24"/>
        </w:rPr>
        <w:t xml:space="preserve">the </w:t>
      </w:r>
      <w:r w:rsidR="0007207D">
        <w:rPr>
          <w:sz w:val="24"/>
          <w:szCs w:val="24"/>
        </w:rPr>
        <w:t xml:space="preserve">average sales of each tier. </w:t>
      </w:r>
    </w:p>
    <w:p w14:paraId="5C5FFE35" w14:textId="537865B8" w:rsidR="00E47884" w:rsidRPr="0007207D" w:rsidRDefault="008366F5" w:rsidP="0007207D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07207D">
        <w:rPr>
          <w:sz w:val="24"/>
          <w:szCs w:val="24"/>
        </w:rPr>
        <w:t>Tier 2 had the highest sales of 2.16 million</w:t>
      </w:r>
    </w:p>
    <w:p w14:paraId="23495092" w14:textId="1C30C892" w:rsidR="008366F5" w:rsidRDefault="008366F5" w:rsidP="0007207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Tier 3 had </w:t>
      </w:r>
      <w:r w:rsidR="00222CD5">
        <w:rPr>
          <w:sz w:val="24"/>
          <w:szCs w:val="24"/>
        </w:rPr>
        <w:t xml:space="preserve">1.91 million sales, it had 250K </w:t>
      </w:r>
      <w:r w:rsidR="0007207D">
        <w:rPr>
          <w:sz w:val="24"/>
          <w:szCs w:val="24"/>
        </w:rPr>
        <w:t>fewer</w:t>
      </w:r>
      <w:r w:rsidR="00222CD5">
        <w:rPr>
          <w:sz w:val="24"/>
          <w:szCs w:val="24"/>
        </w:rPr>
        <w:t xml:space="preserve"> sales than Tier 2.</w:t>
      </w:r>
    </w:p>
    <w:p w14:paraId="3E2B705D" w14:textId="20959E99" w:rsidR="005730AC" w:rsidRPr="005730AC" w:rsidRDefault="00222CD5" w:rsidP="0007207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Tier 1 had the least sales of 1.49 million</w:t>
      </w:r>
    </w:p>
    <w:p w14:paraId="5E1970F6" w14:textId="77777777" w:rsidR="005730AC" w:rsidRPr="005730AC" w:rsidRDefault="005730AC" w:rsidP="005730AC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9"/>
      </w:tblGrid>
      <w:tr w:rsidR="00222CD5" w14:paraId="60F7135B" w14:textId="77777777" w:rsidTr="00222CD5">
        <w:tc>
          <w:tcPr>
            <w:tcW w:w="5169" w:type="dxa"/>
          </w:tcPr>
          <w:p w14:paraId="24B8E61B" w14:textId="5396998A" w:rsidR="00222CD5" w:rsidRDefault="00222CD5" w:rsidP="00222CD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38D2BCF" wp14:editId="0AF37D82">
                  <wp:extent cx="2833632" cy="223266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220" cy="227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6460645C" w14:textId="69AC7863" w:rsidR="00222CD5" w:rsidRDefault="00222CD5" w:rsidP="00222CD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8935F2F" wp14:editId="50E6043F">
                  <wp:extent cx="2876995" cy="22402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024" cy="2285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4EDFC" w14:textId="097C3CDA" w:rsidR="00222CD5" w:rsidRDefault="00222CD5" w:rsidP="00222CD5">
      <w:pPr>
        <w:rPr>
          <w:sz w:val="24"/>
          <w:szCs w:val="24"/>
        </w:rPr>
      </w:pPr>
    </w:p>
    <w:p w14:paraId="7E372CEA" w14:textId="77777777" w:rsidR="00134D1D" w:rsidRDefault="00134D1D" w:rsidP="00222CD5">
      <w:pPr>
        <w:rPr>
          <w:sz w:val="24"/>
          <w:szCs w:val="24"/>
        </w:rPr>
      </w:pPr>
    </w:p>
    <w:p w14:paraId="15EAF08D" w14:textId="764169C3" w:rsidR="00134D1D" w:rsidRPr="00134D1D" w:rsidRDefault="00134D1D" w:rsidP="00134D1D">
      <w:pPr>
        <w:rPr>
          <w:sz w:val="24"/>
          <w:szCs w:val="24"/>
        </w:rPr>
      </w:pPr>
      <w:r w:rsidRPr="00134D1D">
        <w:rPr>
          <w:sz w:val="24"/>
          <w:szCs w:val="24"/>
        </w:rPr>
        <w:t xml:space="preserve">Although Tier 3 didn’t have </w:t>
      </w:r>
      <w:r w:rsidR="0007207D">
        <w:rPr>
          <w:sz w:val="24"/>
          <w:szCs w:val="24"/>
        </w:rPr>
        <w:t xml:space="preserve">the </w:t>
      </w:r>
      <w:r w:rsidRPr="00134D1D">
        <w:rPr>
          <w:sz w:val="24"/>
          <w:szCs w:val="24"/>
        </w:rPr>
        <w:t xml:space="preserve">highest sales, it still shows </w:t>
      </w:r>
      <w:r w:rsidR="0007207D">
        <w:rPr>
          <w:sz w:val="24"/>
          <w:szCs w:val="24"/>
        </w:rPr>
        <w:t xml:space="preserve">the </w:t>
      </w:r>
      <w:r w:rsidRPr="00134D1D">
        <w:rPr>
          <w:sz w:val="24"/>
          <w:szCs w:val="24"/>
        </w:rPr>
        <w:t>potential to have better sales. Through this violin plot we can see that:</w:t>
      </w:r>
    </w:p>
    <w:p w14:paraId="711B121C" w14:textId="77777777" w:rsidR="00134D1D" w:rsidRPr="00134D1D" w:rsidRDefault="00134D1D" w:rsidP="00134D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4D1D">
        <w:rPr>
          <w:sz w:val="24"/>
          <w:szCs w:val="24"/>
        </w:rPr>
        <w:t>Tier 1 and Tier 2 had a threshold at around 11K.</w:t>
      </w:r>
    </w:p>
    <w:p w14:paraId="3692A18D" w14:textId="46834803" w:rsidR="00134D1D" w:rsidRPr="00134D1D" w:rsidRDefault="00134D1D" w:rsidP="00134D1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4D1D">
        <w:rPr>
          <w:sz w:val="24"/>
          <w:szCs w:val="24"/>
        </w:rPr>
        <w:t xml:space="preserve">Tier 3 almost touched </w:t>
      </w:r>
      <w:r w:rsidR="0007207D">
        <w:rPr>
          <w:sz w:val="24"/>
          <w:szCs w:val="24"/>
        </w:rPr>
        <w:t xml:space="preserve">the </w:t>
      </w:r>
      <w:r w:rsidRPr="00134D1D">
        <w:rPr>
          <w:sz w:val="24"/>
          <w:szCs w:val="24"/>
        </w:rPr>
        <w:t>14K mark.</w:t>
      </w:r>
    </w:p>
    <w:p w14:paraId="7FB8D3F5" w14:textId="77777777" w:rsidR="00134D1D" w:rsidRPr="00222CD5" w:rsidRDefault="00134D1D" w:rsidP="00222CD5">
      <w:pPr>
        <w:rPr>
          <w:sz w:val="24"/>
          <w:szCs w:val="24"/>
        </w:rPr>
      </w:pPr>
    </w:p>
    <w:p w14:paraId="222EE845" w14:textId="39C4479C" w:rsidR="00134D1D" w:rsidRPr="0007207D" w:rsidRDefault="0030012B" w:rsidP="0007207D">
      <w:pPr>
        <w:pStyle w:val="ListParagraph"/>
        <w:ind w:left="14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4CC22B" wp14:editId="4133306A">
            <wp:extent cx="3706986" cy="28498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48" cy="289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4261" w14:textId="77777777" w:rsidR="0007207D" w:rsidRDefault="0007207D" w:rsidP="007C54CB">
      <w:pPr>
        <w:pStyle w:val="Heading2"/>
        <w:jc w:val="center"/>
        <w:rPr>
          <w:sz w:val="32"/>
          <w:szCs w:val="32"/>
          <w:u w:val="single"/>
        </w:rPr>
      </w:pPr>
    </w:p>
    <w:p w14:paraId="3CDDEB91" w14:textId="39FC0165" w:rsidR="00777E66" w:rsidRPr="007C54CB" w:rsidRDefault="0015422A" w:rsidP="007C54CB">
      <w:pPr>
        <w:pStyle w:val="Heading2"/>
        <w:jc w:val="center"/>
        <w:rPr>
          <w:sz w:val="32"/>
          <w:szCs w:val="32"/>
          <w:u w:val="single"/>
        </w:rPr>
      </w:pPr>
      <w:r w:rsidRPr="007C54CB">
        <w:rPr>
          <w:sz w:val="32"/>
          <w:szCs w:val="32"/>
          <w:u w:val="single"/>
        </w:rPr>
        <w:t>Size of outlets in each Tier</w:t>
      </w:r>
    </w:p>
    <w:p w14:paraId="5231A0FA" w14:textId="77777777" w:rsidR="0015422A" w:rsidRPr="0015422A" w:rsidRDefault="0015422A" w:rsidP="0015422A"/>
    <w:p w14:paraId="3FE2A4D6" w14:textId="479F26B5" w:rsidR="00845D40" w:rsidRDefault="00845D40" w:rsidP="0015422A">
      <w:pPr>
        <w:rPr>
          <w:sz w:val="24"/>
          <w:szCs w:val="24"/>
        </w:rPr>
      </w:pPr>
      <w:r w:rsidRPr="0015422A">
        <w:rPr>
          <w:sz w:val="24"/>
          <w:szCs w:val="24"/>
        </w:rPr>
        <w:t xml:space="preserve">To further investigate </w:t>
      </w:r>
      <w:r w:rsidR="0007207D">
        <w:rPr>
          <w:sz w:val="24"/>
          <w:szCs w:val="24"/>
        </w:rPr>
        <w:t xml:space="preserve">the </w:t>
      </w:r>
      <w:r w:rsidRPr="0015422A">
        <w:rPr>
          <w:sz w:val="24"/>
          <w:szCs w:val="24"/>
        </w:rPr>
        <w:t>success of Tier 2, we will try to see if Tier 2 ha</w:t>
      </w:r>
      <w:r w:rsidR="0007207D">
        <w:rPr>
          <w:sz w:val="24"/>
          <w:szCs w:val="24"/>
        </w:rPr>
        <w:t>s</w:t>
      </w:r>
      <w:r w:rsidRPr="0015422A">
        <w:rPr>
          <w:sz w:val="24"/>
          <w:szCs w:val="24"/>
        </w:rPr>
        <w:t xml:space="preserve"> Large outlets which made them achieve such big sales numbers or they tried to manage even with Small and Medium</w:t>
      </w:r>
      <w:r w:rsidR="0007207D">
        <w:rPr>
          <w:sz w:val="24"/>
          <w:szCs w:val="24"/>
        </w:rPr>
        <w:t>-</w:t>
      </w:r>
      <w:r w:rsidRPr="0015422A">
        <w:rPr>
          <w:sz w:val="24"/>
          <w:szCs w:val="24"/>
        </w:rPr>
        <w:t>sized outlets.</w:t>
      </w:r>
    </w:p>
    <w:p w14:paraId="28B923D8" w14:textId="78D5CD9E" w:rsidR="0007207D" w:rsidRDefault="001C5076" w:rsidP="00183D4D">
      <w:pPr>
        <w:pStyle w:val="NoSpacing"/>
        <w:rPr>
          <w:sz w:val="24"/>
          <w:szCs w:val="24"/>
        </w:rPr>
      </w:pPr>
      <w:r w:rsidRPr="0007207D">
        <w:rPr>
          <w:sz w:val="24"/>
          <w:szCs w:val="24"/>
        </w:rPr>
        <w:t xml:space="preserve">We have the following sized outlets: </w:t>
      </w:r>
    </w:p>
    <w:p w14:paraId="3D3E251A" w14:textId="77777777" w:rsidR="0007207D" w:rsidRPr="0007207D" w:rsidRDefault="0007207D" w:rsidP="00183D4D">
      <w:pPr>
        <w:pStyle w:val="NoSpacing"/>
        <w:rPr>
          <w:sz w:val="24"/>
          <w:szCs w:val="24"/>
        </w:rPr>
      </w:pPr>
    </w:p>
    <w:p w14:paraId="5D1E2841" w14:textId="77777777" w:rsidR="0007207D" w:rsidRPr="0007207D" w:rsidRDefault="001C5076" w:rsidP="0007207D">
      <w:pPr>
        <w:pStyle w:val="NoSpacing"/>
        <w:numPr>
          <w:ilvl w:val="0"/>
          <w:numId w:val="22"/>
        </w:numPr>
        <w:rPr>
          <w:rStyle w:val="Strong"/>
          <w:sz w:val="24"/>
          <w:szCs w:val="24"/>
        </w:rPr>
      </w:pPr>
      <w:r w:rsidRPr="0007207D">
        <w:rPr>
          <w:rStyle w:val="Strong"/>
          <w:sz w:val="24"/>
          <w:szCs w:val="24"/>
        </w:rPr>
        <w:t>Small</w:t>
      </w:r>
    </w:p>
    <w:p w14:paraId="564CE1C0" w14:textId="77777777" w:rsidR="0007207D" w:rsidRPr="0007207D" w:rsidRDefault="001C5076" w:rsidP="0007207D">
      <w:pPr>
        <w:pStyle w:val="NoSpacing"/>
        <w:numPr>
          <w:ilvl w:val="0"/>
          <w:numId w:val="22"/>
        </w:numPr>
        <w:rPr>
          <w:rStyle w:val="Strong"/>
          <w:sz w:val="24"/>
          <w:szCs w:val="24"/>
        </w:rPr>
      </w:pPr>
      <w:r w:rsidRPr="0007207D">
        <w:rPr>
          <w:rStyle w:val="Strong"/>
          <w:sz w:val="24"/>
          <w:szCs w:val="24"/>
        </w:rPr>
        <w:t>Medium</w:t>
      </w:r>
    </w:p>
    <w:p w14:paraId="623F5C6A" w14:textId="11AA88C0" w:rsidR="001C5076" w:rsidRPr="0007207D" w:rsidRDefault="001C5076" w:rsidP="0007207D">
      <w:pPr>
        <w:pStyle w:val="NoSpacing"/>
        <w:numPr>
          <w:ilvl w:val="0"/>
          <w:numId w:val="22"/>
        </w:numPr>
        <w:rPr>
          <w:rStyle w:val="Strong"/>
          <w:sz w:val="24"/>
          <w:szCs w:val="24"/>
        </w:rPr>
      </w:pPr>
      <w:r w:rsidRPr="0007207D">
        <w:rPr>
          <w:rStyle w:val="Strong"/>
          <w:sz w:val="24"/>
          <w:szCs w:val="24"/>
        </w:rPr>
        <w:t>Large</w:t>
      </w:r>
    </w:p>
    <w:p w14:paraId="6417A37C" w14:textId="77777777" w:rsidR="00845D40" w:rsidRPr="00845D40" w:rsidRDefault="00845D40" w:rsidP="00845D40">
      <w:pPr>
        <w:rPr>
          <w:sz w:val="24"/>
          <w:szCs w:val="24"/>
        </w:rPr>
      </w:pPr>
    </w:p>
    <w:p w14:paraId="19B9B2FC" w14:textId="1D1C4FE4" w:rsidR="00845D40" w:rsidRDefault="00845D40" w:rsidP="00E767E2">
      <w:pPr>
        <w:pStyle w:val="ListParagraph"/>
        <w:ind w:left="-142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B43C83" wp14:editId="7ADF6081">
            <wp:extent cx="6652778" cy="233604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78" cy="233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96B2" w14:textId="3A3EE3F2" w:rsidR="00845D40" w:rsidRDefault="00845D40" w:rsidP="00845D40">
      <w:pPr>
        <w:pStyle w:val="ListParagraph"/>
        <w:ind w:left="-142"/>
        <w:rPr>
          <w:sz w:val="24"/>
          <w:szCs w:val="24"/>
        </w:rPr>
      </w:pPr>
    </w:p>
    <w:p w14:paraId="664FDD73" w14:textId="77777777" w:rsidR="0007207D" w:rsidRDefault="00845D40" w:rsidP="00845D40">
      <w:pPr>
        <w:pStyle w:val="ListParagraph"/>
        <w:ind w:left="-14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A7F719" w14:textId="04E1D25D" w:rsidR="00845D40" w:rsidRDefault="00845D40" w:rsidP="0007207D">
      <w:pPr>
        <w:pStyle w:val="ListParagraph"/>
        <w:ind w:left="-142" w:firstLine="862"/>
        <w:rPr>
          <w:sz w:val="24"/>
          <w:szCs w:val="24"/>
        </w:rPr>
      </w:pPr>
      <w:r>
        <w:rPr>
          <w:sz w:val="24"/>
          <w:szCs w:val="24"/>
        </w:rPr>
        <w:t xml:space="preserve">From the pie chart above, we can that: </w:t>
      </w:r>
    </w:p>
    <w:p w14:paraId="19BB937B" w14:textId="7BD5CD12" w:rsidR="00845D40" w:rsidRPr="00845D40" w:rsidRDefault="00845D40" w:rsidP="00845D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5D40">
        <w:rPr>
          <w:sz w:val="24"/>
          <w:szCs w:val="24"/>
        </w:rPr>
        <w:t>Tier 2 only had Small</w:t>
      </w:r>
      <w:r w:rsidR="0007207D">
        <w:rPr>
          <w:sz w:val="24"/>
          <w:szCs w:val="24"/>
        </w:rPr>
        <w:t>-</w:t>
      </w:r>
      <w:r w:rsidRPr="00845D40">
        <w:rPr>
          <w:sz w:val="24"/>
          <w:szCs w:val="24"/>
        </w:rPr>
        <w:t xml:space="preserve">sized outlets which seems amazing. </w:t>
      </w:r>
    </w:p>
    <w:p w14:paraId="24216B37" w14:textId="3A1C1547" w:rsidR="00845D40" w:rsidRPr="00845D40" w:rsidRDefault="00845D40" w:rsidP="00845D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5D40">
        <w:rPr>
          <w:sz w:val="24"/>
          <w:szCs w:val="24"/>
        </w:rPr>
        <w:t>Tier 3 is the only tier with all sized outlets</w:t>
      </w:r>
      <w:r w:rsidR="0007207D">
        <w:rPr>
          <w:sz w:val="24"/>
          <w:szCs w:val="24"/>
        </w:rPr>
        <w:t xml:space="preserve">. </w:t>
      </w:r>
    </w:p>
    <w:p w14:paraId="071BB175" w14:textId="234A7E2F" w:rsidR="00845D40" w:rsidRDefault="00845D40" w:rsidP="00845D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5D40">
        <w:rPr>
          <w:sz w:val="24"/>
          <w:szCs w:val="24"/>
        </w:rPr>
        <w:t>Tier 1 didn’t have Large outlets.</w:t>
      </w:r>
    </w:p>
    <w:p w14:paraId="7BD7976E" w14:textId="6AD5500A" w:rsidR="00E767E2" w:rsidRDefault="00E767E2" w:rsidP="00E767E2">
      <w:pPr>
        <w:rPr>
          <w:sz w:val="24"/>
          <w:szCs w:val="24"/>
        </w:rPr>
      </w:pPr>
    </w:p>
    <w:p w14:paraId="146C7071" w14:textId="1F226C9B" w:rsidR="0007207D" w:rsidRDefault="0007207D" w:rsidP="00E767E2">
      <w:pPr>
        <w:rPr>
          <w:sz w:val="24"/>
          <w:szCs w:val="24"/>
        </w:rPr>
      </w:pPr>
    </w:p>
    <w:p w14:paraId="06AD29B7" w14:textId="3C25F5D2" w:rsidR="0007207D" w:rsidRDefault="0007207D" w:rsidP="00E767E2">
      <w:pPr>
        <w:rPr>
          <w:sz w:val="24"/>
          <w:szCs w:val="24"/>
        </w:rPr>
      </w:pPr>
    </w:p>
    <w:p w14:paraId="175456CD" w14:textId="1992C453" w:rsidR="0007207D" w:rsidRDefault="0007207D" w:rsidP="00E767E2">
      <w:pPr>
        <w:rPr>
          <w:sz w:val="24"/>
          <w:szCs w:val="24"/>
        </w:rPr>
      </w:pPr>
    </w:p>
    <w:p w14:paraId="2E82736E" w14:textId="5D92FD2E" w:rsidR="0007207D" w:rsidRDefault="0007207D" w:rsidP="00E767E2">
      <w:pPr>
        <w:rPr>
          <w:sz w:val="24"/>
          <w:szCs w:val="24"/>
        </w:rPr>
      </w:pPr>
    </w:p>
    <w:p w14:paraId="6B07ACB8" w14:textId="2079F4F9" w:rsidR="0007207D" w:rsidRDefault="0007207D" w:rsidP="00E767E2">
      <w:pPr>
        <w:rPr>
          <w:sz w:val="24"/>
          <w:szCs w:val="24"/>
        </w:rPr>
      </w:pPr>
    </w:p>
    <w:p w14:paraId="01B7BE1E" w14:textId="01052738" w:rsidR="0007207D" w:rsidRDefault="0007207D" w:rsidP="00E767E2">
      <w:pPr>
        <w:rPr>
          <w:sz w:val="24"/>
          <w:szCs w:val="24"/>
        </w:rPr>
      </w:pPr>
    </w:p>
    <w:p w14:paraId="3DBE4A2A" w14:textId="48300E49" w:rsidR="0007207D" w:rsidRDefault="0007207D" w:rsidP="00E767E2">
      <w:pPr>
        <w:rPr>
          <w:sz w:val="24"/>
          <w:szCs w:val="24"/>
        </w:rPr>
      </w:pPr>
    </w:p>
    <w:p w14:paraId="76A0D5DE" w14:textId="13398D34" w:rsidR="0007207D" w:rsidRDefault="0007207D" w:rsidP="00E767E2">
      <w:pPr>
        <w:rPr>
          <w:sz w:val="24"/>
          <w:szCs w:val="24"/>
        </w:rPr>
      </w:pPr>
    </w:p>
    <w:p w14:paraId="21EAB891" w14:textId="44B760C0" w:rsidR="0007207D" w:rsidRDefault="0007207D" w:rsidP="00E767E2">
      <w:pPr>
        <w:rPr>
          <w:sz w:val="24"/>
          <w:szCs w:val="24"/>
        </w:rPr>
      </w:pPr>
    </w:p>
    <w:p w14:paraId="1DBBA9B7" w14:textId="77777777" w:rsidR="0007207D" w:rsidRDefault="0007207D" w:rsidP="00E767E2">
      <w:pPr>
        <w:rPr>
          <w:sz w:val="24"/>
          <w:szCs w:val="24"/>
        </w:rPr>
      </w:pPr>
    </w:p>
    <w:p w14:paraId="420FAE55" w14:textId="20BCC694" w:rsidR="00E767E2" w:rsidRPr="007C54CB" w:rsidRDefault="001C5076" w:rsidP="007C54CB">
      <w:pPr>
        <w:pStyle w:val="Heading2"/>
        <w:jc w:val="center"/>
        <w:rPr>
          <w:sz w:val="32"/>
          <w:szCs w:val="32"/>
          <w:u w:val="single"/>
        </w:rPr>
      </w:pPr>
      <w:r w:rsidRPr="007C54CB">
        <w:rPr>
          <w:sz w:val="32"/>
          <w:szCs w:val="32"/>
          <w:u w:val="single"/>
        </w:rPr>
        <w:t>Types of outlets in each Tier</w:t>
      </w:r>
    </w:p>
    <w:p w14:paraId="7690DCCD" w14:textId="500333E0" w:rsidR="001C5076" w:rsidRPr="001C5076" w:rsidRDefault="001C5076" w:rsidP="001C5076">
      <w:pPr>
        <w:rPr>
          <w:sz w:val="24"/>
          <w:szCs w:val="24"/>
        </w:rPr>
      </w:pPr>
    </w:p>
    <w:p w14:paraId="25E9EC72" w14:textId="4849A352" w:rsidR="001C5076" w:rsidRDefault="001C5076" w:rsidP="001C5076">
      <w:pPr>
        <w:rPr>
          <w:sz w:val="24"/>
          <w:szCs w:val="24"/>
        </w:rPr>
      </w:pPr>
      <w:r w:rsidRPr="001C5076">
        <w:rPr>
          <w:sz w:val="24"/>
          <w:szCs w:val="24"/>
        </w:rPr>
        <w:t xml:space="preserve">As we have seen that </w:t>
      </w:r>
      <w:r>
        <w:rPr>
          <w:sz w:val="24"/>
          <w:szCs w:val="24"/>
        </w:rPr>
        <w:t>Tier 2 only have small</w:t>
      </w:r>
      <w:r w:rsidR="0007207D">
        <w:rPr>
          <w:sz w:val="24"/>
          <w:szCs w:val="24"/>
        </w:rPr>
        <w:t>-</w:t>
      </w:r>
      <w:r>
        <w:rPr>
          <w:sz w:val="24"/>
          <w:szCs w:val="24"/>
        </w:rPr>
        <w:t>sized outlets, it</w:t>
      </w:r>
      <w:r w:rsidR="00183D4D">
        <w:rPr>
          <w:sz w:val="24"/>
          <w:szCs w:val="24"/>
        </w:rPr>
        <w:t xml:space="preserve"> i</w:t>
      </w:r>
      <w:r>
        <w:rPr>
          <w:sz w:val="24"/>
          <w:szCs w:val="24"/>
        </w:rPr>
        <w:t>s interesting to know what types of outlet they had.</w:t>
      </w:r>
    </w:p>
    <w:p w14:paraId="550A1E68" w14:textId="77777777" w:rsidR="00183D4D" w:rsidRDefault="00183D4D" w:rsidP="00183D4D">
      <w:pPr>
        <w:rPr>
          <w:sz w:val="24"/>
          <w:szCs w:val="24"/>
        </w:rPr>
      </w:pPr>
      <w:r>
        <w:rPr>
          <w:sz w:val="24"/>
          <w:szCs w:val="24"/>
        </w:rPr>
        <w:t xml:space="preserve">We have the following types of outlets: </w:t>
      </w:r>
    </w:p>
    <w:p w14:paraId="79596B7F" w14:textId="767DD966" w:rsidR="00183D4D" w:rsidRPr="0007207D" w:rsidRDefault="00183D4D" w:rsidP="00183D4D">
      <w:pPr>
        <w:pStyle w:val="ListParagraph"/>
        <w:numPr>
          <w:ilvl w:val="0"/>
          <w:numId w:val="9"/>
        </w:numPr>
        <w:rPr>
          <w:rStyle w:val="Strong"/>
          <w:sz w:val="24"/>
          <w:szCs w:val="24"/>
        </w:rPr>
      </w:pPr>
      <w:r w:rsidRPr="0007207D">
        <w:rPr>
          <w:rStyle w:val="Strong"/>
          <w:sz w:val="24"/>
          <w:szCs w:val="24"/>
        </w:rPr>
        <w:t>Grocery Store</w:t>
      </w:r>
    </w:p>
    <w:p w14:paraId="49919DE8" w14:textId="77777777" w:rsidR="00183D4D" w:rsidRPr="0007207D" w:rsidRDefault="00183D4D" w:rsidP="00183D4D">
      <w:pPr>
        <w:pStyle w:val="ListParagraph"/>
        <w:numPr>
          <w:ilvl w:val="0"/>
          <w:numId w:val="9"/>
        </w:numPr>
        <w:rPr>
          <w:rStyle w:val="Strong"/>
          <w:sz w:val="24"/>
          <w:szCs w:val="24"/>
        </w:rPr>
      </w:pPr>
      <w:r w:rsidRPr="0007207D">
        <w:rPr>
          <w:rStyle w:val="Strong"/>
          <w:sz w:val="24"/>
          <w:szCs w:val="24"/>
        </w:rPr>
        <w:t>Supermarket Type 1</w:t>
      </w:r>
    </w:p>
    <w:p w14:paraId="36D3767A" w14:textId="6A4C7B5F" w:rsidR="00183D4D" w:rsidRPr="0007207D" w:rsidRDefault="00183D4D" w:rsidP="00183D4D">
      <w:pPr>
        <w:pStyle w:val="ListParagraph"/>
        <w:numPr>
          <w:ilvl w:val="0"/>
          <w:numId w:val="9"/>
        </w:numPr>
        <w:rPr>
          <w:rStyle w:val="Strong"/>
          <w:sz w:val="24"/>
          <w:szCs w:val="24"/>
        </w:rPr>
      </w:pPr>
      <w:r w:rsidRPr="0007207D">
        <w:rPr>
          <w:rStyle w:val="Strong"/>
          <w:sz w:val="24"/>
          <w:szCs w:val="24"/>
        </w:rPr>
        <w:t>Supermarket Type 2</w:t>
      </w:r>
    </w:p>
    <w:p w14:paraId="65633293" w14:textId="14298A7D" w:rsidR="00183D4D" w:rsidRPr="0007207D" w:rsidRDefault="00183D4D" w:rsidP="001C5076">
      <w:pPr>
        <w:pStyle w:val="ListParagraph"/>
        <w:numPr>
          <w:ilvl w:val="0"/>
          <w:numId w:val="9"/>
        </w:numPr>
        <w:rPr>
          <w:rStyle w:val="Strong"/>
          <w:sz w:val="24"/>
          <w:szCs w:val="24"/>
        </w:rPr>
      </w:pPr>
      <w:r w:rsidRPr="0007207D">
        <w:rPr>
          <w:rStyle w:val="Strong"/>
          <w:sz w:val="24"/>
          <w:szCs w:val="24"/>
        </w:rPr>
        <w:t>Supermarket Type 3</w:t>
      </w:r>
    </w:p>
    <w:p w14:paraId="18B28A72" w14:textId="77777777" w:rsidR="0007207D" w:rsidRPr="0007207D" w:rsidRDefault="0007207D" w:rsidP="0007207D">
      <w:pPr>
        <w:rPr>
          <w:b/>
          <w:bCs/>
        </w:rPr>
      </w:pPr>
    </w:p>
    <w:p w14:paraId="26DFC76F" w14:textId="26FA8D0D" w:rsidR="00183D4D" w:rsidRDefault="00183D4D" w:rsidP="00183D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1ABD19" wp14:editId="43570010">
            <wp:extent cx="6581583" cy="217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83" cy="217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FD3E" w14:textId="7FC0D130" w:rsidR="00183D4D" w:rsidRDefault="00183D4D" w:rsidP="00183D4D">
      <w:pPr>
        <w:rPr>
          <w:sz w:val="24"/>
          <w:szCs w:val="24"/>
        </w:rPr>
      </w:pPr>
    </w:p>
    <w:p w14:paraId="2B619645" w14:textId="77777777" w:rsidR="00183D4D" w:rsidRDefault="00183D4D" w:rsidP="00183D4D">
      <w:pPr>
        <w:rPr>
          <w:sz w:val="24"/>
          <w:szCs w:val="24"/>
        </w:rPr>
      </w:pPr>
      <w:r>
        <w:rPr>
          <w:sz w:val="24"/>
          <w:szCs w:val="24"/>
        </w:rPr>
        <w:t>From the chart above we can see that:</w:t>
      </w:r>
    </w:p>
    <w:p w14:paraId="232628E8" w14:textId="59CEA65D" w:rsidR="00183D4D" w:rsidRPr="00183D4D" w:rsidRDefault="00183D4D" w:rsidP="00183D4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3D4D">
        <w:rPr>
          <w:sz w:val="24"/>
          <w:szCs w:val="24"/>
        </w:rPr>
        <w:t>Tier 2 only had Supermarket Type 1 outlets.</w:t>
      </w:r>
    </w:p>
    <w:p w14:paraId="67D11AB2" w14:textId="588CE36A" w:rsidR="00183D4D" w:rsidRPr="00183D4D" w:rsidRDefault="00183D4D" w:rsidP="00183D4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3D4D">
        <w:rPr>
          <w:sz w:val="24"/>
          <w:szCs w:val="24"/>
        </w:rPr>
        <w:t>Again Tier 3 had all types of outlets from Grocery stores to Supermarket type 3 and the sales of Supermarket is evenly distributed (around 27 %).</w:t>
      </w:r>
    </w:p>
    <w:p w14:paraId="2FFD4315" w14:textId="75615F67" w:rsidR="00183D4D" w:rsidRPr="00183D4D" w:rsidRDefault="00183D4D" w:rsidP="00183D4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83D4D">
        <w:rPr>
          <w:sz w:val="24"/>
          <w:szCs w:val="24"/>
        </w:rPr>
        <w:t>Tier 1 only had Grocery Stores and Supermarket Type 1 outlets</w:t>
      </w:r>
    </w:p>
    <w:p w14:paraId="5189DAB4" w14:textId="135D017C" w:rsidR="00183D4D" w:rsidRDefault="00183D4D" w:rsidP="00183D4D">
      <w:pPr>
        <w:rPr>
          <w:sz w:val="24"/>
          <w:szCs w:val="24"/>
        </w:rPr>
      </w:pPr>
    </w:p>
    <w:p w14:paraId="720E9C4E" w14:textId="0A0FE29A" w:rsidR="00183D4D" w:rsidRDefault="00183D4D" w:rsidP="00183D4D">
      <w:pPr>
        <w:rPr>
          <w:sz w:val="24"/>
          <w:szCs w:val="24"/>
        </w:rPr>
      </w:pPr>
    </w:p>
    <w:p w14:paraId="1E74D3A3" w14:textId="02E7D5B5" w:rsidR="00346014" w:rsidRDefault="00346014" w:rsidP="00183D4D">
      <w:pPr>
        <w:rPr>
          <w:sz w:val="24"/>
          <w:szCs w:val="24"/>
        </w:rPr>
      </w:pPr>
    </w:p>
    <w:p w14:paraId="12FE2ACB" w14:textId="3BBC5D67" w:rsidR="00346014" w:rsidRDefault="00346014" w:rsidP="00183D4D">
      <w:pPr>
        <w:rPr>
          <w:sz w:val="24"/>
          <w:szCs w:val="24"/>
        </w:rPr>
      </w:pPr>
    </w:p>
    <w:p w14:paraId="445816FA" w14:textId="02765781" w:rsidR="00346014" w:rsidRDefault="00346014" w:rsidP="00183D4D">
      <w:pPr>
        <w:rPr>
          <w:sz w:val="24"/>
          <w:szCs w:val="24"/>
        </w:rPr>
      </w:pPr>
    </w:p>
    <w:p w14:paraId="1107ABCF" w14:textId="6E56E3AA" w:rsidR="00346014" w:rsidRDefault="00346014" w:rsidP="00183D4D">
      <w:pPr>
        <w:rPr>
          <w:sz w:val="24"/>
          <w:szCs w:val="24"/>
        </w:rPr>
      </w:pPr>
    </w:p>
    <w:p w14:paraId="1668DBD5" w14:textId="4FC64395" w:rsidR="00346014" w:rsidRDefault="00346014" w:rsidP="00183D4D">
      <w:pPr>
        <w:rPr>
          <w:sz w:val="24"/>
          <w:szCs w:val="24"/>
        </w:rPr>
      </w:pPr>
    </w:p>
    <w:p w14:paraId="041B96BB" w14:textId="3172311E" w:rsidR="00346014" w:rsidRDefault="00346014" w:rsidP="00183D4D">
      <w:pPr>
        <w:rPr>
          <w:sz w:val="24"/>
          <w:szCs w:val="24"/>
        </w:rPr>
      </w:pPr>
    </w:p>
    <w:p w14:paraId="159A6913" w14:textId="77777777" w:rsidR="00346014" w:rsidRDefault="00346014" w:rsidP="00183D4D">
      <w:pPr>
        <w:rPr>
          <w:sz w:val="24"/>
          <w:szCs w:val="24"/>
        </w:rPr>
      </w:pPr>
    </w:p>
    <w:p w14:paraId="54AD909B" w14:textId="35CF590D" w:rsidR="00183D4D" w:rsidRPr="007C54CB" w:rsidRDefault="00183D4D" w:rsidP="007C54CB">
      <w:pPr>
        <w:pStyle w:val="Heading1"/>
        <w:rPr>
          <w:sz w:val="48"/>
          <w:szCs w:val="48"/>
          <w:u w:val="single"/>
        </w:rPr>
      </w:pPr>
      <w:r w:rsidRPr="007C54CB">
        <w:rPr>
          <w:sz w:val="48"/>
          <w:szCs w:val="48"/>
          <w:u w:val="single"/>
        </w:rPr>
        <w:lastRenderedPageBreak/>
        <w:t>Outlets</w:t>
      </w:r>
    </w:p>
    <w:p w14:paraId="6E9811AD" w14:textId="23D79BA1" w:rsidR="00183D4D" w:rsidRDefault="00183D4D" w:rsidP="00183D4D"/>
    <w:p w14:paraId="217A3BC4" w14:textId="4C0B6E55" w:rsidR="00346014" w:rsidRDefault="00346014" w:rsidP="00183D4D">
      <w:pPr>
        <w:rPr>
          <w:sz w:val="24"/>
          <w:szCs w:val="24"/>
        </w:rPr>
      </w:pPr>
      <w:r w:rsidRPr="00346014">
        <w:rPr>
          <w:sz w:val="24"/>
          <w:szCs w:val="24"/>
        </w:rPr>
        <w:t>Highlighting</w:t>
      </w:r>
      <w:r>
        <w:rPr>
          <w:sz w:val="24"/>
          <w:szCs w:val="24"/>
        </w:rPr>
        <w:t xml:space="preserve"> the important finding of each outlet</w:t>
      </w:r>
    </w:p>
    <w:p w14:paraId="7B7630A8" w14:textId="0035A3AE" w:rsidR="00346014" w:rsidRDefault="00346014" w:rsidP="00183D4D">
      <w:pPr>
        <w:rPr>
          <w:sz w:val="24"/>
          <w:szCs w:val="24"/>
        </w:rPr>
      </w:pPr>
    </w:p>
    <w:p w14:paraId="24D50D6C" w14:textId="46E832BB" w:rsidR="00346014" w:rsidRDefault="00346014" w:rsidP="00346014">
      <w:pPr>
        <w:pStyle w:val="Heading2"/>
        <w:jc w:val="center"/>
        <w:rPr>
          <w:sz w:val="32"/>
          <w:szCs w:val="32"/>
          <w:u w:val="single"/>
        </w:rPr>
      </w:pPr>
      <w:r w:rsidRPr="00346014">
        <w:rPr>
          <w:sz w:val="32"/>
          <w:szCs w:val="32"/>
          <w:u w:val="single"/>
        </w:rPr>
        <w:t>Sales of each outlet</w:t>
      </w:r>
    </w:p>
    <w:p w14:paraId="54EF1623" w14:textId="73310D43" w:rsidR="00346014" w:rsidRDefault="00346014" w:rsidP="00346014"/>
    <w:p w14:paraId="3BD6A74B" w14:textId="6D94A225" w:rsidR="00346014" w:rsidRPr="00346014" w:rsidRDefault="00346014" w:rsidP="00346014">
      <w:pPr>
        <w:rPr>
          <w:sz w:val="24"/>
          <w:szCs w:val="24"/>
        </w:rPr>
      </w:pPr>
      <w:r w:rsidRPr="00346014">
        <w:rPr>
          <w:sz w:val="24"/>
          <w:szCs w:val="24"/>
        </w:rPr>
        <w:t xml:space="preserve">Now that we can see which tier has shown the best results, </w:t>
      </w:r>
      <w:proofErr w:type="spellStart"/>
      <w:r w:rsidRPr="00346014">
        <w:rPr>
          <w:sz w:val="24"/>
          <w:szCs w:val="24"/>
        </w:rPr>
        <w:t>its</w:t>
      </w:r>
      <w:proofErr w:type="spellEnd"/>
      <w:r w:rsidRPr="00346014">
        <w:rPr>
          <w:sz w:val="24"/>
          <w:szCs w:val="24"/>
        </w:rPr>
        <w:t xml:space="preserve"> time to see which outlet has shown the best sales result.</w:t>
      </w:r>
    </w:p>
    <w:p w14:paraId="51F94AA4" w14:textId="46C570B2" w:rsidR="00346014" w:rsidRDefault="00346014" w:rsidP="00346014">
      <w:pPr>
        <w:jc w:val="center"/>
      </w:pPr>
      <w:r w:rsidRPr="00346014">
        <w:rPr>
          <w:noProof/>
          <w:sz w:val="24"/>
          <w:szCs w:val="24"/>
        </w:rPr>
        <w:drawing>
          <wp:inline distT="0" distB="0" distL="0" distR="0" wp14:anchorId="2E306C4E" wp14:editId="27AF45A7">
            <wp:extent cx="3672840" cy="28590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30" cy="28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877D" w14:textId="517C06EA" w:rsidR="00346014" w:rsidRPr="00346014" w:rsidRDefault="00346014" w:rsidP="003460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Sales by outlet type in descending order:</w:t>
      </w:r>
    </w:p>
    <w:p w14:paraId="52B4691A" w14:textId="77777777" w:rsidR="00346014" w:rsidRPr="00346014" w:rsidRDefault="00346014" w:rsidP="0034601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Supermarket Type 3 &gt; Supermarket Type 1 &gt; Supermarket Type 2 &gt; Grocery Store</w:t>
      </w:r>
    </w:p>
    <w:p w14:paraId="65452F98" w14:textId="7F610C36" w:rsidR="00346014" w:rsidRPr="00346014" w:rsidRDefault="00346014" w:rsidP="0034601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Outlet 19 an</w:t>
      </w:r>
      <w:r w:rsidR="0076351B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10</w:t>
      </w:r>
    </w:p>
    <w:p w14:paraId="2A3FC7B1" w14:textId="77777777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Both contributed around 1 percent each</w:t>
      </w:r>
    </w:p>
    <w:p w14:paraId="6BDC933C" w14:textId="77777777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Both are Grocery Stores</w:t>
      </w:r>
    </w:p>
    <w:p w14:paraId="08095F02" w14:textId="77777777" w:rsidR="00346014" w:rsidRPr="00346014" w:rsidRDefault="00346014" w:rsidP="0034601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Outlet 18</w:t>
      </w:r>
    </w:p>
    <w:p w14:paraId="6A8E8D17" w14:textId="77777777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The only Supermarket Type 2 type outlet</w:t>
      </w:r>
    </w:p>
    <w:p w14:paraId="79C7A27D" w14:textId="15D2D454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Contributed 10% i</w:t>
      </w:r>
      <w:r w:rsidR="0007207D">
        <w:rPr>
          <w:rFonts w:eastAsia="Times New Roman" w:cstheme="minorHAnsi"/>
          <w:color w:val="000000"/>
          <w:sz w:val="24"/>
          <w:szCs w:val="24"/>
          <w:lang w:eastAsia="en-IN"/>
        </w:rPr>
        <w:t>n</w:t>
      </w: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overall sales in 2013</w:t>
      </w:r>
    </w:p>
    <w:p w14:paraId="7AB18E44" w14:textId="77777777" w:rsidR="00346014" w:rsidRPr="00346014" w:rsidRDefault="00346014" w:rsidP="0034601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Outlet 45, 46, 13, 17, 49, 35</w:t>
      </w:r>
    </w:p>
    <w:p w14:paraId="08ABC676" w14:textId="77777777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Had 11-12% contribution</w:t>
      </w:r>
    </w:p>
    <w:p w14:paraId="40E944CE" w14:textId="77777777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All outlets are Supermarket Type 1</w:t>
      </w:r>
    </w:p>
    <w:p w14:paraId="5001658E" w14:textId="77777777" w:rsidR="00346014" w:rsidRPr="00346014" w:rsidRDefault="00346014" w:rsidP="00346014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Outlet 27</w:t>
      </w:r>
    </w:p>
    <w:p w14:paraId="60A1E6CE" w14:textId="77777777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Had the highest contribution of 18%</w:t>
      </w:r>
    </w:p>
    <w:p w14:paraId="3E204E18" w14:textId="77777777" w:rsidR="00346014" w:rsidRPr="00346014" w:rsidRDefault="00346014" w:rsidP="0034601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46014">
        <w:rPr>
          <w:rFonts w:eastAsia="Times New Roman" w:cstheme="minorHAnsi"/>
          <w:color w:val="000000"/>
          <w:sz w:val="24"/>
          <w:szCs w:val="24"/>
          <w:lang w:eastAsia="en-IN"/>
        </w:rPr>
        <w:t>Is of Supermarket Type 3</w:t>
      </w:r>
    </w:p>
    <w:p w14:paraId="1F813827" w14:textId="436A8688" w:rsidR="00346014" w:rsidRDefault="00346014" w:rsidP="00346014">
      <w:pPr>
        <w:rPr>
          <w:sz w:val="24"/>
          <w:szCs w:val="24"/>
        </w:rPr>
      </w:pPr>
    </w:p>
    <w:p w14:paraId="68B7D9F5" w14:textId="703181F0" w:rsidR="0007207D" w:rsidRDefault="0007207D" w:rsidP="00346014">
      <w:pPr>
        <w:rPr>
          <w:sz w:val="24"/>
          <w:szCs w:val="24"/>
        </w:rPr>
      </w:pPr>
    </w:p>
    <w:p w14:paraId="3652D0A5" w14:textId="221B188B" w:rsidR="0007207D" w:rsidRDefault="0007207D" w:rsidP="00346014">
      <w:pPr>
        <w:rPr>
          <w:sz w:val="24"/>
          <w:szCs w:val="24"/>
        </w:rPr>
      </w:pPr>
    </w:p>
    <w:p w14:paraId="048954BB" w14:textId="77777777" w:rsidR="0007207D" w:rsidRDefault="0007207D" w:rsidP="00346014">
      <w:pPr>
        <w:rPr>
          <w:sz w:val="24"/>
          <w:szCs w:val="24"/>
        </w:rPr>
      </w:pPr>
    </w:p>
    <w:p w14:paraId="6C8119C5" w14:textId="695A9857" w:rsidR="0076351B" w:rsidRDefault="0076351B" w:rsidP="0076351B">
      <w:pPr>
        <w:pStyle w:val="Heading2"/>
        <w:jc w:val="center"/>
        <w:rPr>
          <w:sz w:val="32"/>
          <w:szCs w:val="32"/>
          <w:u w:val="single"/>
        </w:rPr>
      </w:pPr>
      <w:r w:rsidRPr="0076351B">
        <w:rPr>
          <w:sz w:val="32"/>
          <w:szCs w:val="32"/>
          <w:u w:val="single"/>
        </w:rPr>
        <w:t>Item Prices in each outlet</w:t>
      </w:r>
    </w:p>
    <w:p w14:paraId="539338AA" w14:textId="5151DE50" w:rsidR="0076351B" w:rsidRDefault="0076351B" w:rsidP="0076351B"/>
    <w:p w14:paraId="4CCA866B" w14:textId="737E2124" w:rsidR="0076351B" w:rsidRPr="0076351B" w:rsidRDefault="00A72547" w:rsidP="0076351B">
      <w:pPr>
        <w:rPr>
          <w:sz w:val="24"/>
          <w:szCs w:val="24"/>
        </w:rPr>
      </w:pPr>
      <w:r>
        <w:rPr>
          <w:sz w:val="24"/>
          <w:szCs w:val="24"/>
        </w:rPr>
        <w:t>As Outlet 27 had the best sales, it may be true that they have higher</w:t>
      </w:r>
      <w:r w:rsidR="0007207D">
        <w:rPr>
          <w:sz w:val="24"/>
          <w:szCs w:val="24"/>
        </w:rPr>
        <w:t>-</w:t>
      </w:r>
      <w:r>
        <w:rPr>
          <w:sz w:val="24"/>
          <w:szCs w:val="24"/>
        </w:rPr>
        <w:t>priced items th</w:t>
      </w:r>
      <w:r w:rsidR="0007207D">
        <w:rPr>
          <w:sz w:val="24"/>
          <w:szCs w:val="24"/>
        </w:rPr>
        <w:t>a</w:t>
      </w:r>
      <w:r>
        <w:rPr>
          <w:sz w:val="24"/>
          <w:szCs w:val="24"/>
        </w:rPr>
        <w:t xml:space="preserve">n the rest of the outlets. </w:t>
      </w:r>
      <w:r w:rsidR="0076351B" w:rsidRPr="0076351B">
        <w:rPr>
          <w:sz w:val="24"/>
          <w:szCs w:val="24"/>
        </w:rPr>
        <w:t>From the below box plots we can see that outlets didn’t ha</w:t>
      </w:r>
      <w:r w:rsidR="0007207D">
        <w:rPr>
          <w:sz w:val="24"/>
          <w:szCs w:val="24"/>
        </w:rPr>
        <w:t>ve</w:t>
      </w:r>
      <w:r w:rsidR="0076351B" w:rsidRPr="0076351B">
        <w:rPr>
          <w:sz w:val="24"/>
          <w:szCs w:val="24"/>
        </w:rPr>
        <w:t xml:space="preserve"> a huge price difference. </w:t>
      </w:r>
      <w:r w:rsidR="0007207D">
        <w:rPr>
          <w:sz w:val="24"/>
          <w:szCs w:val="24"/>
        </w:rPr>
        <w:t xml:space="preserve">Each outlet has shown strong competition with </w:t>
      </w:r>
      <w:r w:rsidR="005C3B32">
        <w:rPr>
          <w:sz w:val="24"/>
          <w:szCs w:val="24"/>
        </w:rPr>
        <w:t>its</w:t>
      </w:r>
      <w:r w:rsidR="0007207D">
        <w:rPr>
          <w:sz w:val="24"/>
          <w:szCs w:val="24"/>
        </w:rPr>
        <w:t xml:space="preserve"> pricing range.</w:t>
      </w:r>
    </w:p>
    <w:p w14:paraId="42EB94BE" w14:textId="68F845A5" w:rsidR="0076351B" w:rsidRDefault="0076351B" w:rsidP="0076351B">
      <w:pPr>
        <w:jc w:val="center"/>
      </w:pPr>
      <w:r>
        <w:rPr>
          <w:noProof/>
        </w:rPr>
        <w:drawing>
          <wp:inline distT="0" distB="0" distL="0" distR="0" wp14:anchorId="7754129D" wp14:editId="547B34AA">
            <wp:extent cx="5134555" cy="30175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85" cy="30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B844" w14:textId="3F6DBCB4" w:rsidR="00A72547" w:rsidRDefault="00A72547" w:rsidP="0076351B">
      <w:pPr>
        <w:jc w:val="center"/>
      </w:pPr>
    </w:p>
    <w:p w14:paraId="6FED217A" w14:textId="31189659" w:rsidR="00A72547" w:rsidRDefault="00A72547" w:rsidP="00A72547">
      <w:pPr>
        <w:pStyle w:val="Heading2"/>
        <w:jc w:val="center"/>
        <w:rPr>
          <w:sz w:val="32"/>
          <w:szCs w:val="32"/>
          <w:u w:val="single"/>
        </w:rPr>
      </w:pPr>
      <w:r w:rsidRPr="00A72547">
        <w:rPr>
          <w:sz w:val="32"/>
          <w:szCs w:val="32"/>
          <w:u w:val="single"/>
        </w:rPr>
        <w:t>Total items sold by each outlet</w:t>
      </w:r>
    </w:p>
    <w:p w14:paraId="174C9F90" w14:textId="719218DF" w:rsidR="00A72547" w:rsidRDefault="00A72547" w:rsidP="00A72547"/>
    <w:p w14:paraId="5E06B35D" w14:textId="0EC13DE0" w:rsidR="00A72547" w:rsidRDefault="00A72547" w:rsidP="00A72547">
      <w:pPr>
        <w:rPr>
          <w:sz w:val="24"/>
          <w:szCs w:val="24"/>
        </w:rPr>
      </w:pPr>
      <w:r w:rsidRPr="00A72547">
        <w:rPr>
          <w:sz w:val="24"/>
          <w:szCs w:val="24"/>
        </w:rPr>
        <w:t xml:space="preserve">As the items price range didn’t have </w:t>
      </w:r>
      <w:r w:rsidR="0007207D">
        <w:rPr>
          <w:sz w:val="24"/>
          <w:szCs w:val="24"/>
        </w:rPr>
        <w:t xml:space="preserve">a </w:t>
      </w:r>
      <w:r w:rsidRPr="00A72547">
        <w:rPr>
          <w:sz w:val="24"/>
          <w:szCs w:val="24"/>
        </w:rPr>
        <w:t xml:space="preserve">huge difference. We can see that the sales </w:t>
      </w:r>
      <w:r w:rsidR="0007207D">
        <w:rPr>
          <w:sz w:val="24"/>
          <w:szCs w:val="24"/>
        </w:rPr>
        <w:t>are</w:t>
      </w:r>
      <w:r w:rsidRPr="00A72547">
        <w:rPr>
          <w:sz w:val="24"/>
          <w:szCs w:val="24"/>
        </w:rPr>
        <w:t xml:space="preserve"> proportional to the total items sold.</w:t>
      </w:r>
    </w:p>
    <w:p w14:paraId="7FE0B3D3" w14:textId="281BF0FB" w:rsidR="00A72547" w:rsidRPr="00A72547" w:rsidRDefault="00A72547" w:rsidP="00A72547">
      <w:pPr>
        <w:rPr>
          <w:sz w:val="24"/>
          <w:szCs w:val="24"/>
        </w:rPr>
      </w:pPr>
      <w:r w:rsidRPr="00A72547">
        <w:rPr>
          <w:sz w:val="24"/>
          <w:szCs w:val="24"/>
        </w:rPr>
        <w:t>The scatter plot shows the visible relation</w:t>
      </w:r>
      <w:r w:rsidR="0007207D">
        <w:rPr>
          <w:sz w:val="24"/>
          <w:szCs w:val="24"/>
        </w:rPr>
        <w:t>ship</w:t>
      </w:r>
      <w:r w:rsidRPr="00A72547">
        <w:rPr>
          <w:sz w:val="24"/>
          <w:szCs w:val="24"/>
        </w:rPr>
        <w:t xml:space="preserve"> between the two. </w:t>
      </w:r>
      <w:r w:rsidR="0007207D">
        <w:rPr>
          <w:sz w:val="24"/>
          <w:szCs w:val="24"/>
        </w:rPr>
        <w:t>Total items sold and total sales showed</w:t>
      </w:r>
      <w:r w:rsidRPr="00A72547">
        <w:rPr>
          <w:sz w:val="24"/>
          <w:szCs w:val="24"/>
        </w:rPr>
        <w:t xml:space="preserve"> a correlation of 0.76.</w:t>
      </w:r>
    </w:p>
    <w:p w14:paraId="10ED6FA4" w14:textId="77777777" w:rsidR="00A72547" w:rsidRDefault="00A72547" w:rsidP="00A72547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9"/>
      </w:tblGrid>
      <w:tr w:rsidR="00A72547" w14:paraId="2EBB950D" w14:textId="77777777" w:rsidTr="00A72547">
        <w:tc>
          <w:tcPr>
            <w:tcW w:w="5169" w:type="dxa"/>
          </w:tcPr>
          <w:p w14:paraId="3231C484" w14:textId="454EAF56" w:rsidR="00A72547" w:rsidRDefault="00A72547" w:rsidP="00A7254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A94810" wp14:editId="0DF5D673">
                  <wp:extent cx="2956560" cy="2410733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565" cy="243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3A4CC8AE" w14:textId="052455B5" w:rsidR="00A72547" w:rsidRDefault="008F0D60" w:rsidP="00A7254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C91DC7" wp14:editId="203CD7A1">
                  <wp:extent cx="2364740" cy="2450513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45"/>
                          <a:stretch/>
                        </pic:blipFill>
                        <pic:spPr bwMode="auto">
                          <a:xfrm>
                            <a:off x="0" y="0"/>
                            <a:ext cx="2383400" cy="2469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120BF" w14:textId="18A58D6C" w:rsidR="00A72547" w:rsidRPr="00A72547" w:rsidRDefault="00A72547" w:rsidP="0007207D">
      <w:r>
        <w:lastRenderedPageBreak/>
        <w:t xml:space="preserve"> </w:t>
      </w:r>
    </w:p>
    <w:p w14:paraId="275609EB" w14:textId="5BAB937A" w:rsidR="00A72547" w:rsidRDefault="00A72547" w:rsidP="00A72547">
      <w:pPr>
        <w:pStyle w:val="Heading1"/>
        <w:rPr>
          <w:sz w:val="48"/>
          <w:szCs w:val="48"/>
        </w:rPr>
      </w:pPr>
      <w:r w:rsidRPr="00A72547">
        <w:rPr>
          <w:sz w:val="48"/>
          <w:szCs w:val="48"/>
        </w:rPr>
        <w:t>Items</w:t>
      </w:r>
    </w:p>
    <w:p w14:paraId="60458377" w14:textId="65D14565" w:rsidR="00A72547" w:rsidRDefault="00A72547" w:rsidP="00A72547"/>
    <w:p w14:paraId="28601360" w14:textId="0E7A0072" w:rsidR="00A72547" w:rsidRDefault="008E301B" w:rsidP="00A72547">
      <w:r>
        <w:t>Insights on items sold by outlets.</w:t>
      </w:r>
    </w:p>
    <w:p w14:paraId="796FDB05" w14:textId="53324534" w:rsidR="008E301B" w:rsidRDefault="008E301B" w:rsidP="00A72547"/>
    <w:p w14:paraId="4A95B56E" w14:textId="7F692870" w:rsidR="008E301B" w:rsidRDefault="008E301B" w:rsidP="008E301B">
      <w:pPr>
        <w:pStyle w:val="Heading2"/>
        <w:jc w:val="center"/>
        <w:rPr>
          <w:sz w:val="32"/>
          <w:szCs w:val="32"/>
          <w:u w:val="single"/>
        </w:rPr>
      </w:pPr>
      <w:r w:rsidRPr="008E301B">
        <w:rPr>
          <w:sz w:val="32"/>
          <w:szCs w:val="32"/>
          <w:u w:val="single"/>
        </w:rPr>
        <w:t>Item Visibility</w:t>
      </w:r>
    </w:p>
    <w:p w14:paraId="004147D4" w14:textId="77777777" w:rsidR="008E301B" w:rsidRPr="008E301B" w:rsidRDefault="008E301B" w:rsidP="008E301B"/>
    <w:p w14:paraId="0D8E7A15" w14:textId="43C236C4" w:rsidR="008E301B" w:rsidRDefault="008E301B" w:rsidP="00A72547"/>
    <w:p w14:paraId="26A4C936" w14:textId="114D4A04" w:rsidR="008E301B" w:rsidRDefault="008E301B" w:rsidP="008E30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040B12" wp14:editId="4493678F">
                <wp:simplePos x="0" y="0"/>
                <wp:positionH relativeFrom="column">
                  <wp:posOffset>3353435</wp:posOffset>
                </wp:positionH>
                <wp:positionV relativeFrom="paragraph">
                  <wp:posOffset>726440</wp:posOffset>
                </wp:positionV>
                <wp:extent cx="3215640" cy="754380"/>
                <wp:effectExtent l="0" t="0" r="2286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0ABB4" w14:textId="486A2260" w:rsidR="008E301B" w:rsidRPr="008E301B" w:rsidRDefault="008E301B" w:rsidP="008E30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8E301B">
                              <w:rPr>
                                <w:sz w:val="24"/>
                                <w:szCs w:val="24"/>
                              </w:rPr>
                              <w:t>75% of items are below 0.09 % visibility</w:t>
                            </w:r>
                          </w:p>
                          <w:p w14:paraId="2AB5A6E6" w14:textId="320FBD1A" w:rsidR="008E301B" w:rsidRPr="008E301B" w:rsidRDefault="008E301B" w:rsidP="008E30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8E301B">
                              <w:rPr>
                                <w:sz w:val="24"/>
                                <w:szCs w:val="24"/>
                              </w:rPr>
                              <w:t>Only 1.5% of items have above 0.2% visibility.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40B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05pt;margin-top:57.2pt;width:253.2pt;height:5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0JIQIAAEUEAAAOAAAAZHJzL2Uyb0RvYy54bWysU9tu2zAMfR+wfxD0vjjXNjXiFF26DAO6&#10;C9DuA2hZjoVJoicpsbOvHyWnWdBtL8P0IIgidUSeQ65ue6PZQTqv0BZ8MhpzJq3AStldwb8+bd8s&#10;OfMBbAUarSz4UXp+u379atW1uZxig7qSjhGI9XnXFrwJoc2zzItGGvAjbKUlZ43OQCDT7bLKQUfo&#10;RmfT8fgq69BVrUMhvafb+8HJ1wm/rqUIn+vay8B0wSm3kHaX9jLu2XoF+c5B2yhxSgP+IQsDytKn&#10;Z6h7CMD2Tv0GZZRw6LEOI4Emw7pWQqYaqJrJ+EU1jw20MtVC5Pj2TJP/f7Di0+GLY6oi7WacWTCk&#10;0ZPsA3uLPZtGerrW5xT12FJc6OmaQlOpvn1A8c0zi5sG7E7eOYddI6Gi9CbxZXbxdMDxEaTsPmJF&#10;38A+YALqa2cid8QGI3SS6XiWJqYi6HI2nSyu5uQS5LtezGfLpF0G+fPr1vnwXqJh8VBwR9IndDg8&#10;+BCzgfw5JH7mUatqq7ROhtuVG+3YAahNtmmlAl6Eacu6gt8spouBgL9CjNP6E4RRgfpdK1Pw5TkI&#10;8kjbO1ulbgyg9HCmlLU98RipG0gMfdmfdCmxOhKjDoe+pjmkQ4PuB2cd9XTB/fc9OMmZ/mBJlZvJ&#10;PFIYkjFfXE/JcJee8tIDVhBUwQNnw3ET0uBEwizekXq1SsRGmYdMTrlSrya+T3MVh+HSTlG/pn/9&#10;EwAA//8DAFBLAwQUAAYACAAAACEAIA8NkeEAAAAMAQAADwAAAGRycy9kb3ducmV2LnhtbEyPy07D&#10;MBBF90j8gzVIbBB1Xi0hxKkQEojuoCDYuvE0ibDHwXbT8Pe4K1iO7tG9Z+r1bDSb0PnBkoB0kQBD&#10;aq0aqBPw/vZ4XQLzQZKS2hIK+EEP6+b8rJaVskd6xWkbOhZLyFdSQB/CWHHu2x6N9As7IsVsb52R&#10;IZ6u48rJYyw3mmdJsuJGDhQXejniQ4/t1/ZgBJTF8/TpN/nLR7va69twdTM9fTshLi/m+ztgAefw&#10;B8NJP6pDE5129kDKMy1gmZVpRGOQFgWwE5HkxRLYTkCW5xnwpub/n2h+AQAA//8DAFBLAQItABQA&#10;BgAIAAAAIQC2gziS/gAAAOEBAAATAAAAAAAAAAAAAAAAAAAAAABbQ29udGVudF9UeXBlc10ueG1s&#10;UEsBAi0AFAAGAAgAAAAhADj9If/WAAAAlAEAAAsAAAAAAAAAAAAAAAAALwEAAF9yZWxzLy5yZWxz&#10;UEsBAi0AFAAGAAgAAAAhABWQ/QkhAgAARQQAAA4AAAAAAAAAAAAAAAAALgIAAGRycy9lMm9Eb2Mu&#10;eG1sUEsBAi0AFAAGAAgAAAAhACAPDZHhAAAADAEAAA8AAAAAAAAAAAAAAAAAewQAAGRycy9kb3du&#10;cmV2LnhtbFBLBQYAAAAABAAEAPMAAACJBQAAAAA=&#10;">
                <v:textbox>
                  <w:txbxContent>
                    <w:p w14:paraId="47C0ABB4" w14:textId="486A2260" w:rsidR="008E301B" w:rsidRPr="008E301B" w:rsidRDefault="008E301B" w:rsidP="008E30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8E301B">
                        <w:rPr>
                          <w:sz w:val="24"/>
                          <w:szCs w:val="24"/>
                        </w:rPr>
                        <w:t>75% of items are below 0.09 % visibility</w:t>
                      </w:r>
                    </w:p>
                    <w:p w14:paraId="2AB5A6E6" w14:textId="320FBD1A" w:rsidR="008E301B" w:rsidRPr="008E301B" w:rsidRDefault="008E301B" w:rsidP="008E30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8E301B">
                        <w:rPr>
                          <w:sz w:val="24"/>
                          <w:szCs w:val="24"/>
                        </w:rPr>
                        <w:t>Only 1.5% of items have above 0.2% visibility.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A76848" wp14:editId="500C70D2">
            <wp:extent cx="3185160" cy="2634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35" cy="27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3406" w14:textId="2384414F" w:rsidR="008E301B" w:rsidRDefault="008E301B" w:rsidP="008E301B"/>
    <w:p w14:paraId="23CA3018" w14:textId="77777777" w:rsidR="0007207D" w:rsidRDefault="0007207D" w:rsidP="008E301B"/>
    <w:p w14:paraId="03FA67B4" w14:textId="00EC6479" w:rsidR="008E301B" w:rsidRDefault="008E301B" w:rsidP="008E301B">
      <w:pPr>
        <w:pStyle w:val="Heading2"/>
        <w:jc w:val="center"/>
        <w:rPr>
          <w:sz w:val="32"/>
          <w:szCs w:val="32"/>
          <w:u w:val="single"/>
        </w:rPr>
      </w:pPr>
      <w:r w:rsidRPr="008E301B">
        <w:rPr>
          <w:sz w:val="32"/>
          <w:szCs w:val="32"/>
          <w:u w:val="single"/>
        </w:rPr>
        <w:t>Item MRP</w:t>
      </w:r>
    </w:p>
    <w:p w14:paraId="07D733A0" w14:textId="3217F89B" w:rsidR="008E301B" w:rsidRPr="008E301B" w:rsidRDefault="008E301B" w:rsidP="008E301B">
      <w:pPr>
        <w:rPr>
          <w:sz w:val="24"/>
          <w:szCs w:val="24"/>
        </w:rPr>
      </w:pPr>
      <w:r w:rsidRPr="008E301B">
        <w:rPr>
          <w:sz w:val="24"/>
          <w:szCs w:val="24"/>
        </w:rPr>
        <w:t>The distribution of items MRP is almost similar in each Tier. They don’t have a significant difference.</w:t>
      </w:r>
      <w:r w:rsidRPr="008E301B">
        <w:rPr>
          <w:sz w:val="24"/>
          <w:szCs w:val="24"/>
        </w:rPr>
        <w:tab/>
      </w:r>
    </w:p>
    <w:p w14:paraId="124E21B5" w14:textId="5A6FD88C" w:rsidR="008E301B" w:rsidRDefault="008E301B" w:rsidP="008E301B"/>
    <w:p w14:paraId="0FD34AC1" w14:textId="5CA91DC3" w:rsidR="008E301B" w:rsidRDefault="008E301B" w:rsidP="008E301B">
      <w:r>
        <w:rPr>
          <w:noProof/>
        </w:rPr>
        <w:drawing>
          <wp:inline distT="0" distB="0" distL="0" distR="0" wp14:anchorId="0BBD0276" wp14:editId="149A91EE">
            <wp:extent cx="6570980" cy="214110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984E" w14:textId="5FBD37D2" w:rsidR="008E301B" w:rsidRDefault="008E301B" w:rsidP="008E301B"/>
    <w:p w14:paraId="79134F00" w14:textId="74CA996D" w:rsidR="00467ACB" w:rsidRDefault="00467ACB" w:rsidP="008E301B"/>
    <w:p w14:paraId="1A794BE7" w14:textId="77777777" w:rsidR="00467ACB" w:rsidRDefault="00467ACB" w:rsidP="008E301B"/>
    <w:p w14:paraId="1465314C" w14:textId="5B6888D1" w:rsidR="008E301B" w:rsidRDefault="0007207D" w:rsidP="008E301B">
      <w:pPr>
        <w:pStyle w:val="Heading2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The r</w:t>
      </w:r>
      <w:r w:rsidR="008E301B" w:rsidRPr="008E301B">
        <w:rPr>
          <w:sz w:val="32"/>
          <w:szCs w:val="32"/>
          <w:u w:val="single"/>
        </w:rPr>
        <w:t>elation between Item MRP and Item Visibility</w:t>
      </w:r>
    </w:p>
    <w:p w14:paraId="54559B8E" w14:textId="77777777" w:rsidR="0007207D" w:rsidRPr="0007207D" w:rsidRDefault="0007207D" w:rsidP="0007207D"/>
    <w:p w14:paraId="1BD01200" w14:textId="77777777" w:rsidR="00467ACB" w:rsidRPr="0007207D" w:rsidRDefault="008E301B" w:rsidP="008E301B">
      <w:pPr>
        <w:rPr>
          <w:sz w:val="24"/>
          <w:szCs w:val="24"/>
        </w:rPr>
      </w:pPr>
      <w:r w:rsidRPr="0007207D">
        <w:rPr>
          <w:sz w:val="24"/>
          <w:szCs w:val="24"/>
        </w:rPr>
        <w:t xml:space="preserve">As MRP is almost similar, we can </w:t>
      </w:r>
      <w:r w:rsidR="00467ACB" w:rsidRPr="0007207D">
        <w:rPr>
          <w:sz w:val="24"/>
          <w:szCs w:val="24"/>
        </w:rPr>
        <w:t>try to find a relation between item MRP and item visibility and the below heatmap shows that:</w:t>
      </w:r>
    </w:p>
    <w:p w14:paraId="0E6D7248" w14:textId="78629AA7" w:rsidR="008E301B" w:rsidRPr="0007207D" w:rsidRDefault="00467ACB" w:rsidP="00467AC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7207D">
        <w:rPr>
          <w:sz w:val="24"/>
          <w:szCs w:val="24"/>
        </w:rPr>
        <w:t xml:space="preserve">Items within the range of 100 to 200 are having visibility below 0.10. </w:t>
      </w:r>
    </w:p>
    <w:p w14:paraId="4EB92C49" w14:textId="75F88334" w:rsidR="00467ACB" w:rsidRPr="0007207D" w:rsidRDefault="00467ACB" w:rsidP="00467AC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7207D">
        <w:rPr>
          <w:sz w:val="24"/>
          <w:szCs w:val="24"/>
        </w:rPr>
        <w:t xml:space="preserve">Even the items with </w:t>
      </w:r>
      <w:r w:rsidR="0007207D" w:rsidRPr="0007207D">
        <w:rPr>
          <w:sz w:val="24"/>
          <w:szCs w:val="24"/>
        </w:rPr>
        <w:t xml:space="preserve">the </w:t>
      </w:r>
      <w:r w:rsidRPr="0007207D">
        <w:rPr>
          <w:sz w:val="24"/>
          <w:szCs w:val="24"/>
        </w:rPr>
        <w:t>highest price range are mostly below 0.20 visibility.</w:t>
      </w:r>
    </w:p>
    <w:p w14:paraId="48DD11AB" w14:textId="3F486CEE" w:rsidR="00467ACB" w:rsidRDefault="00467ACB" w:rsidP="00467ACB">
      <w:pPr>
        <w:jc w:val="center"/>
      </w:pPr>
      <w:r>
        <w:rPr>
          <w:noProof/>
        </w:rPr>
        <w:drawing>
          <wp:inline distT="0" distB="0" distL="0" distR="0" wp14:anchorId="59833FBA" wp14:editId="607ABD4E">
            <wp:extent cx="3071662" cy="2537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02" cy="255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B50F" w14:textId="0B69175D" w:rsidR="00467ACB" w:rsidRDefault="00467ACB" w:rsidP="00467ACB">
      <w:pPr>
        <w:jc w:val="center"/>
      </w:pPr>
    </w:p>
    <w:p w14:paraId="59B21410" w14:textId="59CE471E" w:rsidR="00467ACB" w:rsidRDefault="00467ACB" w:rsidP="00467ACB">
      <w:pPr>
        <w:pStyle w:val="Heading2"/>
        <w:jc w:val="center"/>
        <w:rPr>
          <w:sz w:val="32"/>
          <w:szCs w:val="32"/>
          <w:u w:val="single"/>
        </w:rPr>
      </w:pPr>
      <w:r w:rsidRPr="00467ACB">
        <w:rPr>
          <w:sz w:val="32"/>
          <w:szCs w:val="32"/>
          <w:u w:val="single"/>
        </w:rPr>
        <w:t xml:space="preserve">Deeper insights on </w:t>
      </w:r>
      <w:r w:rsidR="0007207D">
        <w:rPr>
          <w:sz w:val="32"/>
          <w:szCs w:val="32"/>
          <w:u w:val="single"/>
        </w:rPr>
        <w:t xml:space="preserve">the </w:t>
      </w:r>
      <w:r w:rsidRPr="00467ACB">
        <w:rPr>
          <w:sz w:val="32"/>
          <w:szCs w:val="32"/>
          <w:u w:val="single"/>
        </w:rPr>
        <w:t>relation between item MRP and item sales</w:t>
      </w:r>
    </w:p>
    <w:p w14:paraId="5B6A7E46" w14:textId="731E3CEC" w:rsidR="00467ACB" w:rsidRDefault="00467ACB" w:rsidP="00467ACB"/>
    <w:p w14:paraId="6A1429C9" w14:textId="598B3306" w:rsidR="00467ACB" w:rsidRPr="00467ACB" w:rsidRDefault="00467ACB" w:rsidP="00467ACB">
      <w:pPr>
        <w:rPr>
          <w:sz w:val="24"/>
          <w:szCs w:val="24"/>
        </w:rPr>
      </w:pPr>
      <w:r>
        <w:rPr>
          <w:sz w:val="24"/>
          <w:szCs w:val="24"/>
        </w:rPr>
        <w:t xml:space="preserve">From the below scatter plots, we can see that they do have </w:t>
      </w:r>
      <w:r w:rsidR="0007207D">
        <w:rPr>
          <w:sz w:val="24"/>
          <w:szCs w:val="24"/>
        </w:rPr>
        <w:t xml:space="preserve">a </w:t>
      </w:r>
      <w:r>
        <w:rPr>
          <w:sz w:val="24"/>
          <w:szCs w:val="24"/>
        </w:rPr>
        <w:t>relation with Outlet Types.</w:t>
      </w:r>
    </w:p>
    <w:p w14:paraId="5218C67C" w14:textId="1B83758A" w:rsidR="00467ACB" w:rsidRDefault="00467ACB" w:rsidP="00467ACB"/>
    <w:p w14:paraId="1D40F797" w14:textId="05ADEE32" w:rsidR="00467ACB" w:rsidRDefault="00467ACB" w:rsidP="00467ACB">
      <w:pPr>
        <w:ind w:left="-426"/>
        <w:jc w:val="center"/>
      </w:pPr>
      <w:r>
        <w:rPr>
          <w:noProof/>
        </w:rPr>
        <w:drawing>
          <wp:inline distT="0" distB="0" distL="0" distR="0" wp14:anchorId="64E43FEC" wp14:editId="7F0A830A">
            <wp:extent cx="7174094" cy="2088735"/>
            <wp:effectExtent l="0" t="0" r="825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094" cy="20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A790" w14:textId="5F400D76" w:rsidR="00467ACB" w:rsidRDefault="00467ACB" w:rsidP="00467ACB">
      <w:pPr>
        <w:ind w:left="-426"/>
        <w:jc w:val="center"/>
      </w:pPr>
    </w:p>
    <w:p w14:paraId="46018F84" w14:textId="48CA4967" w:rsidR="00467ACB" w:rsidRPr="00467ACB" w:rsidRDefault="00467ACB" w:rsidP="00467AC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67ACB">
        <w:rPr>
          <w:rFonts w:eastAsia="Times New Roman" w:cstheme="minorHAnsi"/>
          <w:color w:val="000000"/>
          <w:sz w:val="24"/>
          <w:szCs w:val="24"/>
          <w:lang w:eastAsia="en-IN"/>
        </w:rPr>
        <w:t>Supermarkets have item visibility range from 0.00 to 0.20. None of the products cross</w:t>
      </w:r>
      <w:r w:rsidR="00133E4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es </w:t>
      </w:r>
      <w:r w:rsidR="005C3B3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</w:t>
      </w:r>
      <w:r w:rsidR="00133E44">
        <w:rPr>
          <w:rFonts w:eastAsia="Times New Roman" w:cstheme="minorHAnsi"/>
          <w:color w:val="000000"/>
          <w:sz w:val="24"/>
          <w:szCs w:val="24"/>
          <w:lang w:eastAsia="en-IN"/>
        </w:rPr>
        <w:t xml:space="preserve">visibility mark of </w:t>
      </w:r>
      <w:r w:rsidRPr="00467ACB">
        <w:rPr>
          <w:rFonts w:eastAsia="Times New Roman" w:cstheme="minorHAnsi"/>
          <w:color w:val="000000"/>
          <w:sz w:val="24"/>
          <w:szCs w:val="24"/>
          <w:lang w:eastAsia="en-IN"/>
        </w:rPr>
        <w:t>0.20.</w:t>
      </w:r>
    </w:p>
    <w:p w14:paraId="44EBA0DB" w14:textId="69E09AF3" w:rsidR="00467ACB" w:rsidRDefault="00467ACB" w:rsidP="00467AC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67AC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Only Grocery Stores have item visibility range from 0.00 to 0.33. They are the only outlets </w:t>
      </w:r>
      <w:r w:rsidR="0007207D">
        <w:rPr>
          <w:rFonts w:eastAsia="Times New Roman" w:cstheme="minorHAnsi"/>
          <w:color w:val="000000"/>
          <w:sz w:val="24"/>
          <w:szCs w:val="24"/>
          <w:lang w:eastAsia="en-IN"/>
        </w:rPr>
        <w:t>that</w:t>
      </w:r>
      <w:r w:rsidRPr="00467AC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have item visibility above 0.20.</w:t>
      </w:r>
    </w:p>
    <w:p w14:paraId="1AF44A65" w14:textId="77777777" w:rsidR="0007207D" w:rsidRDefault="0007207D" w:rsidP="00133E44">
      <w:pPr>
        <w:pStyle w:val="Heading2"/>
        <w:rPr>
          <w:sz w:val="32"/>
          <w:szCs w:val="32"/>
          <w:u w:val="single"/>
        </w:rPr>
      </w:pPr>
    </w:p>
    <w:p w14:paraId="3751539D" w14:textId="216E6EC8" w:rsidR="00467ACB" w:rsidRDefault="008F0D60" w:rsidP="008F0D60">
      <w:pPr>
        <w:pStyle w:val="Heading2"/>
        <w:jc w:val="center"/>
        <w:rPr>
          <w:sz w:val="32"/>
          <w:szCs w:val="32"/>
          <w:u w:val="single"/>
        </w:rPr>
      </w:pPr>
      <w:r w:rsidRPr="008F0D60">
        <w:rPr>
          <w:sz w:val="32"/>
          <w:szCs w:val="32"/>
          <w:u w:val="single"/>
        </w:rPr>
        <w:t xml:space="preserve">Finding more relations of item MRP </w:t>
      </w:r>
      <w:r w:rsidR="00133E44">
        <w:rPr>
          <w:sz w:val="32"/>
          <w:szCs w:val="32"/>
          <w:u w:val="single"/>
        </w:rPr>
        <w:t xml:space="preserve">and outlet sales </w:t>
      </w:r>
      <w:r w:rsidRPr="008F0D60">
        <w:rPr>
          <w:sz w:val="32"/>
          <w:szCs w:val="32"/>
          <w:u w:val="single"/>
        </w:rPr>
        <w:t>with outlet location</w:t>
      </w:r>
      <w:r w:rsidR="00133E44">
        <w:rPr>
          <w:sz w:val="32"/>
          <w:szCs w:val="32"/>
          <w:u w:val="single"/>
        </w:rPr>
        <w:t xml:space="preserve"> type</w:t>
      </w:r>
    </w:p>
    <w:p w14:paraId="249CA668" w14:textId="77777777" w:rsidR="00133E44" w:rsidRPr="00133E44" w:rsidRDefault="00133E44" w:rsidP="00133E44"/>
    <w:p w14:paraId="616FE637" w14:textId="678FCD94" w:rsidR="008F0D60" w:rsidRPr="002326F2" w:rsidRDefault="002326F2" w:rsidP="008F0D60">
      <w:pPr>
        <w:rPr>
          <w:sz w:val="24"/>
          <w:szCs w:val="24"/>
        </w:rPr>
      </w:pPr>
      <w:r w:rsidRPr="002326F2">
        <w:rPr>
          <w:sz w:val="24"/>
          <w:szCs w:val="24"/>
        </w:rPr>
        <w:t xml:space="preserve">As we have seen earlier that the type of outlets does have </w:t>
      </w:r>
      <w:r w:rsidR="005C3B32">
        <w:rPr>
          <w:sz w:val="24"/>
          <w:szCs w:val="24"/>
        </w:rPr>
        <w:t xml:space="preserve">a </w:t>
      </w:r>
      <w:r w:rsidRPr="002326F2">
        <w:rPr>
          <w:sz w:val="24"/>
          <w:szCs w:val="24"/>
        </w:rPr>
        <w:t xml:space="preserve">relation with </w:t>
      </w:r>
      <w:r w:rsidR="005C3B32">
        <w:rPr>
          <w:sz w:val="24"/>
          <w:szCs w:val="24"/>
        </w:rPr>
        <w:t xml:space="preserve">the </w:t>
      </w:r>
      <w:r w:rsidRPr="002326F2">
        <w:rPr>
          <w:sz w:val="24"/>
          <w:szCs w:val="24"/>
        </w:rPr>
        <w:t xml:space="preserve">total number of items they have. We can try to find if item sales and MRP have </w:t>
      </w:r>
      <w:r w:rsidR="005C3B32">
        <w:rPr>
          <w:sz w:val="24"/>
          <w:szCs w:val="24"/>
        </w:rPr>
        <w:t xml:space="preserve">a </w:t>
      </w:r>
      <w:r w:rsidRPr="002326F2">
        <w:rPr>
          <w:sz w:val="24"/>
          <w:szCs w:val="24"/>
        </w:rPr>
        <w:t>relation with outlet type.</w:t>
      </w:r>
    </w:p>
    <w:p w14:paraId="34388C5F" w14:textId="68A54A0C" w:rsidR="009402B8" w:rsidRDefault="009402B8" w:rsidP="006A2510">
      <w:pPr>
        <w:ind w:left="-284"/>
      </w:pPr>
      <w:r>
        <w:rPr>
          <w:noProof/>
        </w:rPr>
        <w:drawing>
          <wp:inline distT="0" distB="0" distL="0" distR="0" wp14:anchorId="3CB51F00" wp14:editId="2C809F0D">
            <wp:extent cx="6988533" cy="20193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210" cy="203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8C2C" w14:textId="5D365840" w:rsidR="00133E44" w:rsidRDefault="00133E44" w:rsidP="009402B8"/>
    <w:p w14:paraId="08E48783" w14:textId="0DDCFBC1" w:rsidR="002326F2" w:rsidRDefault="002326F2" w:rsidP="009402B8">
      <w:pPr>
        <w:rPr>
          <w:sz w:val="24"/>
          <w:szCs w:val="24"/>
        </w:rPr>
      </w:pPr>
      <w:r w:rsidRPr="002326F2">
        <w:rPr>
          <w:sz w:val="24"/>
          <w:szCs w:val="24"/>
        </w:rPr>
        <w:t xml:space="preserve">From the above chart, we can see that the sales have shown </w:t>
      </w:r>
      <w:r w:rsidR="005C3B32">
        <w:rPr>
          <w:sz w:val="24"/>
          <w:szCs w:val="24"/>
        </w:rPr>
        <w:t xml:space="preserve">a </w:t>
      </w:r>
      <w:r w:rsidRPr="002326F2">
        <w:rPr>
          <w:sz w:val="24"/>
          <w:szCs w:val="24"/>
        </w:rPr>
        <w:t>certain threshold in each outlet type. The table below shows the highest item</w:t>
      </w:r>
      <w:r w:rsidR="005C3B32">
        <w:rPr>
          <w:sz w:val="24"/>
          <w:szCs w:val="24"/>
        </w:rPr>
        <w:t xml:space="preserve"> </w:t>
      </w:r>
      <w:r w:rsidRPr="002326F2">
        <w:rPr>
          <w:sz w:val="24"/>
          <w:szCs w:val="24"/>
        </w:rPr>
        <w:t>sales achieved by each outlet type.</w:t>
      </w:r>
    </w:p>
    <w:p w14:paraId="4CEA92FC" w14:textId="77777777" w:rsidR="002326F2" w:rsidRPr="002326F2" w:rsidRDefault="002326F2" w:rsidP="009402B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9402B8" w14:paraId="41296BD3" w14:textId="77777777" w:rsidTr="009402B8">
        <w:tc>
          <w:tcPr>
            <w:tcW w:w="5169" w:type="dxa"/>
          </w:tcPr>
          <w:p w14:paraId="5ED2FE34" w14:textId="7158D60C" w:rsidR="009402B8" w:rsidRPr="009402B8" w:rsidRDefault="009402B8" w:rsidP="009402B8">
            <w:pPr>
              <w:jc w:val="center"/>
              <w:rPr>
                <w:b/>
                <w:bCs/>
              </w:rPr>
            </w:pPr>
            <w:r w:rsidRPr="009402B8">
              <w:rPr>
                <w:b/>
                <w:bCs/>
              </w:rPr>
              <w:t>Outlet Type</w:t>
            </w:r>
          </w:p>
        </w:tc>
        <w:tc>
          <w:tcPr>
            <w:tcW w:w="5169" w:type="dxa"/>
          </w:tcPr>
          <w:p w14:paraId="5F6F0541" w14:textId="4EC2329E" w:rsidR="009402B8" w:rsidRPr="009402B8" w:rsidRDefault="009402B8" w:rsidP="009402B8">
            <w:pPr>
              <w:jc w:val="center"/>
              <w:rPr>
                <w:b/>
                <w:bCs/>
              </w:rPr>
            </w:pPr>
            <w:r w:rsidRPr="009402B8">
              <w:rPr>
                <w:b/>
                <w:bCs/>
              </w:rPr>
              <w:t>Sales Threshold (Rs)</w:t>
            </w:r>
          </w:p>
        </w:tc>
      </w:tr>
      <w:tr w:rsidR="009402B8" w14:paraId="119CFF25" w14:textId="77777777" w:rsidTr="009402B8">
        <w:tc>
          <w:tcPr>
            <w:tcW w:w="5169" w:type="dxa"/>
          </w:tcPr>
          <w:p w14:paraId="6D1A55FE" w14:textId="5D4DF362" w:rsidR="009402B8" w:rsidRDefault="009402B8" w:rsidP="009402B8">
            <w:r>
              <w:t>Grocery Store</w:t>
            </w:r>
          </w:p>
        </w:tc>
        <w:tc>
          <w:tcPr>
            <w:tcW w:w="5169" w:type="dxa"/>
          </w:tcPr>
          <w:p w14:paraId="2661D109" w14:textId="1AF73B03" w:rsidR="009402B8" w:rsidRDefault="009402B8" w:rsidP="009402B8">
            <w:r>
              <w:t>1700 (Only 1 item above it, 1775)</w:t>
            </w:r>
          </w:p>
        </w:tc>
      </w:tr>
      <w:tr w:rsidR="009402B8" w14:paraId="0B3EE2EF" w14:textId="77777777" w:rsidTr="009402B8">
        <w:tc>
          <w:tcPr>
            <w:tcW w:w="5169" w:type="dxa"/>
          </w:tcPr>
          <w:p w14:paraId="4EF4DCBF" w14:textId="00B50060" w:rsidR="009402B8" w:rsidRDefault="009402B8" w:rsidP="009402B8">
            <w:r>
              <w:t>Supermarket Type 1</w:t>
            </w:r>
          </w:p>
        </w:tc>
        <w:tc>
          <w:tcPr>
            <w:tcW w:w="5169" w:type="dxa"/>
          </w:tcPr>
          <w:p w14:paraId="22C56EF8" w14:textId="3B8D5A80" w:rsidR="009402B8" w:rsidRDefault="009402B8" w:rsidP="009402B8">
            <w:r>
              <w:t>10000 (Only 1 item above it, 10256)</w:t>
            </w:r>
          </w:p>
        </w:tc>
      </w:tr>
      <w:tr w:rsidR="009402B8" w14:paraId="0123A706" w14:textId="77777777" w:rsidTr="009402B8">
        <w:tc>
          <w:tcPr>
            <w:tcW w:w="5169" w:type="dxa"/>
          </w:tcPr>
          <w:p w14:paraId="06949F34" w14:textId="1135FDC7" w:rsidR="009402B8" w:rsidRDefault="009402B8" w:rsidP="009402B8">
            <w:r>
              <w:t>Supermarket Type 2</w:t>
            </w:r>
          </w:p>
        </w:tc>
        <w:tc>
          <w:tcPr>
            <w:tcW w:w="5169" w:type="dxa"/>
          </w:tcPr>
          <w:p w14:paraId="0EAC4019" w14:textId="5081E369" w:rsidR="009402B8" w:rsidRDefault="009402B8" w:rsidP="009402B8">
            <w:r>
              <w:t>6800</w:t>
            </w:r>
          </w:p>
        </w:tc>
      </w:tr>
      <w:tr w:rsidR="009402B8" w14:paraId="23543CA2" w14:textId="77777777" w:rsidTr="009402B8">
        <w:tc>
          <w:tcPr>
            <w:tcW w:w="5169" w:type="dxa"/>
          </w:tcPr>
          <w:p w14:paraId="4FCB3D89" w14:textId="70457D00" w:rsidR="009402B8" w:rsidRDefault="009402B8" w:rsidP="009402B8">
            <w:r>
              <w:t>Supermarket Type 3</w:t>
            </w:r>
          </w:p>
        </w:tc>
        <w:tc>
          <w:tcPr>
            <w:tcW w:w="5169" w:type="dxa"/>
          </w:tcPr>
          <w:p w14:paraId="43049EFE" w14:textId="694416E3" w:rsidR="009402B8" w:rsidRDefault="009402B8" w:rsidP="009402B8">
            <w:r>
              <w:t>13000 (Only 1 item above it, 13086)</w:t>
            </w:r>
          </w:p>
        </w:tc>
      </w:tr>
    </w:tbl>
    <w:p w14:paraId="3A507453" w14:textId="7E434409" w:rsidR="009402B8" w:rsidRDefault="009402B8" w:rsidP="009402B8"/>
    <w:p w14:paraId="75960587" w14:textId="57716EDE" w:rsidR="00813612" w:rsidRDefault="00813612" w:rsidP="009402B8"/>
    <w:p w14:paraId="35B71E01" w14:textId="4D06E0A8" w:rsidR="002326F2" w:rsidRDefault="002326F2" w:rsidP="009402B8"/>
    <w:p w14:paraId="1BE57423" w14:textId="4CA513CB" w:rsidR="002326F2" w:rsidRDefault="002326F2" w:rsidP="009402B8"/>
    <w:p w14:paraId="73F52B9C" w14:textId="1F96E9D9" w:rsidR="002326F2" w:rsidRDefault="002326F2" w:rsidP="009402B8"/>
    <w:p w14:paraId="7B95EC24" w14:textId="419117C4" w:rsidR="002326F2" w:rsidRDefault="002326F2" w:rsidP="009402B8"/>
    <w:p w14:paraId="76498940" w14:textId="7E234E4A" w:rsidR="002326F2" w:rsidRDefault="002326F2" w:rsidP="009402B8"/>
    <w:p w14:paraId="2B7F5868" w14:textId="4F6F5A6F" w:rsidR="002326F2" w:rsidRDefault="002326F2" w:rsidP="009402B8"/>
    <w:p w14:paraId="7DED2731" w14:textId="0E057EF6" w:rsidR="002326F2" w:rsidRDefault="002326F2" w:rsidP="009402B8"/>
    <w:p w14:paraId="03E45619" w14:textId="69C7AF6E" w:rsidR="002326F2" w:rsidRDefault="002326F2" w:rsidP="009402B8"/>
    <w:p w14:paraId="2CA21190" w14:textId="60888BCA" w:rsidR="002326F2" w:rsidRDefault="002326F2" w:rsidP="009402B8"/>
    <w:p w14:paraId="7167B359" w14:textId="32585DE9" w:rsidR="002326F2" w:rsidRDefault="002326F2" w:rsidP="009402B8"/>
    <w:p w14:paraId="031781CC" w14:textId="37DB33E5" w:rsidR="002326F2" w:rsidRDefault="002326F2" w:rsidP="009402B8"/>
    <w:p w14:paraId="3548BBDA" w14:textId="5E15A2F7" w:rsidR="002326F2" w:rsidRDefault="002326F2" w:rsidP="009402B8"/>
    <w:p w14:paraId="7F19BA43" w14:textId="77777777" w:rsidR="002326F2" w:rsidRDefault="002326F2" w:rsidP="009402B8"/>
    <w:p w14:paraId="31B97D6A" w14:textId="4E85473E" w:rsidR="00813612" w:rsidRDefault="00813612" w:rsidP="00813612">
      <w:pPr>
        <w:pStyle w:val="Heading2"/>
        <w:jc w:val="center"/>
        <w:rPr>
          <w:sz w:val="32"/>
          <w:szCs w:val="32"/>
          <w:u w:val="single"/>
        </w:rPr>
      </w:pPr>
      <w:r w:rsidRPr="00813612">
        <w:rPr>
          <w:sz w:val="32"/>
          <w:szCs w:val="32"/>
          <w:u w:val="single"/>
        </w:rPr>
        <w:t>Item types sold in outlets</w:t>
      </w:r>
    </w:p>
    <w:p w14:paraId="57A23CEA" w14:textId="4BBAC702" w:rsidR="00813612" w:rsidRPr="00813612" w:rsidRDefault="00813612" w:rsidP="00813612">
      <w:pPr>
        <w:rPr>
          <w:sz w:val="24"/>
          <w:szCs w:val="24"/>
        </w:rPr>
      </w:pPr>
      <w:r>
        <w:rPr>
          <w:sz w:val="24"/>
          <w:szCs w:val="24"/>
        </w:rPr>
        <w:t>Big Mart had 15 items types and an additional category named Others.</w:t>
      </w:r>
    </w:p>
    <w:p w14:paraId="72F9083B" w14:textId="46869A3C" w:rsidR="00813612" w:rsidRDefault="00813612" w:rsidP="00813612">
      <w:pPr>
        <w:jc w:val="center"/>
      </w:pPr>
      <w:r>
        <w:rPr>
          <w:noProof/>
        </w:rPr>
        <w:drawing>
          <wp:inline distT="0" distB="0" distL="0" distR="0" wp14:anchorId="2DC363A1" wp14:editId="4E920122">
            <wp:extent cx="5036820" cy="32256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97" cy="32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BEC6" w14:textId="4A335228" w:rsidR="005F1C7B" w:rsidRDefault="005F1C7B" w:rsidP="005F1C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Fruits and Vegetables are the most sold items (1232) followed by Snack Foods (1200).</w:t>
      </w:r>
    </w:p>
    <w:p w14:paraId="4818DF42" w14:textId="6F6293C7" w:rsidR="005F1C7B" w:rsidRDefault="005F1C7B" w:rsidP="005F1C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Dairy </w:t>
      </w:r>
      <w:r w:rsidR="006A2510">
        <w:rPr>
          <w:sz w:val="24"/>
          <w:szCs w:val="24"/>
        </w:rPr>
        <w:t xml:space="preserve">items sold </w:t>
      </w:r>
      <w:r>
        <w:rPr>
          <w:sz w:val="24"/>
          <w:szCs w:val="24"/>
        </w:rPr>
        <w:t>were half to Fruits and Vegetables (682)</w:t>
      </w:r>
    </w:p>
    <w:p w14:paraId="1CB4DFB4" w14:textId="529BB1D6" w:rsidR="005F1C7B" w:rsidRPr="005F1C7B" w:rsidRDefault="005F1C7B" w:rsidP="005F1C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Seafood </w:t>
      </w:r>
      <w:r w:rsidR="0007207D">
        <w:rPr>
          <w:sz w:val="24"/>
          <w:szCs w:val="24"/>
        </w:rPr>
        <w:t>is</w:t>
      </w:r>
      <w:r>
        <w:rPr>
          <w:sz w:val="24"/>
          <w:szCs w:val="24"/>
        </w:rPr>
        <w:t xml:space="preserve"> the least sold item.</w:t>
      </w:r>
    </w:p>
    <w:p w14:paraId="07D50F98" w14:textId="6A646BDA" w:rsidR="005F1C7B" w:rsidRDefault="005F1C7B" w:rsidP="005F1C7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People were not interested in Breakfast </w:t>
      </w:r>
      <w:r w:rsidR="006A2510">
        <w:rPr>
          <w:sz w:val="24"/>
          <w:szCs w:val="24"/>
        </w:rPr>
        <w:t>items</w:t>
      </w:r>
      <w:r>
        <w:rPr>
          <w:sz w:val="24"/>
          <w:szCs w:val="24"/>
        </w:rPr>
        <w:t xml:space="preserve"> too.</w:t>
      </w:r>
    </w:p>
    <w:p w14:paraId="54802BF5" w14:textId="298A6C5A" w:rsidR="0007207D" w:rsidRDefault="0007207D" w:rsidP="005F1C7B">
      <w:pPr>
        <w:pStyle w:val="Heading2"/>
        <w:jc w:val="center"/>
        <w:rPr>
          <w:sz w:val="32"/>
          <w:szCs w:val="32"/>
          <w:u w:val="single"/>
        </w:rPr>
      </w:pPr>
    </w:p>
    <w:p w14:paraId="3E6B9096" w14:textId="77777777" w:rsidR="006A2510" w:rsidRPr="006A2510" w:rsidRDefault="006A2510" w:rsidP="006A2510"/>
    <w:p w14:paraId="1993FC4B" w14:textId="35BFD47F" w:rsidR="005F1C7B" w:rsidRDefault="005F1C7B" w:rsidP="005F1C7B">
      <w:pPr>
        <w:pStyle w:val="Heading2"/>
        <w:jc w:val="center"/>
        <w:rPr>
          <w:sz w:val="32"/>
          <w:szCs w:val="32"/>
          <w:u w:val="single"/>
        </w:rPr>
      </w:pPr>
      <w:r w:rsidRPr="005F1C7B">
        <w:rPr>
          <w:sz w:val="32"/>
          <w:szCs w:val="32"/>
          <w:u w:val="single"/>
        </w:rPr>
        <w:t>Contribution of Fruits and Vegetables and Snack Food</w:t>
      </w:r>
    </w:p>
    <w:p w14:paraId="1B47E7C7" w14:textId="30937664" w:rsidR="006A2510" w:rsidRDefault="006A2510" w:rsidP="006A2510"/>
    <w:p w14:paraId="24319D8A" w14:textId="77777777" w:rsidR="006A2510" w:rsidRPr="006A2510" w:rsidRDefault="006A2510" w:rsidP="006A2510"/>
    <w:p w14:paraId="4C9A0A90" w14:textId="645BE463" w:rsidR="005F1C7B" w:rsidRDefault="006A2510" w:rsidP="006A2510">
      <w:pPr>
        <w:rPr>
          <w:sz w:val="24"/>
          <w:szCs w:val="24"/>
        </w:rPr>
      </w:pPr>
      <w:r w:rsidRPr="006A251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A9BF97" wp14:editId="313F4DAC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2628900" cy="2019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22833" w14:textId="239E9419" w:rsidR="00CD09A7" w:rsidRPr="00E63AD5" w:rsidRDefault="006A25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3AD5">
                              <w:rPr>
                                <w:sz w:val="24"/>
                                <w:szCs w:val="24"/>
                              </w:rPr>
                              <w:t>Fruits</w:t>
                            </w:r>
                            <w:r w:rsidR="00CD09A7" w:rsidRPr="00E63AD5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E63AD5">
                              <w:rPr>
                                <w:sz w:val="24"/>
                                <w:szCs w:val="24"/>
                              </w:rPr>
                              <w:t>Vegetables and Snack Foods generated 28% sales.</w:t>
                            </w:r>
                          </w:p>
                          <w:p w14:paraId="7A25CE05" w14:textId="77777777" w:rsidR="00CD09A7" w:rsidRPr="00E63AD5" w:rsidRDefault="00CD09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3AD5">
                              <w:rPr>
                                <w:sz w:val="24"/>
                                <w:szCs w:val="24"/>
                              </w:rPr>
                              <w:t>Each of them contributed 14.6%.</w:t>
                            </w:r>
                          </w:p>
                          <w:p w14:paraId="4D190509" w14:textId="7CDEC442" w:rsidR="006A2510" w:rsidRPr="00E63AD5" w:rsidRDefault="00CD09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3AD5">
                              <w:rPr>
                                <w:sz w:val="24"/>
                                <w:szCs w:val="24"/>
                              </w:rPr>
                              <w:t xml:space="preserve">Investing more in them will surely </w:t>
                            </w:r>
                            <w:r w:rsidR="00E63AD5" w:rsidRPr="00E63AD5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Pr="00E63AD5">
                              <w:rPr>
                                <w:sz w:val="24"/>
                                <w:szCs w:val="24"/>
                              </w:rPr>
                              <w:t xml:space="preserve">e beneficial in future. </w:t>
                            </w:r>
                            <w:r w:rsidR="006A2510" w:rsidRPr="00E63AD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9BF9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5.8pt;margin-top:23.8pt;width:207pt;height:15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FVJgIAAE4EAAAOAAAAZHJzL2Uyb0RvYy54bWysVNuO2yAQfa/Uf0C8N3bcZDex4qy22aaq&#10;tL1Iu/0AjHGMCgwFEjv9+g44m01vL1X9gBhmOMycM+PVzaAVOQjnJZiKTic5JcJwaKTZVfTL4/bV&#10;ghIfmGmYAiMqehSe3qxfvlj1thQFdKAa4QiCGF/2tqJdCLbMMs87oZmfgBUGnS04zQKabpc1jvWI&#10;rlVW5PlV1oNrrAMuvMfTu9FJ1wm/bQUPn9rWi0BURTG3kFaX1jqu2XrFyp1jtpP8lAb7hyw0kwYf&#10;PUPdscDI3snfoLTkDjy0YcJBZ9C2kotUA1YzzX+p5qFjVqRakBxvzzT5/wfLPx4+OyKbihbTa0oM&#10;0yjSoxgCeQMDKSI/vfUlhj1YDAwDHqPOqVZv74F/9cTApmNmJ26dg74TrMH8pvFmdnF1xPERpO4/&#10;QIPPsH2ABDS0TkfykA6C6KjT8axNTIXjYXFVLJY5ujj6kKvlazTiG6x8um6dD+8EaBI3FXUofoJn&#10;h3sfxtCnkPiaByWbrVQqGW5Xb5QjB4aNsk3fCf2nMGVIX9HlvJiPDPwVIk/fnyC0DNjxSuqKLs5B&#10;rIy8vTUNpsnKwKQa91idMiciI3cji2Goh6RZYjmSXENzRGYdjA2OA4mbDtx3Snps7or6b3vmBCXq&#10;vUF1ltPZLE5DMmbz6wINd+mpLz3McISqaKBk3G5CmqCYqoFbVLGVid/nTE4pY9MmhU4DFqfi0k5R&#10;z7+B9Q8AAAD//wMAUEsDBBQABgAIAAAAIQAz8vcx3gAAAAcBAAAPAAAAZHJzL2Rvd25yZXYueG1s&#10;TI/BTsMwEETvSPyDtUhcEHVKQ1pCNhVCAtEbFARXN3aTCHsdbDcNf89yguPOjGbeVuvJWTGaEHtP&#10;CPNZBsJQ43VPLcLb68PlCkRMirSyngzCt4mwrk9PKlVqf6QXM25TK7iEYqkQupSGUsrYdMapOPOD&#10;Ifb2PjiV+Ayt1EEdudxZeZVlhXSqJ17o1GDuO9N8bg8OYZU/jR9xs3h+b4q9vUkXy/HxKyCen013&#10;tyCSmdJfGH7xGR1qZtr5A+koLAI/khDyZQGC3Xyes7BDWBTXBci6kv/56x8AAAD//wMAUEsBAi0A&#10;FAAGAAgAAAAhALaDOJL+AAAA4QEAABMAAAAAAAAAAAAAAAAAAAAAAFtDb250ZW50X1R5cGVzXS54&#10;bWxQSwECLQAUAAYACAAAACEAOP0h/9YAAACUAQAACwAAAAAAAAAAAAAAAAAvAQAAX3JlbHMvLnJl&#10;bHNQSwECLQAUAAYACAAAACEAuJ5RVSYCAABOBAAADgAAAAAAAAAAAAAAAAAuAgAAZHJzL2Uyb0Rv&#10;Yy54bWxQSwECLQAUAAYACAAAACEAM/L3Md4AAAAHAQAADwAAAAAAAAAAAAAAAACABAAAZHJzL2Rv&#10;d25yZXYueG1sUEsFBgAAAAAEAAQA8wAAAIsFAAAAAA==&#10;">
                <v:textbox>
                  <w:txbxContent>
                    <w:p w14:paraId="47D22833" w14:textId="239E9419" w:rsidR="00CD09A7" w:rsidRPr="00E63AD5" w:rsidRDefault="006A2510">
                      <w:pPr>
                        <w:rPr>
                          <w:sz w:val="24"/>
                          <w:szCs w:val="24"/>
                        </w:rPr>
                      </w:pPr>
                      <w:r w:rsidRPr="00E63AD5">
                        <w:rPr>
                          <w:sz w:val="24"/>
                          <w:szCs w:val="24"/>
                        </w:rPr>
                        <w:t>Fruits</w:t>
                      </w:r>
                      <w:r w:rsidR="00CD09A7" w:rsidRPr="00E63AD5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E63AD5">
                        <w:rPr>
                          <w:sz w:val="24"/>
                          <w:szCs w:val="24"/>
                        </w:rPr>
                        <w:t>Vegetables and Snack Foods generated 28% sales.</w:t>
                      </w:r>
                    </w:p>
                    <w:p w14:paraId="7A25CE05" w14:textId="77777777" w:rsidR="00CD09A7" w:rsidRPr="00E63AD5" w:rsidRDefault="00CD09A7">
                      <w:pPr>
                        <w:rPr>
                          <w:sz w:val="24"/>
                          <w:szCs w:val="24"/>
                        </w:rPr>
                      </w:pPr>
                      <w:r w:rsidRPr="00E63AD5">
                        <w:rPr>
                          <w:sz w:val="24"/>
                          <w:szCs w:val="24"/>
                        </w:rPr>
                        <w:t>Each of them contributed 14.6%.</w:t>
                      </w:r>
                    </w:p>
                    <w:p w14:paraId="4D190509" w14:textId="7CDEC442" w:rsidR="006A2510" w:rsidRPr="00E63AD5" w:rsidRDefault="00CD09A7">
                      <w:pPr>
                        <w:rPr>
                          <w:sz w:val="24"/>
                          <w:szCs w:val="24"/>
                        </w:rPr>
                      </w:pPr>
                      <w:r w:rsidRPr="00E63AD5">
                        <w:rPr>
                          <w:sz w:val="24"/>
                          <w:szCs w:val="24"/>
                        </w:rPr>
                        <w:t xml:space="preserve">Investing more in them will surely </w:t>
                      </w:r>
                      <w:r w:rsidR="00E63AD5" w:rsidRPr="00E63AD5">
                        <w:rPr>
                          <w:sz w:val="24"/>
                          <w:szCs w:val="24"/>
                        </w:rPr>
                        <w:t>b</w:t>
                      </w:r>
                      <w:r w:rsidRPr="00E63AD5">
                        <w:rPr>
                          <w:sz w:val="24"/>
                          <w:szCs w:val="24"/>
                        </w:rPr>
                        <w:t xml:space="preserve">e beneficial in future. </w:t>
                      </w:r>
                      <w:r w:rsidR="006A2510" w:rsidRPr="00E63AD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1C7B">
        <w:rPr>
          <w:noProof/>
        </w:rPr>
        <w:drawing>
          <wp:inline distT="0" distB="0" distL="0" distR="0" wp14:anchorId="14AF9EDD" wp14:editId="65074519">
            <wp:extent cx="3701053" cy="2682891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53" cy="26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9D5B" w14:textId="0368E65A" w:rsidR="00CD09A7" w:rsidRDefault="00CD09A7" w:rsidP="00CD09A7">
      <w:pPr>
        <w:pStyle w:val="Heading1"/>
        <w:rPr>
          <w:sz w:val="48"/>
          <w:szCs w:val="48"/>
        </w:rPr>
      </w:pPr>
      <w:r w:rsidRPr="00CD09A7">
        <w:rPr>
          <w:sz w:val="48"/>
          <w:szCs w:val="48"/>
        </w:rPr>
        <w:lastRenderedPageBreak/>
        <w:t>Conclusion</w:t>
      </w:r>
    </w:p>
    <w:p w14:paraId="6A59B16E" w14:textId="0DF8C5A5" w:rsidR="00CD09A7" w:rsidRDefault="00CD09A7" w:rsidP="00CD09A7"/>
    <w:p w14:paraId="1BC30803" w14:textId="2E99BAD7" w:rsidR="00CD09A7" w:rsidRPr="00CD09A7" w:rsidRDefault="00CD09A7" w:rsidP="00CD09A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D09A7">
        <w:rPr>
          <w:sz w:val="24"/>
          <w:szCs w:val="24"/>
        </w:rPr>
        <w:t>The item sales were highly dependent on total items sold</w:t>
      </w:r>
    </w:p>
    <w:p w14:paraId="2270B4F0" w14:textId="6B97E639" w:rsidR="00CD09A7" w:rsidRPr="00CD09A7" w:rsidRDefault="00CD09A7" w:rsidP="00CD09A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D09A7">
        <w:rPr>
          <w:sz w:val="24"/>
          <w:szCs w:val="24"/>
        </w:rPr>
        <w:t>Tier 2 was able to generate the most sales. It had very selected type</w:t>
      </w:r>
      <w:r w:rsidR="005C3B32">
        <w:rPr>
          <w:sz w:val="24"/>
          <w:szCs w:val="24"/>
        </w:rPr>
        <w:t>s</w:t>
      </w:r>
      <w:r w:rsidRPr="00CD09A7">
        <w:rPr>
          <w:sz w:val="24"/>
          <w:szCs w:val="24"/>
        </w:rPr>
        <w:t xml:space="preserve"> of outlets such as all of the outlets were of small-sized and were located in Supermarket Type 1.</w:t>
      </w:r>
    </w:p>
    <w:p w14:paraId="3E3B2449" w14:textId="3D681071" w:rsidR="00CD09A7" w:rsidRDefault="00CD09A7" w:rsidP="00CD09A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Outlet 27 had the highest sales in comparison to other outlets. It is the only outlet which is located in </w:t>
      </w:r>
      <w:r w:rsidR="005C3B32">
        <w:rPr>
          <w:sz w:val="24"/>
          <w:szCs w:val="24"/>
        </w:rPr>
        <w:t xml:space="preserve">the </w:t>
      </w:r>
      <w:r>
        <w:rPr>
          <w:sz w:val="24"/>
          <w:szCs w:val="24"/>
        </w:rPr>
        <w:t>Supermarket Type 3 location and is of Medium size.</w:t>
      </w:r>
    </w:p>
    <w:p w14:paraId="285E9CE3" w14:textId="5C4BA314" w:rsidR="00CD09A7" w:rsidRDefault="00CD09A7" w:rsidP="00CD09A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Item in </w:t>
      </w:r>
      <w:r w:rsidR="005C3B32">
        <w:rPr>
          <w:sz w:val="24"/>
          <w:szCs w:val="24"/>
        </w:rPr>
        <w:t xml:space="preserve">the </w:t>
      </w:r>
      <w:r>
        <w:rPr>
          <w:sz w:val="24"/>
          <w:szCs w:val="24"/>
        </w:rPr>
        <w:t>Supermarket don’t have visibility of more than 0.20%</w:t>
      </w:r>
    </w:p>
    <w:p w14:paraId="5EFBD6CC" w14:textId="1AFE0171" w:rsidR="00CD09A7" w:rsidRDefault="00CD09A7" w:rsidP="00CD09A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Item sales do show a threshold depending upon the type of outlet.</w:t>
      </w:r>
    </w:p>
    <w:p w14:paraId="1085E824" w14:textId="5CBC22E9" w:rsidR="00CD09A7" w:rsidRPr="00CD09A7" w:rsidRDefault="00CD09A7" w:rsidP="00CD09A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Food and Vegetables and Food Snacks are </w:t>
      </w:r>
      <w:r w:rsidR="005C3B32">
        <w:rPr>
          <w:sz w:val="24"/>
          <w:szCs w:val="24"/>
        </w:rPr>
        <w:t xml:space="preserve">the </w:t>
      </w:r>
      <w:r>
        <w:rPr>
          <w:sz w:val="24"/>
          <w:szCs w:val="24"/>
        </w:rPr>
        <w:t>most promising items for generating more sales.</w:t>
      </w:r>
    </w:p>
    <w:sectPr w:rsidR="00CD09A7" w:rsidRPr="00CD09A7" w:rsidSect="00777E66">
      <w:pgSz w:w="11906" w:h="16838"/>
      <w:pgMar w:top="567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28A4C" w14:textId="77777777" w:rsidR="00343704" w:rsidRDefault="00343704" w:rsidP="00777E66">
      <w:pPr>
        <w:spacing w:after="0" w:line="240" w:lineRule="auto"/>
      </w:pPr>
      <w:r>
        <w:separator/>
      </w:r>
    </w:p>
  </w:endnote>
  <w:endnote w:type="continuationSeparator" w:id="0">
    <w:p w14:paraId="19E41E6B" w14:textId="77777777" w:rsidR="00343704" w:rsidRDefault="00343704" w:rsidP="00777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A0D91" w14:textId="77777777" w:rsidR="00343704" w:rsidRDefault="00343704" w:rsidP="00777E66">
      <w:pPr>
        <w:spacing w:after="0" w:line="240" w:lineRule="auto"/>
      </w:pPr>
      <w:r>
        <w:separator/>
      </w:r>
    </w:p>
  </w:footnote>
  <w:footnote w:type="continuationSeparator" w:id="0">
    <w:p w14:paraId="7523E16C" w14:textId="77777777" w:rsidR="00343704" w:rsidRDefault="00343704" w:rsidP="00777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907"/>
    <w:multiLevelType w:val="hybridMultilevel"/>
    <w:tmpl w:val="385A2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2B85"/>
    <w:multiLevelType w:val="hybridMultilevel"/>
    <w:tmpl w:val="6FEE6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34C8B"/>
    <w:multiLevelType w:val="hybridMultilevel"/>
    <w:tmpl w:val="0646F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955C2"/>
    <w:multiLevelType w:val="hybridMultilevel"/>
    <w:tmpl w:val="55EEE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464C"/>
    <w:multiLevelType w:val="hybridMultilevel"/>
    <w:tmpl w:val="0928B0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51950"/>
    <w:multiLevelType w:val="hybridMultilevel"/>
    <w:tmpl w:val="6CB4B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331F0"/>
    <w:multiLevelType w:val="multilevel"/>
    <w:tmpl w:val="1D3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19433F"/>
    <w:multiLevelType w:val="hybridMultilevel"/>
    <w:tmpl w:val="9976B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83C75"/>
    <w:multiLevelType w:val="multilevel"/>
    <w:tmpl w:val="131A1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06DDB"/>
    <w:multiLevelType w:val="hybridMultilevel"/>
    <w:tmpl w:val="6C927BB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A74CF4"/>
    <w:multiLevelType w:val="hybridMultilevel"/>
    <w:tmpl w:val="877E5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2630C"/>
    <w:multiLevelType w:val="hybridMultilevel"/>
    <w:tmpl w:val="0AFA85D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A43BD9"/>
    <w:multiLevelType w:val="hybridMultilevel"/>
    <w:tmpl w:val="55A07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03144"/>
    <w:multiLevelType w:val="hybridMultilevel"/>
    <w:tmpl w:val="1C5E9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7746D"/>
    <w:multiLevelType w:val="hybridMultilevel"/>
    <w:tmpl w:val="44CCB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965DC"/>
    <w:multiLevelType w:val="hybridMultilevel"/>
    <w:tmpl w:val="FE4E9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E27EE"/>
    <w:multiLevelType w:val="hybridMultilevel"/>
    <w:tmpl w:val="1540AB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5631F"/>
    <w:multiLevelType w:val="hybridMultilevel"/>
    <w:tmpl w:val="60B21B34"/>
    <w:lvl w:ilvl="0" w:tplc="80A4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13D09"/>
    <w:multiLevelType w:val="multilevel"/>
    <w:tmpl w:val="A5E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2B3AB6"/>
    <w:multiLevelType w:val="hybridMultilevel"/>
    <w:tmpl w:val="0EFC1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C064DB"/>
    <w:multiLevelType w:val="hybridMultilevel"/>
    <w:tmpl w:val="D64CD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C5166"/>
    <w:multiLevelType w:val="hybridMultilevel"/>
    <w:tmpl w:val="E6CE061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056903"/>
    <w:multiLevelType w:val="hybridMultilevel"/>
    <w:tmpl w:val="C388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9"/>
  </w:num>
  <w:num w:numId="5">
    <w:abstractNumId w:val="21"/>
  </w:num>
  <w:num w:numId="6">
    <w:abstractNumId w:val="4"/>
  </w:num>
  <w:num w:numId="7">
    <w:abstractNumId w:val="11"/>
  </w:num>
  <w:num w:numId="8">
    <w:abstractNumId w:val="17"/>
  </w:num>
  <w:num w:numId="9">
    <w:abstractNumId w:val="19"/>
  </w:num>
  <w:num w:numId="10">
    <w:abstractNumId w:val="5"/>
  </w:num>
  <w:num w:numId="11">
    <w:abstractNumId w:val="18"/>
  </w:num>
  <w:num w:numId="12">
    <w:abstractNumId w:val="6"/>
  </w:num>
  <w:num w:numId="13">
    <w:abstractNumId w:val="20"/>
  </w:num>
  <w:num w:numId="14">
    <w:abstractNumId w:val="10"/>
  </w:num>
  <w:num w:numId="15">
    <w:abstractNumId w:val="8"/>
  </w:num>
  <w:num w:numId="16">
    <w:abstractNumId w:val="16"/>
  </w:num>
  <w:num w:numId="17">
    <w:abstractNumId w:val="7"/>
  </w:num>
  <w:num w:numId="18">
    <w:abstractNumId w:val="1"/>
  </w:num>
  <w:num w:numId="19">
    <w:abstractNumId w:val="22"/>
  </w:num>
  <w:num w:numId="20">
    <w:abstractNumId w:val="12"/>
  </w:num>
  <w:num w:numId="21">
    <w:abstractNumId w:val="3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sjQ0MzS0MDc3tzRU0lEKTi0uzszPAykwqgUANYcRsSwAAAA="/>
  </w:docVars>
  <w:rsids>
    <w:rsidRoot w:val="00777E66"/>
    <w:rsid w:val="0007207D"/>
    <w:rsid w:val="00133E44"/>
    <w:rsid w:val="00134D1D"/>
    <w:rsid w:val="0015422A"/>
    <w:rsid w:val="00183D4D"/>
    <w:rsid w:val="001C5076"/>
    <w:rsid w:val="00222CD5"/>
    <w:rsid w:val="002326F2"/>
    <w:rsid w:val="00253F54"/>
    <w:rsid w:val="0030012B"/>
    <w:rsid w:val="00343704"/>
    <w:rsid w:val="00346014"/>
    <w:rsid w:val="00467ACB"/>
    <w:rsid w:val="005730AC"/>
    <w:rsid w:val="005C3B32"/>
    <w:rsid w:val="005F1C7B"/>
    <w:rsid w:val="006A2510"/>
    <w:rsid w:val="0076351B"/>
    <w:rsid w:val="00766D61"/>
    <w:rsid w:val="00777E66"/>
    <w:rsid w:val="007C54CB"/>
    <w:rsid w:val="00813612"/>
    <w:rsid w:val="008366F5"/>
    <w:rsid w:val="00845D40"/>
    <w:rsid w:val="008E301B"/>
    <w:rsid w:val="008F0D60"/>
    <w:rsid w:val="009402B8"/>
    <w:rsid w:val="00A652E5"/>
    <w:rsid w:val="00A72547"/>
    <w:rsid w:val="00A779AB"/>
    <w:rsid w:val="00AC7CDE"/>
    <w:rsid w:val="00CD09A7"/>
    <w:rsid w:val="00E47884"/>
    <w:rsid w:val="00E63AD5"/>
    <w:rsid w:val="00E767E2"/>
    <w:rsid w:val="00E8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0D95"/>
  <w15:chartTrackingRefBased/>
  <w15:docId w15:val="{FBBADEE9-3A46-4ADA-9BC8-151816AC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E66"/>
  </w:style>
  <w:style w:type="paragraph" w:styleId="Footer">
    <w:name w:val="footer"/>
    <w:basedOn w:val="Normal"/>
    <w:link w:val="FooterChar"/>
    <w:uiPriority w:val="99"/>
    <w:unhideWhenUsed/>
    <w:rsid w:val="00777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E66"/>
  </w:style>
  <w:style w:type="paragraph" w:styleId="ListParagraph">
    <w:name w:val="List Paragraph"/>
    <w:basedOn w:val="Normal"/>
    <w:uiPriority w:val="34"/>
    <w:qFormat/>
    <w:rsid w:val="00777E66"/>
    <w:pPr>
      <w:ind w:left="720"/>
      <w:contextualSpacing/>
    </w:pPr>
  </w:style>
  <w:style w:type="table" w:styleId="TableGrid">
    <w:name w:val="Table Grid"/>
    <w:basedOn w:val="TableNormal"/>
    <w:uiPriority w:val="39"/>
    <w:rsid w:val="0022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4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2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4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83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83D4D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83D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3D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D4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C54CB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4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2E514-25F0-42A1-895D-C1BBB5DC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11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Parvatkar</dc:creator>
  <cp:keywords/>
  <dc:description/>
  <cp:lastModifiedBy>Bhavesh Parvatkar</cp:lastModifiedBy>
  <cp:revision>18</cp:revision>
  <dcterms:created xsi:type="dcterms:W3CDTF">2020-07-28T08:59:00Z</dcterms:created>
  <dcterms:modified xsi:type="dcterms:W3CDTF">2020-07-28T19:41:00Z</dcterms:modified>
</cp:coreProperties>
</file>