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pBdr>
          <w:bottom w:val="single" w:sz="4" w:space="1" w:color="000000"/>
        </w:pBdr>
        <w:spacing w:lineRule="auto" w:line="240" w:before="0" w:after="0"/>
        <w:jc w:val="center"/>
        <w:rPr>
          <w:rFonts w:ascii="Arial Narrow" w:hAnsi="Arial Narrow" w:eastAsia="Arial Narrow" w:cs="Arial Narrow"/>
          <w:position w:val="0"/>
          <w:sz w:val="22"/>
          <w:vertAlign w:val="baseline"/>
        </w:rPr>
      </w:pPr>
      <w:r>
        <w:rPr>
          <w:rFonts w:eastAsia="Arial Narrow" w:cs="Arial Narrow" w:ascii="Arial Narrow" w:hAnsi="Arial Narrow"/>
          <w:b/>
          <w:position w:val="0"/>
          <w:sz w:val="22"/>
          <w:vertAlign w:val="baseline"/>
        </w:rPr>
        <w:t>INSTRUÇÕES PARA CRIAÇÃO DO EMAIL INSTITUCIONAL E SOLICITAÇÃO DO CARTÃO USP</w:t>
      </w:r>
    </w:p>
    <w:p>
      <w:pPr>
        <w:pStyle w:val="Normal1"/>
        <w:pageBreakBefore w:val="false"/>
        <w:spacing w:lineRule="auto" w:line="240" w:before="0" w:after="0"/>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b/>
          <w:b/>
          <w:position w:val="0"/>
          <w:sz w:val="22"/>
          <w:vertAlign w:val="baseline"/>
        </w:rPr>
      </w:pPr>
      <w:r>
        <w:rPr>
          <w:rFonts w:eastAsia="Arial Narrow" w:cs="Arial Narrow" w:ascii="Arial Narrow" w:hAnsi="Arial Narrow"/>
          <w:position w:val="0"/>
          <w:sz w:val="22"/>
          <w:vertAlign w:val="baseline"/>
        </w:rPr>
        <w:t xml:space="preserve">Toda a comunicação oficial do Programa de Pós-Graduação e do Sistema Janus é feita através do </w:t>
      </w:r>
      <w:r>
        <w:rPr>
          <w:rFonts w:eastAsia="Arial Narrow" w:cs="Arial Narrow" w:ascii="Arial Narrow" w:hAnsi="Arial Narrow"/>
          <w:b/>
          <w:position w:val="0"/>
          <w:sz w:val="22"/>
          <w:vertAlign w:val="baseline"/>
        </w:rPr>
        <w:t xml:space="preserve">email institucional, </w:t>
      </w:r>
      <w:r>
        <w:rPr>
          <w:rFonts w:eastAsia="Arial Narrow" w:cs="Arial Narrow" w:ascii="Arial Narrow" w:hAnsi="Arial Narrow"/>
          <w:position w:val="0"/>
          <w:sz w:val="22"/>
          <w:vertAlign w:val="baseline"/>
        </w:rPr>
        <w:t>bem como as solicitações realizadas pelo sistema Janus.</w:t>
      </w:r>
      <w:r>
        <w:rPr>
          <w:rFonts w:eastAsia="Arial Narrow" w:cs="Arial Narrow" w:ascii="Arial Narrow" w:hAnsi="Arial Narrow"/>
          <w:b/>
          <w:position w:val="0"/>
          <w:sz w:val="22"/>
          <w:vertAlign w:val="baseline"/>
        </w:rPr>
        <w:t xml:space="preserve"> </w:t>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rPr>
        <w:t>A</w:t>
      </w:r>
      <w:r>
        <w:rPr>
          <w:rFonts w:eastAsia="Arial Narrow" w:cs="Arial Narrow" w:ascii="Arial Narrow" w:hAnsi="Arial Narrow"/>
          <w:position w:val="0"/>
          <w:sz w:val="22"/>
          <w:vertAlign w:val="baseline"/>
        </w:rPr>
        <w:t xml:space="preserve"> abertura do email </w:t>
      </w:r>
      <w:r>
        <w:rPr>
          <w:rFonts w:eastAsia="Arial Narrow" w:cs="Arial Narrow" w:ascii="Arial Narrow" w:hAnsi="Arial Narrow"/>
          <w:i/>
          <w:position w:val="0"/>
          <w:sz w:val="22"/>
          <w:vertAlign w:val="baseline"/>
        </w:rPr>
        <w:t>@usp</w:t>
      </w:r>
      <w:r>
        <w:rPr>
          <w:rFonts w:eastAsia="Arial Narrow" w:cs="Arial Narrow" w:ascii="Arial Narrow" w:hAnsi="Arial Narrow"/>
          <w:position w:val="0"/>
          <w:sz w:val="22"/>
          <w:vertAlign w:val="baseline"/>
        </w:rPr>
        <w:t xml:space="preserve"> só poderá ser </w:t>
      </w:r>
      <w:r>
        <w:rPr>
          <w:rFonts w:eastAsia="Arial Narrow" w:cs="Arial Narrow" w:ascii="Arial Narrow" w:hAnsi="Arial Narrow"/>
        </w:rPr>
        <w:t>realizada</w:t>
      </w:r>
      <w:r>
        <w:rPr>
          <w:rFonts w:eastAsia="Arial Narrow" w:cs="Arial Narrow" w:ascii="Arial Narrow" w:hAnsi="Arial Narrow"/>
          <w:position w:val="0"/>
          <w:sz w:val="22"/>
          <w:vertAlign w:val="baseline"/>
        </w:rPr>
        <w:t xml:space="preserve"> a partir do segundo dia após a matrícula do aluno no Sistema, o que não ocorre imediatamente após a entrega da documentação de matrícula. </w:t>
      </w:r>
      <w:r>
        <w:rPr>
          <w:rFonts w:eastAsia="Arial Narrow" w:cs="Arial Narrow" w:ascii="Arial Narrow" w:hAnsi="Arial Narrow"/>
          <w:b/>
          <w:position w:val="0"/>
          <w:sz w:val="22"/>
          <w:vertAlign w:val="baseline"/>
        </w:rPr>
        <w:t>Qualquer tentativa anterior à matrícula no Sistema Janus, feita pelo Serviço de Pós-Graduação, poderá não ser finalizada</w:t>
      </w:r>
      <w:r>
        <w:rPr>
          <w:rFonts w:eastAsia="Arial Narrow" w:cs="Arial Narrow" w:ascii="Arial Narrow" w:hAnsi="Arial Narrow"/>
          <w:position w:val="0"/>
          <w:sz w:val="22"/>
          <w:vertAlign w:val="baseline"/>
        </w:rPr>
        <w:t>.</w:t>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b/>
          <w:position w:val="0"/>
          <w:sz w:val="22"/>
          <w:vertAlign w:val="baseline"/>
        </w:rPr>
        <w:t>Passo 1: criação da senha única</w:t>
      </w:r>
    </w:p>
    <w:p>
      <w:pPr>
        <w:pStyle w:val="Normal1"/>
        <w:pageBreakBefore w:val="false"/>
        <w:spacing w:lineRule="auto" w:line="240" w:before="0" w:after="0"/>
        <w:ind w:firstLine="284"/>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w:t>
      </w:r>
      <w:r>
        <w:rPr>
          <w:rFonts w:eastAsia="Arial Narrow" w:cs="Arial Narrow" w:ascii="Arial Narrow" w:hAnsi="Arial Narrow"/>
          <w:position w:val="0"/>
          <w:sz w:val="22"/>
          <w:vertAlign w:val="baseline"/>
        </w:rPr>
        <w:tab/>
        <w:t xml:space="preserve">Acessar </w:t>
      </w:r>
      <w:hyperlink r:id="rId2">
        <w:r>
          <w:rPr>
            <w:rFonts w:eastAsia="Arial Narrow" w:cs="Arial Narrow" w:ascii="Arial Narrow" w:hAnsi="Arial Narrow"/>
            <w:color w:val="0000FF"/>
            <w:position w:val="0"/>
            <w:sz w:val="22"/>
            <w:u w:val="single"/>
            <w:vertAlign w:val="baseline"/>
          </w:rPr>
          <w:t>https://uspdigital.usp.br</w:t>
        </w:r>
      </w:hyperlink>
      <w:r>
        <w:rPr>
          <w:rFonts w:eastAsia="Arial Narrow" w:cs="Arial Narrow" w:ascii="Arial Narrow" w:hAnsi="Arial Narrow"/>
          <w:position w:val="0"/>
          <w:sz w:val="22"/>
          <w:vertAlign w:val="baseline"/>
        </w:rPr>
        <w:t xml:space="preserve"> e clicar em Primeiro Acesso;</w:t>
      </w:r>
    </w:p>
    <w:p>
      <w:pPr>
        <w:pStyle w:val="Normal1"/>
        <w:pageBreakBefore w:val="false"/>
        <w:spacing w:lineRule="auto" w:line="240" w:before="0" w:after="0"/>
        <w:ind w:firstLine="284"/>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w:t>
      </w:r>
      <w:r>
        <w:rPr>
          <w:rFonts w:eastAsia="Arial Narrow" w:cs="Arial Narrow" w:ascii="Arial Narrow" w:hAnsi="Arial Narrow"/>
          <w:position w:val="0"/>
          <w:sz w:val="22"/>
          <w:vertAlign w:val="baseline"/>
        </w:rPr>
        <w:tab/>
        <w:t xml:space="preserve">Em “Usuário:”, inserir o número USP (esse número </w:t>
      </w:r>
      <w:r>
        <w:rPr>
          <w:rFonts w:eastAsia="Arial Narrow" w:cs="Arial Narrow" w:ascii="Arial Narrow" w:hAnsi="Arial Narrow"/>
        </w:rPr>
        <w:t xml:space="preserve">será </w:t>
      </w:r>
      <w:r>
        <w:rPr>
          <w:rFonts w:eastAsia="Arial Narrow" w:cs="Arial Narrow" w:ascii="Arial Narrow" w:hAnsi="Arial Narrow"/>
          <w:position w:val="0"/>
          <w:sz w:val="22"/>
          <w:vertAlign w:val="baseline"/>
        </w:rPr>
        <w:t xml:space="preserve">enviado </w:t>
      </w:r>
      <w:r>
        <w:rPr>
          <w:rFonts w:eastAsia="Arial Narrow" w:cs="Arial Narrow" w:ascii="Arial Narrow" w:hAnsi="Arial Narrow"/>
        </w:rPr>
        <w:t>pelo Serviço de Pós-Graduação</w:t>
      </w:r>
      <w:r>
        <w:rPr>
          <w:rFonts w:eastAsia="Arial Narrow" w:cs="Arial Narrow" w:ascii="Arial Narrow" w:hAnsi="Arial Narrow"/>
          <w:position w:val="0"/>
          <w:sz w:val="22"/>
          <w:vertAlign w:val="baseline"/>
        </w:rPr>
        <w:t xml:space="preserve"> após a efetivação da matrícula no sistema);</w:t>
      </w:r>
    </w:p>
    <w:p>
      <w:pPr>
        <w:pStyle w:val="Normal1"/>
        <w:pageBreakBefore w:val="false"/>
        <w:spacing w:lineRule="auto" w:line="240" w:before="0" w:after="0"/>
        <w:ind w:firstLine="284"/>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w:t>
      </w:r>
      <w:r>
        <w:rPr>
          <w:rFonts w:eastAsia="Arial Narrow" w:cs="Arial Narrow" w:ascii="Arial Narrow" w:hAnsi="Arial Narrow"/>
          <w:position w:val="0"/>
          <w:sz w:val="22"/>
          <w:vertAlign w:val="baseline"/>
        </w:rPr>
        <w:tab/>
        <w:t>Em “Email: ” inserir o endereço de email informado no processo seletivo. A senha única será enviada para o email informado.</w:t>
      </w:r>
    </w:p>
    <w:p>
      <w:pPr>
        <w:pStyle w:val="Normal1"/>
        <w:pageBreakBefore w:val="false"/>
        <w:spacing w:lineRule="auto" w:line="240" w:before="0" w:after="0"/>
        <w:ind w:firstLine="284"/>
        <w:jc w:val="both"/>
        <w:rPr>
          <w:rFonts w:ascii="Arial Narrow" w:hAnsi="Arial Narrow" w:eastAsia="Arial Narrow" w:cs="Arial Narrow"/>
        </w:rPr>
      </w:pPr>
      <w:r>
        <w:rPr>
          <w:rFonts w:eastAsia="Arial Narrow" w:cs="Arial Narrow" w:ascii="Arial Narrow" w:hAnsi="Arial Narrow"/>
        </w:rPr>
        <w:t>•</w:t>
      </w:r>
      <w:r>
        <w:rPr>
          <w:rFonts w:eastAsia="Arial Narrow" w:cs="Arial Narrow" w:ascii="Arial Narrow" w:hAnsi="Arial Narrow"/>
        </w:rPr>
        <w:tab/>
        <w:t>Para ex-alunos USP que ainda possuem acesso aos sistemas USP, a senha permanece a mesma.</w:t>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b/>
          <w:position w:val="0"/>
          <w:sz w:val="22"/>
          <w:vertAlign w:val="baseline"/>
        </w:rPr>
        <w:t>Passo 2: criação/reativação do email institucional</w:t>
      </w:r>
    </w:p>
    <w:p>
      <w:pPr>
        <w:pStyle w:val="Normal1"/>
        <w:pageBreakBefore w:val="false"/>
        <w:spacing w:lineRule="auto" w:line="240" w:before="0" w:after="0"/>
        <w:ind w:firstLine="284"/>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w:t>
      </w:r>
      <w:r>
        <w:rPr>
          <w:rFonts w:eastAsia="Arial Narrow" w:cs="Arial Narrow" w:ascii="Arial Narrow" w:hAnsi="Arial Narrow"/>
          <w:position w:val="0"/>
          <w:sz w:val="22"/>
          <w:vertAlign w:val="baseline"/>
        </w:rPr>
        <w:tab/>
        <w:t>Para criação do email inst</w:t>
      </w:r>
      <w:r>
        <w:rPr>
          <w:rFonts w:eastAsia="Arial Narrow" w:cs="Arial Narrow" w:ascii="Arial Narrow" w:hAnsi="Arial Narrow"/>
        </w:rPr>
        <w:t>itucional, siga</w:t>
      </w:r>
      <w:r>
        <w:rPr>
          <w:rFonts w:eastAsia="Arial Narrow" w:cs="Arial Narrow" w:ascii="Arial Narrow" w:hAnsi="Arial Narrow"/>
          <w:position w:val="0"/>
          <w:sz w:val="22"/>
          <w:vertAlign w:val="baseline"/>
        </w:rPr>
        <w:t xml:space="preserve"> as instruções disponíveis em </w:t>
      </w:r>
      <w:hyperlink r:id="rId3">
        <w:r>
          <w:rPr>
            <w:rFonts w:eastAsia="Arial Narrow" w:cs="Arial Narrow" w:ascii="Arial Narrow" w:hAnsi="Arial Narrow"/>
            <w:color w:val="0000FF"/>
            <w:position w:val="0"/>
            <w:sz w:val="22"/>
            <w:u w:val="single"/>
            <w:vertAlign w:val="baseline"/>
          </w:rPr>
          <w:t>http://www.icmc.usp.br/e/793ac</w:t>
        </w:r>
      </w:hyperlink>
      <w:r>
        <w:rPr>
          <w:rFonts w:eastAsia="Arial Narrow" w:cs="Arial Narrow" w:ascii="Arial Narrow" w:hAnsi="Arial Narrow"/>
          <w:position w:val="0"/>
          <w:sz w:val="22"/>
          <w:vertAlign w:val="baseline"/>
        </w:rPr>
        <w:t xml:space="preserve"> </w:t>
      </w:r>
    </w:p>
    <w:p>
      <w:pPr>
        <w:pStyle w:val="Normal1"/>
        <w:spacing w:lineRule="auto" w:line="240" w:before="0" w:after="0"/>
        <w:ind w:firstLine="284"/>
        <w:jc w:val="both"/>
        <w:rPr>
          <w:rFonts w:ascii="Arial Narrow" w:hAnsi="Arial Narrow" w:eastAsia="Arial Narrow" w:cs="Arial Narrow"/>
        </w:rPr>
      </w:pPr>
      <w:r>
        <w:rPr>
          <w:rFonts w:eastAsia="Arial Narrow" w:cs="Arial Narrow" w:ascii="Arial Narrow" w:hAnsi="Arial Narrow"/>
        </w:rPr>
        <w:t>•</w:t>
      </w:r>
      <w:r>
        <w:rPr>
          <w:rFonts w:eastAsia="Arial Narrow" w:cs="Arial Narrow" w:ascii="Arial Narrow" w:hAnsi="Arial Narrow"/>
        </w:rPr>
        <w:tab/>
        <w:t>Para ex-alunos USP que ainda possuem acesso ao e-mail, permanece o mesmo.</w:t>
      </w:r>
    </w:p>
    <w:p>
      <w:pPr>
        <w:pStyle w:val="Normal1"/>
        <w:spacing w:lineRule="auto" w:line="240" w:before="0" w:after="0"/>
        <w:ind w:firstLine="284"/>
        <w:jc w:val="both"/>
        <w:rPr>
          <w:rFonts w:ascii="Arial Narrow" w:hAnsi="Arial Narrow" w:eastAsia="Arial Narrow" w:cs="Arial Narrow"/>
        </w:rPr>
      </w:pPr>
      <w:r>
        <w:rPr>
          <w:rFonts w:eastAsia="Arial Narrow" w:cs="Arial Narrow" w:ascii="Arial Narrow" w:hAnsi="Arial Narrow"/>
        </w:rPr>
        <w:t>•</w:t>
      </w:r>
      <w:r>
        <w:rPr>
          <w:rFonts w:eastAsia="Arial Narrow" w:cs="Arial Narrow" w:ascii="Arial Narrow" w:hAnsi="Arial Narrow"/>
        </w:rPr>
        <w:tab/>
        <w:t xml:space="preserve">Para ex-alunos USP que não possuem acesso ao e-mail, deve ser realizada a reativação em </w:t>
      </w:r>
      <w:hyperlink r:id="rId4">
        <w:r>
          <w:rPr>
            <w:rFonts w:eastAsia="Arial Narrow" w:cs="Arial Narrow" w:ascii="Arial Narrow" w:hAnsi="Arial Narrow"/>
            <w:color w:val="1155CC"/>
            <w:u w:val="single"/>
          </w:rPr>
          <w:t>http://id.usp.br/</w:t>
        </w:r>
      </w:hyperlink>
      <w:r>
        <w:rPr>
          <w:rFonts w:eastAsia="Arial Narrow" w:cs="Arial Narrow" w:ascii="Arial Narrow" w:hAnsi="Arial Narrow"/>
        </w:rPr>
        <w:t xml:space="preserve"> </w:t>
      </w:r>
      <w:r>
        <w:rPr>
          <w:rFonts w:eastAsia="Arial Narrow" w:cs="Arial Narrow" w:ascii="Arial Narrow" w:hAnsi="Arial Narrow"/>
          <w:color w:val="222222"/>
          <w:highlight w:val="white"/>
        </w:rPr>
        <w:t xml:space="preserve">Caso a opção não esteja aparecendo, o próprio titular deverá enviar um email para </w:t>
      </w:r>
      <w:r>
        <w:rPr>
          <w:rFonts w:eastAsia="Arial Narrow" w:cs="Arial Narrow" w:ascii="Arial Narrow" w:hAnsi="Arial Narrow"/>
          <w:color w:val="1155CC"/>
          <w:highlight w:val="white"/>
        </w:rPr>
        <w:t>atendimentosti@usp.br</w:t>
      </w:r>
      <w:r>
        <w:rPr>
          <w:rFonts w:eastAsia="Arial Narrow" w:cs="Arial Narrow" w:ascii="Arial Narrow" w:hAnsi="Arial Narrow"/>
          <w:color w:val="222222"/>
          <w:highlight w:val="white"/>
        </w:rPr>
        <w:t xml:space="preserve"> (Atendimento em SP), fornecer os dados (endereço de email anterior) e solicitar a reativação.</w:t>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b/>
          <w:position w:val="0"/>
          <w:sz w:val="22"/>
          <w:vertAlign w:val="baseline"/>
        </w:rPr>
        <w:t>Passo 3: solicitação do cartão USP</w:t>
      </w:r>
    </w:p>
    <w:p>
      <w:pPr>
        <w:pStyle w:val="Normal1"/>
        <w:pageBreakBefore w:val="false"/>
        <w:spacing w:lineRule="auto" w:line="240" w:before="0" w:after="0"/>
        <w:ind w:firstLine="284"/>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w:t>
      </w:r>
      <w:r>
        <w:rPr>
          <w:rFonts w:eastAsia="Arial Narrow" w:cs="Arial Narrow" w:ascii="Arial Narrow" w:hAnsi="Arial Narrow"/>
          <w:position w:val="0"/>
          <w:sz w:val="22"/>
          <w:vertAlign w:val="baseline"/>
        </w:rPr>
        <w:tab/>
        <w:t xml:space="preserve">Acessar </w:t>
      </w:r>
      <w:hyperlink r:id="rId5">
        <w:r>
          <w:rPr>
            <w:rFonts w:eastAsia="Arial Narrow" w:cs="Arial Narrow" w:ascii="Arial Narrow" w:hAnsi="Arial Narrow"/>
            <w:color w:val="0000FF"/>
            <w:position w:val="0"/>
            <w:sz w:val="22"/>
            <w:u w:val="single"/>
            <w:vertAlign w:val="baseline"/>
          </w:rPr>
          <w:t>https://uspdigital.usp.br</w:t>
        </w:r>
      </w:hyperlink>
      <w:r>
        <w:rPr>
          <w:rFonts w:eastAsia="Arial Narrow" w:cs="Arial Narrow" w:ascii="Arial Narrow" w:hAnsi="Arial Narrow"/>
          <w:position w:val="0"/>
          <w:sz w:val="22"/>
          <w:vertAlign w:val="baseline"/>
        </w:rPr>
        <w:t xml:space="preserve">  fazer o login e acessar o Sistema Janus</w:t>
      </w:r>
    </w:p>
    <w:p>
      <w:pPr>
        <w:pStyle w:val="Normal1"/>
        <w:pageBreakBefore w:val="false"/>
        <w:spacing w:lineRule="auto" w:line="240" w:before="0" w:after="0"/>
        <w:ind w:firstLine="284"/>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w:t>
      </w:r>
      <w:r>
        <w:rPr>
          <w:rFonts w:eastAsia="Arial Narrow" w:cs="Arial Narrow" w:ascii="Arial Narrow" w:hAnsi="Arial Narrow"/>
          <w:position w:val="0"/>
          <w:sz w:val="22"/>
          <w:vertAlign w:val="baseline"/>
        </w:rPr>
        <w:tab/>
        <w:t>Clicar sobre a opção “Cartões USP”, anexar uma foto e solicitar o cartão de aluno em seguida. (a foto só poderá ser autorizada após a solicitação do cartão)</w:t>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 xml:space="preserve">O email institucional será cadastrado na lista de alunos do Programa lista geral de todos os alunos de Pós-Graduação do ICMC e na lista específica do Programa. O SVPG ressalta que a lista traz o benefício de facilitar a comunicação entre os alunos e todos estarão habilitados para enviar e receber mensagens na lista geral e na lista do Programa. </w:t>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 xml:space="preserve">Eu </w:t>
      </w:r>
      <w:r>
        <w:rPr>
          <w:rFonts w:eastAsia="Arial Narrow" w:cs="Arial Narrow" w:ascii="Arial Narrow" w:hAnsi="Arial Narrow"/>
          <w:b/>
          <w:bCs/>
          <w:position w:val="0"/>
          <w:sz w:val="22"/>
          <w:vertAlign w:val="baseline"/>
        </w:rPr>
        <w:t>Breno Pejon Rodrigues</w:t>
      </w:r>
      <w:r>
        <w:rPr>
          <w:rFonts w:eastAsia="Arial Narrow" w:cs="Arial Narrow" w:ascii="Arial Narrow" w:hAnsi="Arial Narrow"/>
          <w:position w:val="0"/>
          <w:sz w:val="22"/>
          <w:vertAlign w:val="baseline"/>
        </w:rPr>
        <w:t xml:space="preserve">, declaro estar ciente das informações e instruções contidas no presente documento e de que é de minha responsabilidade manter o email institucional ativo e consultá-lo com frequência por se tratar de canal de comunicação oficial de comunicação da USP, não podendo alegar posterior desconhecimento de informações enviadas através deste canal. Declaro, ainda, que qualquer encaminhamento que fizer do email institucional para outro email pessoal é de minha responsabilidade, inclusive em relação a filtros e encaminhamentos para lixeira e spam. </w:t>
      </w:r>
    </w:p>
    <w:p>
      <w:pPr>
        <w:pStyle w:val="Normal1"/>
        <w:pageBreakBefore w:val="false"/>
        <w:spacing w:lineRule="auto" w:line="240" w:before="0" w:after="0"/>
        <w:jc w:val="both"/>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right"/>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 xml:space="preserve">São Carlos, </w:t>
      </w:r>
      <w:r>
        <w:rPr>
          <w:rFonts w:eastAsia="Arial Narrow" w:cs="Arial Narrow" w:ascii="Arial Narrow" w:hAnsi="Arial Narrow"/>
          <w:position w:val="0"/>
          <w:sz w:val="22"/>
          <w:vertAlign w:val="baseline"/>
        </w:rPr>
        <w:t>03</w:t>
      </w:r>
      <w:r>
        <w:rPr>
          <w:rFonts w:eastAsia="Arial Narrow" w:cs="Arial Narrow" w:ascii="Arial Narrow" w:hAnsi="Arial Narrow"/>
          <w:position w:val="0"/>
          <w:sz w:val="22"/>
          <w:vertAlign w:val="baseline"/>
        </w:rPr>
        <w:t xml:space="preserve">/ </w:t>
      </w:r>
      <w:r>
        <w:rPr>
          <w:rFonts w:eastAsia="Arial Narrow" w:cs="Arial Narrow" w:ascii="Arial Narrow" w:hAnsi="Arial Narrow"/>
          <w:position w:val="0"/>
          <w:sz w:val="22"/>
          <w:vertAlign w:val="baseline"/>
        </w:rPr>
        <w:t>09</w:t>
      </w:r>
      <w:r>
        <w:rPr>
          <w:rFonts w:eastAsia="Arial Narrow" w:cs="Arial Narrow" w:ascii="Arial Narrow" w:hAnsi="Arial Narrow"/>
          <w:position w:val="0"/>
          <w:sz w:val="22"/>
          <w:vertAlign w:val="baseline"/>
        </w:rPr>
        <w:t>/</w:t>
      </w:r>
      <w:r>
        <w:rPr>
          <w:rFonts w:eastAsia="Arial Narrow" w:cs="Arial Narrow" w:ascii="Arial Narrow" w:hAnsi="Arial Narrow"/>
          <w:position w:val="0"/>
          <w:sz w:val="22"/>
          <w:vertAlign w:val="baseline"/>
        </w:rPr>
        <w:t>2023</w:t>
      </w:r>
    </w:p>
    <w:p>
      <w:pPr>
        <w:pStyle w:val="Normal1"/>
        <w:pageBreakBefore w:val="false"/>
        <w:spacing w:lineRule="auto" w:line="240" w:before="0" w:after="0"/>
        <w:jc w:val="right"/>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r>
    </w:p>
    <w:p>
      <w:pPr>
        <w:pStyle w:val="Normal1"/>
        <w:pageBreakBefore w:val="false"/>
        <w:spacing w:lineRule="auto" w:line="240" w:before="0" w:after="0"/>
        <w:jc w:val="right"/>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______________________________________________</w:t>
      </w:r>
    </w:p>
    <w:p>
      <w:pPr>
        <w:pStyle w:val="Normal1"/>
        <w:pageBreakBefore w:val="false"/>
        <w:spacing w:lineRule="auto" w:line="240" w:before="0" w:after="0"/>
        <w:jc w:val="right"/>
        <w:rPr>
          <w:rFonts w:ascii="Arial Narrow" w:hAnsi="Arial Narrow" w:eastAsia="Arial Narrow" w:cs="Arial Narrow"/>
          <w:position w:val="0"/>
          <w:sz w:val="22"/>
          <w:vertAlign w:val="baseline"/>
        </w:rPr>
      </w:pPr>
      <w:r>
        <w:rPr>
          <w:rFonts w:eastAsia="Arial Narrow" w:cs="Arial Narrow" w:ascii="Arial Narrow" w:hAnsi="Arial Narrow"/>
          <w:position w:val="0"/>
          <w:sz w:val="22"/>
          <w:vertAlign w:val="baseline"/>
        </w:rPr>
        <w:t>Assinatura</w:t>
      </w:r>
    </w:p>
    <w:sectPr>
      <w:headerReference w:type="default" r:id="rId6"/>
      <w:footerReference w:type="default" r:id="rId7"/>
      <w:type w:val="nextPage"/>
      <w:pgSz w:w="11906" w:h="16838"/>
      <w:pgMar w:left="1418" w:right="849" w:gutter="0" w:header="708" w:top="1701" w:footer="264" w:bottom="851"/>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Georgia">
    <w:charset w:val="01"/>
    <w:family w:val="roman"/>
    <w:pitch w:val="variable"/>
  </w:font>
  <w:font w:name="Arial Narrow">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4F81BD"/>
        <w:position w:val="0"/>
        <w:sz w:val="20"/>
        <w:sz w:val="20"/>
        <w:szCs w:val="20"/>
        <w:u w:val="none"/>
        <w:shd w:fill="auto" w:val="clear"/>
        <w:vertAlign w:val="baseline"/>
      </w:rPr>
    </w:pPr>
    <w:r>
      <w:rPr>
        <w:rFonts w:eastAsia="Calibri" w:cs="Calibri"/>
        <w:b w:val="false"/>
        <w:i w:val="false"/>
        <w:caps w:val="false"/>
        <w:smallCaps w:val="false"/>
        <w:strike w:val="false"/>
        <w:dstrike w:val="false"/>
        <w:color w:val="4F81BD"/>
        <w:position w:val="0"/>
        <w:sz w:val="20"/>
        <w:sz w:val="20"/>
        <w:szCs w:val="20"/>
        <w:u w:val="none"/>
        <w:shd w:fill="auto" w:val="clear"/>
        <w:vertAlign w:val="baseline"/>
      </w:rPr>
    </w:r>
  </w:p>
  <w:p>
    <w:pPr>
      <w:pStyle w:val="Normal1"/>
      <w:keepNext w:val="false"/>
      <w:keepLines w:val="false"/>
      <w:pageBreakBefore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6B809B"/>
        <w:position w:val="0"/>
        <w:sz w:val="20"/>
        <w:sz w:val="20"/>
        <w:szCs w:val="20"/>
        <w:u w:val="none"/>
        <w:shd w:fill="auto" w:val="clear"/>
        <w:vertAlign w:val="baseline"/>
      </w:rPr>
    </w:pPr>
    <w:r>
      <w:rPr>
        <w:rFonts w:eastAsia="Calibri" w:cs="Calibri"/>
        <w:b w:val="false"/>
        <w:i w:val="false"/>
        <w:caps w:val="false"/>
        <w:smallCaps w:val="false"/>
        <w:strike w:val="false"/>
        <w:dstrike w:val="false"/>
        <w:color w:val="6B809B"/>
        <w:position w:val="0"/>
        <w:sz w:val="20"/>
        <w:sz w:val="20"/>
        <w:szCs w:val="20"/>
        <w:u w:val="none"/>
        <w:shd w:fill="auto" w:val="clear"/>
        <w:vertAlign w:val="baseline"/>
      </w:rPr>
      <w:t>Serviço de Pós-Graduação</w:t>
    </w:r>
  </w:p>
  <w:p>
    <w:pPr>
      <w:pStyle w:val="Normal1"/>
      <w:keepNext w:val="false"/>
      <w:keepLines w:val="false"/>
      <w:pageBreakBefore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6B809B"/>
        <w:position w:val="0"/>
        <w:sz w:val="20"/>
        <w:sz w:val="20"/>
        <w:szCs w:val="20"/>
        <w:u w:val="none"/>
        <w:shd w:fill="auto" w:val="clear"/>
        <w:vertAlign w:val="baseline"/>
      </w:rPr>
    </w:pPr>
    <w:r>
      <w:rPr>
        <w:rFonts w:eastAsia="Calibri" w:cs="Calibri"/>
        <w:b w:val="false"/>
        <w:i w:val="false"/>
        <w:caps w:val="false"/>
        <w:smallCaps w:val="false"/>
        <w:strike w:val="false"/>
        <w:dstrike w:val="false"/>
        <w:color w:val="6B809B"/>
        <w:position w:val="0"/>
        <w:sz w:val="20"/>
        <w:sz w:val="20"/>
        <w:szCs w:val="20"/>
        <w:u w:val="none"/>
        <w:shd w:fill="auto" w:val="clear"/>
        <w:vertAlign w:val="baseline"/>
      </w:rPr>
      <w:t>Instituto de Ciências Matemáticas e de Computação  |  Universidade de São Paulo  |</w:t>
    </w:r>
  </w:p>
  <w:p>
    <w:pPr>
      <w:pStyle w:val="Normal1"/>
      <w:keepNext w:val="false"/>
      <w:keepLines w:val="false"/>
      <w:pageBreakBefore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6B809B"/>
        <w:position w:val="0"/>
        <w:sz w:val="20"/>
        <w:sz w:val="20"/>
        <w:szCs w:val="20"/>
        <w:u w:val="none"/>
        <w:shd w:fill="auto" w:val="clear"/>
        <w:vertAlign w:val="baseline"/>
      </w:rPr>
    </w:pPr>
    <w:r>
      <w:rPr>
        <w:rFonts w:eastAsia="Calibri" w:cs="Calibri"/>
        <w:b w:val="false"/>
        <w:i w:val="false"/>
        <w:caps w:val="false"/>
        <w:smallCaps w:val="false"/>
        <w:strike w:val="false"/>
        <w:dstrike w:val="false"/>
        <w:color w:val="6B809B"/>
        <w:position w:val="0"/>
        <w:sz w:val="20"/>
        <w:sz w:val="20"/>
        <w:szCs w:val="20"/>
        <w:u w:val="none"/>
        <w:shd w:fill="auto" w:val="clear"/>
        <w:vertAlign w:val="baseline"/>
      </w:rPr>
      <w:t>Av. Trabalhador São-carlense, 400 ∙ Centro ∙ São Carlos/SP ∙ CEP 13566-590 ∙ Brasil ∙ www.icmc.usp.br</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1445260" cy="64262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1445260" cy="642620"/>
                  </a:xfrm>
                  <a:prstGeom prst="rect">
                    <a:avLst/>
                  </a:prstGeom>
                </pic:spPr>
              </pic:pic>
            </a:graphicData>
          </a:graphic>
        </wp:inline>
      </w:drawing>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name w:val="Normal"/>
    <w:next w:val="Normal1"/>
    <w:qFormat/>
    <w:pPr>
      <w:widowControl/>
      <w:suppressAutoHyphens w:val="true"/>
      <w:bidi w:val="0"/>
      <w:spacing w:lineRule="auto" w:line="276" w:before="0" w:after="200"/>
      <w:jc w:val="left"/>
      <w:textAlignment w:val="top"/>
      <w:outlineLvl w:val="0"/>
    </w:pPr>
    <w:rPr>
      <w:rFonts w:ascii="Calibri" w:hAnsi="Calibri" w:eastAsia="Calibri" w:cs="Calibri"/>
      <w:color w:val="auto"/>
      <w:w w:val="100"/>
      <w:kern w:val="0"/>
      <w:position w:val="0"/>
      <w:sz w:val="22"/>
      <w:sz w:val="22"/>
      <w:szCs w:val="22"/>
      <w:effect w:val="none"/>
      <w:vertAlign w:val="baseline"/>
      <w:em w:val="none"/>
      <w:lang w:val="pt-BR" w:eastAsia="en-US" w:bidi="ar-SA"/>
    </w:rPr>
  </w:style>
  <w:style w:type="paragraph" w:styleId="Ttulo1">
    <w:name w:val="Heading 1"/>
    <w:basedOn w:val="Normal1"/>
    <w:next w:val="Normal1"/>
    <w:qFormat/>
    <w:pPr>
      <w:keepNext w:val="true"/>
      <w:keepLines/>
      <w:pageBreakBefore w:val="false"/>
      <w:spacing w:lineRule="auto" w:line="240" w:before="480" w:after="120"/>
    </w:pPr>
    <w:rPr>
      <w:b/>
      <w:sz w:val="48"/>
      <w:szCs w:val="48"/>
    </w:rPr>
  </w:style>
  <w:style w:type="paragraph" w:styleId="Ttulo2">
    <w:name w:val="Heading 2"/>
    <w:basedOn w:val="Normal1"/>
    <w:next w:val="Normal1"/>
    <w:qFormat/>
    <w:pPr>
      <w:keepNext w:val="true"/>
      <w:keepLines/>
      <w:pageBreakBefore w:val="false"/>
      <w:spacing w:lineRule="auto" w:line="240" w:before="360" w:after="80"/>
    </w:pPr>
    <w:rPr>
      <w:b/>
      <w:sz w:val="36"/>
      <w:szCs w:val="36"/>
    </w:rPr>
  </w:style>
  <w:style w:type="paragraph" w:styleId="Ttulo3">
    <w:name w:val="Heading 3"/>
    <w:basedOn w:val="Normal1"/>
    <w:next w:val="Normal1"/>
    <w:qFormat/>
    <w:pPr>
      <w:keepNext w:val="true"/>
      <w:keepLines/>
      <w:pageBreakBefore w:val="false"/>
      <w:spacing w:lineRule="auto" w:line="240" w:before="280" w:after="80"/>
    </w:pPr>
    <w:rPr>
      <w:b/>
      <w:sz w:val="28"/>
      <w:szCs w:val="28"/>
    </w:rPr>
  </w:style>
  <w:style w:type="paragraph" w:styleId="Ttulo4">
    <w:name w:val="Heading 4"/>
    <w:basedOn w:val="Normal1"/>
    <w:next w:val="Normal1"/>
    <w:qFormat/>
    <w:pPr>
      <w:keepNext w:val="true"/>
      <w:keepLines/>
      <w:pageBreakBefore w:val="false"/>
      <w:spacing w:lineRule="auto" w:line="240" w:before="240" w:after="40"/>
    </w:pPr>
    <w:rPr>
      <w:b/>
      <w:sz w:val="24"/>
      <w:szCs w:val="24"/>
    </w:rPr>
  </w:style>
  <w:style w:type="paragraph" w:styleId="Ttulo5">
    <w:name w:val="Heading 5"/>
    <w:basedOn w:val="Normal1"/>
    <w:next w:val="Normal1"/>
    <w:qFormat/>
    <w:pPr>
      <w:keepNext w:val="true"/>
      <w:keepLines/>
      <w:pageBreakBefore w:val="false"/>
      <w:spacing w:lineRule="auto" w:line="240" w:before="220" w:after="40"/>
    </w:pPr>
    <w:rPr>
      <w:b/>
      <w:sz w:val="22"/>
      <w:szCs w:val="22"/>
    </w:rPr>
  </w:style>
  <w:style w:type="paragraph" w:styleId="Ttulo6">
    <w:name w:val="Heading 6"/>
    <w:basedOn w:val="Normal1"/>
    <w:next w:val="Normal1"/>
    <w:qFormat/>
    <w:pPr>
      <w:keepNext w:val="true"/>
      <w:keepLines/>
      <w:pageBreakBefore w:val="false"/>
      <w:spacing w:lineRule="auto" w:line="240" w:before="200" w:after="40"/>
    </w:pPr>
    <w:rPr>
      <w:b/>
      <w:sz w:val="20"/>
      <w:szCs w:val="20"/>
    </w:rPr>
  </w:style>
  <w:style w:type="character" w:styleId="Fontepargpadro">
    <w:name w:val="Fonte parág. padrão"/>
    <w:qFormat/>
    <w:rPr>
      <w:w w:val="100"/>
      <w:position w:val="0"/>
      <w:sz w:val="22"/>
      <w:effect w:val="none"/>
      <w:vertAlign w:val="baseline"/>
      <w:em w:val="none"/>
    </w:rPr>
  </w:style>
  <w:style w:type="character" w:styleId="TextodebaloChar">
    <w:name w:val="Texto de balão Char"/>
    <w:qFormat/>
    <w:rPr>
      <w:rFonts w:ascii="Tahoma" w:hAnsi="Tahoma" w:cs="Tahoma"/>
      <w:w w:val="100"/>
      <w:position w:val="0"/>
      <w:sz w:val="16"/>
      <w:sz w:val="16"/>
      <w:szCs w:val="16"/>
      <w:effect w:val="none"/>
      <w:vertAlign w:val="baseline"/>
      <w:em w:val="none"/>
    </w:rPr>
  </w:style>
  <w:style w:type="character" w:styleId="CabealhoChar">
    <w:name w:val="Cabeçalho Char"/>
    <w:basedOn w:val="Fontepargpadro"/>
    <w:qFormat/>
    <w:rPr>
      <w:w w:val="100"/>
      <w:position w:val="0"/>
      <w:sz w:val="22"/>
      <w:effect w:val="none"/>
      <w:vertAlign w:val="baseline"/>
      <w:em w:val="none"/>
    </w:rPr>
  </w:style>
  <w:style w:type="character" w:styleId="RodapChar">
    <w:name w:val="Rodapé Char"/>
    <w:basedOn w:val="Fontepargpadro"/>
    <w:qFormat/>
    <w:rPr>
      <w:w w:val="100"/>
      <w:position w:val="0"/>
      <w:sz w:val="22"/>
      <w:effect w:val="none"/>
      <w:vertAlign w:val="baseline"/>
      <w:em w:val="none"/>
    </w:rPr>
  </w:style>
  <w:style w:type="character" w:styleId="LinkdaInternet">
    <w:name w:val="Link da Internet"/>
    <w:qFormat/>
    <w:rPr>
      <w:color w:val="0000FF"/>
      <w:w w:val="100"/>
      <w:position w:val="0"/>
      <w:sz w:val="22"/>
      <w:u w:val="single"/>
      <w:effect w:val="none"/>
      <w:vertAlign w:val="baseline"/>
      <w:em w:val="none"/>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1"/>
    <w:qFormat/>
    <w:pPr>
      <w:keepNext w:val="true"/>
      <w:keepLines/>
      <w:pageBreakBefore w:val="false"/>
      <w:spacing w:lineRule="auto" w:line="240" w:before="480" w:after="120"/>
    </w:pPr>
    <w:rPr>
      <w:b/>
      <w:sz w:val="72"/>
      <w:szCs w:val="72"/>
    </w:rPr>
  </w:style>
  <w:style w:type="paragraph" w:styleId="Textodebalo">
    <w:name w:val="Texto de balão"/>
    <w:basedOn w:val="Normal1"/>
    <w:qFormat/>
    <w:pPr>
      <w:suppressAutoHyphens w:val="true"/>
      <w:spacing w:lineRule="auto" w:line="240" w:before="0" w:after="0"/>
      <w:textAlignment w:val="top"/>
      <w:outlineLvl w:val="0"/>
    </w:pPr>
    <w:rPr>
      <w:rFonts w:ascii="Tahoma" w:hAnsi="Tahoma" w:cs="Tahoma"/>
      <w:w w:val="100"/>
      <w:position w:val="0"/>
      <w:sz w:val="16"/>
      <w:sz w:val="16"/>
      <w:szCs w:val="16"/>
      <w:effect w:val="none"/>
      <w:vertAlign w:val="baseline"/>
      <w:em w:val="none"/>
      <w:lang w:val="pt-BR" w:eastAsia="en-US" w:bidi="ar-SA"/>
    </w:rPr>
  </w:style>
  <w:style w:type="paragraph" w:styleId="CabealhoeRodap">
    <w:name w:val="Cabeçalho e Rodapé"/>
    <w:basedOn w:val="Normal"/>
    <w:qFormat/>
    <w:pPr/>
    <w:rPr/>
  </w:style>
  <w:style w:type="paragraph" w:styleId="Cabealho">
    <w:name w:val="Header"/>
    <w:basedOn w:val="Normal1"/>
    <w:qFormat/>
    <w:pPr>
      <w:suppressAutoHyphens w:val="true"/>
      <w:spacing w:lineRule="auto" w:line="240" w:before="0" w:after="0"/>
      <w:textAlignment w:val="top"/>
      <w:outlineLvl w:val="0"/>
    </w:pPr>
    <w:rPr>
      <w:w w:val="100"/>
      <w:position w:val="0"/>
      <w:sz w:val="22"/>
      <w:sz w:val="22"/>
      <w:szCs w:val="22"/>
      <w:effect w:val="none"/>
      <w:vertAlign w:val="baseline"/>
      <w:em w:val="none"/>
      <w:lang w:val="pt-BR" w:eastAsia="en-US" w:bidi="ar-SA"/>
    </w:rPr>
  </w:style>
  <w:style w:type="paragraph" w:styleId="Rodap">
    <w:name w:val="Footer"/>
    <w:basedOn w:val="Normal1"/>
    <w:qFormat/>
    <w:pPr>
      <w:suppressAutoHyphens w:val="true"/>
      <w:spacing w:lineRule="auto" w:line="240" w:before="0" w:after="0"/>
      <w:textAlignment w:val="top"/>
      <w:outlineLvl w:val="0"/>
    </w:pPr>
    <w:rPr>
      <w:w w:val="100"/>
      <w:position w:val="0"/>
      <w:sz w:val="22"/>
      <w:sz w:val="22"/>
      <w:szCs w:val="22"/>
      <w:effect w:val="none"/>
      <w:vertAlign w:val="baseline"/>
      <w:em w:val="none"/>
      <w:lang w:val="pt-BR" w:eastAsia="en-US" w:bidi="ar-SA"/>
    </w:rPr>
  </w:style>
  <w:style w:type="paragraph" w:styleId="PargrafodaLista">
    <w:name w:val="Parágrafo da Lista"/>
    <w:basedOn w:val="Normal1"/>
    <w:qFormat/>
    <w:pPr>
      <w:suppressAutoHyphens w:val="true"/>
      <w:spacing w:lineRule="auto" w:line="240" w:before="0" w:after="0"/>
      <w:ind w:left="720" w:hanging="0"/>
      <w:contextualSpacing/>
      <w:textAlignment w:val="top"/>
      <w:outlineLvl w:val="0"/>
    </w:pPr>
    <w:rPr>
      <w:rFonts w:ascii="Times New Roman" w:hAnsi="Times New Roman" w:eastAsia="Times New Roman" w:cs="Times New Roman"/>
      <w:w w:val="100"/>
      <w:position w:val="0"/>
      <w:sz w:val="24"/>
      <w:sz w:val="24"/>
      <w:szCs w:val="24"/>
      <w:effect w:val="none"/>
      <w:vertAlign w:val="baseline"/>
      <w:em w:val="none"/>
      <w:lang w:val="pt-BR" w:eastAsia="pt-BR" w:bidi="ar-SA"/>
    </w:rPr>
  </w:style>
  <w:style w:type="paragraph" w:styleId="Subttulo">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Semlista">
    <w:name w:val="Sem lista"/>
    <w:qFormat/>
  </w:style>
  <w:style w:type="table" w:default="1" w:styleId="TableNormal">
    <w:name w:val="Table Normal"/>
  </w:style>
  <w:style w:type="table" w:styleId="Tabelanormal">
    <w:name w:val="Tabela normal"/>
    <w:qFormat/>
    <w:pPr>
      <w:ind w:rightChars="0"/>
      <w:spacing w:line="1" w:lineRule="atLeast"/>
    </w:pPr>
    <w:rPr/>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uspdigital.usp.br/" TargetMode="External"/><Relationship Id="rId3" Type="http://schemas.openxmlformats.org/officeDocument/2006/relationships/hyperlink" Target="http://www.icmc.usp.br/e/793ac" TargetMode="External"/><Relationship Id="rId4" Type="http://schemas.openxmlformats.org/officeDocument/2006/relationships/hyperlink" Target="http://id.usp.br/" TargetMode="External"/><Relationship Id="rId5" Type="http://schemas.openxmlformats.org/officeDocument/2006/relationships/hyperlink" Target="https://uspdigital.usp.br/" TargetMode="Externa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1">
  <go:docsCustomData roundtripDataSignature="AMtx7mg9YreRNrhIhce+R0XnmwLftmGlmQ==">AMUW2mVJtGZbWKFB8qp6LkASDRQGKABE8q8qZKxFpixYRD/UJ/bxvnMrLl+nABom9RjPjc7b0xGiApex90Pvys3uVhz0cy1332saUGwY+/u3nfaWDUeIYYE=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1</Pages>
  <Words>465</Words>
  <Characters>2553</Characters>
  <CharactersWithSpaces>3003</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2020-06-26T13:06:00Z</dcterms:created>
  <dc:creator>Fernando Mazzola</dc:creator>
  <dc:description/>
  <dc:language>pt-BR</dc:language>
  <cp:lastModifiedBy/>
  <dcterms:modified xsi:type="dcterms:W3CDTF">2023-09-03T22:34:15Z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0x010100F18900BAD5B6B74BBE1AD8E7759043E9</vt:lpwstr>
  </property>
</Properties>
</file>