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trHeight w:val="124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smallCaps w:val="1"/>
                <w:color w:val="4472c4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4472c4"/>
                <w:sz w:val="72"/>
                <w:szCs w:val="72"/>
              </w:rPr>
              <w:drawing>
                <wp:inline distB="0" distT="0" distL="0" distR="0">
                  <wp:extent cx="2352550" cy="883901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550" cy="88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9" w:hRule="atLeast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smallCaps w:val="1"/>
                <w:color w:val="4472c4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8" w:hRule="atLeast"/>
        </w:trPr>
        <w:tc>
          <w:tcPr>
            <w:tcBorders>
              <w:bottom w:color="00adbc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jc w:val="both"/>
              <w:rPr>
                <w:color w:val="1d1a33"/>
                <w:sz w:val="52"/>
                <w:szCs w:val="52"/>
              </w:rPr>
            </w:pPr>
            <w:r w:rsidDel="00000000" w:rsidR="00000000" w:rsidRPr="00000000">
              <w:rPr>
                <w:color w:val="1d1a33"/>
                <w:sz w:val="52"/>
                <w:szCs w:val="52"/>
                <w:rtl w:val="0"/>
              </w:rPr>
              <w:t xml:space="preserve">EDSSI</w:t>
            </w:r>
          </w:p>
          <w:p w:rsidR="00000000" w:rsidDel="00000000" w:rsidP="00000000" w:rsidRDefault="00000000" w:rsidRPr="00000000" w14:paraId="00000005">
            <w:pPr>
              <w:pStyle w:val="Title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IIA V6 test cases</w:t>
            </w:r>
          </w:p>
        </w:tc>
      </w:tr>
      <w:tr>
        <w:trPr>
          <w:trHeight w:val="567" w:hRule="atLeast"/>
        </w:trPr>
        <w:tc>
          <w:tcPr>
            <w:tcBorders>
              <w:top w:color="00adbc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0"/>
        <w:gridCol w:w="6180"/>
        <w:tblGridChange w:id="0">
          <w:tblGrid>
            <w:gridCol w:w="2830"/>
            <w:gridCol w:w="6180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8">
            <w:pPr>
              <w:spacing w:after="80" w:before="80" w:lineRule="auto"/>
              <w:jc w:val="both"/>
              <w:rPr/>
            </w:pPr>
            <w:bookmarkStart w:colFirst="0" w:colLast="0" w:name="_heading=h.bq5vl7zhgagb" w:id="0"/>
            <w:bookmarkEnd w:id="0"/>
            <w:r w:rsidDel="00000000" w:rsidR="00000000" w:rsidRPr="00000000">
              <w:rPr>
                <w:rtl w:val="0"/>
              </w:rPr>
              <w:t xml:space="preserve">Document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European Digital Student Service Infrastructure</w:t>
              <w:br w:type="textWrapping"/>
              <w:t xml:space="preserve">IIA V6 Test Cases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0A">
            <w:pPr>
              <w:spacing w:after="80" w:before="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Draft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0C">
            <w:pPr>
              <w:spacing w:after="80" w:before="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Draft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0E">
            <w:pPr>
              <w:spacing w:after="80" w:before="80" w:lineRule="auto"/>
              <w:jc w:val="both"/>
              <w:rPr/>
            </w:pPr>
            <w:bookmarkStart w:colFirst="0" w:colLast="0" w:name="_heading=h.4n5s1zoiui12" w:id="1"/>
            <w:bookmarkEnd w:id="1"/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EDSSI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10">
            <w:pPr>
              <w:spacing w:after="80" w:before="80" w:lineRule="auto"/>
              <w:jc w:val="both"/>
              <w:rPr/>
            </w:pPr>
            <w:bookmarkStart w:colFirst="0" w:colLast="0" w:name="_heading=h.4n5s1zoiui12" w:id="1"/>
            <w:bookmarkEnd w:id="1"/>
            <w:r w:rsidDel="00000000" w:rsidR="00000000" w:rsidRPr="00000000">
              <w:rPr>
                <w:rtl w:val="0"/>
              </w:rPr>
              <w:t xml:space="preserve">Partner 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&lt;partner SCHAC code&gt;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12">
            <w:pPr>
              <w:spacing w:after="80" w:before="80" w:lineRule="auto"/>
              <w:jc w:val="both"/>
              <w:rPr/>
            </w:pPr>
            <w:bookmarkStart w:colFirst="0" w:colLast="0" w:name="_heading=h.4n5s1zoiui12" w:id="1"/>
            <w:bookmarkEnd w:id="1"/>
            <w:r w:rsidDel="00000000" w:rsidR="00000000" w:rsidRPr="00000000">
              <w:rPr>
                <w:rtl w:val="0"/>
              </w:rPr>
              <w:t xml:space="preserve">Partner B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&lt;partner SCHAC code&gt;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14">
            <w:pPr>
              <w:spacing w:after="80" w:before="80" w:lineRule="auto"/>
              <w:jc w:val="both"/>
              <w:rPr/>
            </w:pPr>
            <w:bookmarkStart w:colFirst="0" w:colLast="0" w:name="_heading=h.4n5s1zoiui12" w:id="1"/>
            <w:bookmarkEnd w:id="1"/>
            <w:r w:rsidDel="00000000" w:rsidR="00000000" w:rsidRPr="00000000">
              <w:rPr>
                <w:rtl w:val="0"/>
              </w:rPr>
              <w:t xml:space="preserve">Date(s) of Testing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80" w:before="8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&lt;dates&gt;</w:t>
            </w:r>
          </w:p>
        </w:tc>
      </w:tr>
    </w:tbl>
    <w:p w:rsidR="00000000" w:rsidDel="00000000" w:rsidP="00000000" w:rsidRDefault="00000000" w:rsidRPr="00000000" w14:paraId="00000016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jc w:val="both"/>
        <w:rPr/>
      </w:pPr>
      <w:bookmarkStart w:colFirst="0" w:colLast="0" w:name="_heading=h.kn27bumvec9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IIA APIs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APIs Available of Partner A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select which APIs and which versions you have available at the moment of the testing: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6.6666666666665"/>
        <w:gridCol w:w="3006.6666666666665"/>
        <w:gridCol w:w="3006.6666666666665"/>
        <w:tblGridChange w:id="0">
          <w:tblGrid>
            <w:gridCol w:w="3006.6666666666665"/>
            <w:gridCol w:w="3006.6666666666665"/>
            <w:gridCol w:w="3006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yes, specify the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IIA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IIA CNR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IIA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IIA Approval CNR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APIs Available of Partner B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Please select which APIs and which versions you have available at the moment of the testing: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6.6666666666665"/>
        <w:gridCol w:w="3006.6666666666665"/>
        <w:gridCol w:w="3006.6666666666665"/>
        <w:tblGridChange w:id="0">
          <w:tblGrid>
            <w:gridCol w:w="3006.6666666666665"/>
            <w:gridCol w:w="3006.6666666666665"/>
            <w:gridCol w:w="3006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Available?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yes, specify the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IIA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IIA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IIA CNR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IIA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IIA Approval CNR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0"/>
        <w:rPr/>
      </w:pPr>
      <w:bookmarkStart w:colFirst="0" w:colLast="0" w:name="_heading=h.2f1b73g4xb2" w:id="3"/>
      <w:bookmarkEnd w:id="3"/>
      <w:r w:rsidDel="00000000" w:rsidR="00000000" w:rsidRPr="00000000">
        <w:rPr>
          <w:rtl w:val="0"/>
        </w:rPr>
        <w:t xml:space="preserve">IIA Tests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Partner A creates an agreement in it’s system and sends an IIA CNR to Partner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Partner B creates an agreement in it’s system and sends an IIA CNR to Partner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Partner A send a new IIA CNR to Partner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Partner B send a new IIA CNR to Partner 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Partner B performs an IIA List to Partner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Partner A performs an IIA List to Partner 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Partner B performs an IIA Get to Partner 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Please include here also all the verifications of hash and other points that may be of interest.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Partner A performs an IIA Get to Partner 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Please include here also all the verifications of hash and other points that may be of interest.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Partner A edits an agreement in it’s system and sends an IIA CNR to Partner 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Partner B edits an agreement in it’s system and sends an IIA CNR to Partner 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Partner A send a new IIA CNR (after edition of an IIA) to Partner B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Partner B send a new IIA CNR (after edition of an IIA) to Partner 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Partner A performs an IIA Get, of an edited IIA, to Partner 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Partner B performs an IIA Get, of an edited IIA, to Partner 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Partner A sends an IIA Approval CNR to Partner B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Partner B sends an IIA Approval CNR to Partner 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Partner A performs an IIA Approval request to Partner B to check if its IIA ID and Hash are present and correct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74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Partner B performs an IIA Approval request to Partner A to check if its IIA ID and Hash are present and correct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Success? _______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If the test was nos successful, can you provide any details, logs, date of occurrence, or any information that may be of help for debugging?</w:t>
            </w:r>
          </w:p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ind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trHeight w:val="8222" w:hRule="atLeast"/>
        </w:trPr>
        <w:tc>
          <w:tcPr>
            <w:vAlign w:val="bottom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4472c4"/>
                <w:sz w:val="72"/>
                <w:szCs w:val="72"/>
              </w:rPr>
              <w:drawing>
                <wp:inline distB="0" distT="0" distL="0" distR="0">
                  <wp:extent cx="2352550" cy="883901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550" cy="88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1"/>
              <w:keepLines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1"/>
              <w:keepLines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keepLines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1badbb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badbb"/>
                  <w:sz w:val="28"/>
                  <w:szCs w:val="28"/>
                  <w:u w:val="single"/>
                  <w:rtl w:val="0"/>
                </w:rPr>
                <w:t xml:space="preserve">www.edssi.eu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keepLines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1badb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6840" w:w="11900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tabs>
        <w:tab w:val="left" w:pos="5078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60"/>
    </w:pPr>
    <w:rPr>
      <w:b w:val="1"/>
      <w:color w:val="29adbc"/>
      <w:sz w:val="32"/>
      <w:szCs w:val="32"/>
    </w:rPr>
  </w:style>
  <w:style w:type="paragraph" w:styleId="Heading2">
    <w:name w:val="heading 2"/>
    <w:basedOn w:val="Normal"/>
    <w:next w:val="Normal"/>
    <w:pPr>
      <w:ind w:left="1440" w:hanging="360"/>
    </w:pPr>
    <w:rPr>
      <w:color w:val="29adbc"/>
      <w:sz w:val="28"/>
      <w:szCs w:val="28"/>
    </w:rPr>
  </w:style>
  <w:style w:type="paragraph" w:styleId="Heading3">
    <w:name w:val="heading 3"/>
    <w:basedOn w:val="Normal"/>
    <w:next w:val="Normal"/>
    <w:pPr>
      <w:ind w:left="504" w:hanging="360"/>
    </w:pPr>
    <w:rPr>
      <w:color w:val="29adbc"/>
    </w:rPr>
  </w:style>
  <w:style w:type="paragraph" w:styleId="Heading4">
    <w:name w:val="heading 4"/>
    <w:basedOn w:val="Normal"/>
    <w:next w:val="Normal"/>
    <w:pPr>
      <w:ind w:left="0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2232" w:hanging="791.9999999999999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2736" w:hanging="935.9999999999997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adbc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60"/>
    </w:pPr>
    <w:rPr>
      <w:b w:val="1"/>
      <w:color w:val="29adbc"/>
      <w:sz w:val="32"/>
      <w:szCs w:val="32"/>
    </w:rPr>
  </w:style>
  <w:style w:type="paragraph" w:styleId="Heading2">
    <w:name w:val="heading 2"/>
    <w:basedOn w:val="Normal"/>
    <w:next w:val="Normal"/>
    <w:pPr>
      <w:ind w:left="1440" w:hanging="360"/>
    </w:pPr>
    <w:rPr>
      <w:color w:val="29adbc"/>
      <w:sz w:val="28"/>
      <w:szCs w:val="28"/>
    </w:rPr>
  </w:style>
  <w:style w:type="paragraph" w:styleId="Heading3">
    <w:name w:val="heading 3"/>
    <w:basedOn w:val="Normal"/>
    <w:next w:val="Normal"/>
    <w:pPr>
      <w:ind w:left="504" w:hanging="180"/>
    </w:pPr>
    <w:rPr>
      <w:color w:val="29adbc"/>
    </w:rPr>
  </w:style>
  <w:style w:type="paragraph" w:styleId="Heading4">
    <w:name w:val="heading 4"/>
    <w:basedOn w:val="Normal"/>
    <w:next w:val="Normal"/>
    <w:pPr>
      <w:ind w:left="0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360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36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adbc"/>
      <w:sz w:val="40"/>
      <w:szCs w:val="40"/>
    </w:rPr>
  </w:style>
  <w:style w:type="paragraph" w:styleId="Normal" w:default="1">
    <w:name w:val="Normal"/>
    <w:qFormat w:val="1"/>
    <w:rsid w:val="00601AD6"/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273E73"/>
    <w:pPr>
      <w:numPr>
        <w:numId w:val="2"/>
      </w:numPr>
      <w:outlineLvl w:val="0"/>
    </w:pPr>
    <w:rPr>
      <w:rFonts w:cs="Arial"/>
      <w:b w:val="1"/>
      <w:bCs w:val="1"/>
      <w:color w:val="29adbc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273E73"/>
    <w:pPr>
      <w:numPr>
        <w:ilvl w:val="1"/>
        <w:numId w:val="2"/>
      </w:numPr>
      <w:outlineLvl w:val="1"/>
    </w:pPr>
    <w:rPr>
      <w:rFonts w:cs="Arial"/>
      <w:bCs w:val="1"/>
      <w:color w:val="29adbc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774837"/>
    <w:pPr>
      <w:numPr>
        <w:ilvl w:val="2"/>
        <w:numId w:val="2"/>
      </w:numPr>
      <w:ind w:left="504"/>
      <w:outlineLvl w:val="2"/>
    </w:pPr>
    <w:rPr>
      <w:rFonts w:cs="Arial"/>
      <w:bCs w:val="1"/>
      <w:color w:val="29adbc"/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6F7408"/>
    <w:pPr>
      <w:ind w:left="0"/>
      <w:outlineLvl w:val="3"/>
    </w:pPr>
    <w:rPr>
      <w:rFonts w:cs="Arial"/>
      <w:b w:val="1"/>
      <w:bCs w:val="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73BD6"/>
    <w:pPr>
      <w:keepNext w:val="1"/>
      <w:keepLines w:val="1"/>
      <w:numPr>
        <w:ilvl w:val="4"/>
        <w:numId w:val="1"/>
      </w:numPr>
      <w:spacing w:before="4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37AA1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37AA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37AA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37AA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873BD6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adbc"/>
      <w:sz w:val="40"/>
      <w:szCs w:val="4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B4665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273E73"/>
    <w:rPr>
      <w:rFonts w:ascii="Times New Roman" w:cs="Arial" w:eastAsia="Times New Roman" w:hAnsi="Times New Roman"/>
      <w:b w:val="1"/>
      <w:bCs w:val="1"/>
      <w:color w:val="29adbc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273E73"/>
    <w:rPr>
      <w:rFonts w:ascii="Times New Roman" w:cs="Arial" w:eastAsia="Times New Roman" w:hAnsi="Times New Roman"/>
      <w:bCs w:val="1"/>
      <w:color w:val="29adbc"/>
      <w:sz w:val="28"/>
      <w:szCs w:val="28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774837"/>
    <w:rPr>
      <w:rFonts w:ascii="Times New Roman" w:cs="Arial" w:eastAsia="Times New Roman" w:hAnsi="Times New Roman"/>
      <w:bCs w:val="1"/>
      <w:color w:val="29adbc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142F0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25D78"/>
    <w:pPr>
      <w:tabs>
        <w:tab w:val="left" w:pos="480"/>
        <w:tab w:val="right" w:pos="9010"/>
      </w:tabs>
      <w:spacing w:before="120"/>
    </w:pPr>
    <w:rPr>
      <w:rFonts w:cstheme="minorHAnsi"/>
      <w:b w:val="1"/>
      <w:bCs w:val="1"/>
      <w:iC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02D02"/>
    <w:pPr>
      <w:spacing w:before="120"/>
      <w:ind w:left="240"/>
    </w:pPr>
    <w:rPr>
      <w:rFonts w:cstheme="minorHAnsi"/>
      <w:bCs w:val="1"/>
    </w:rPr>
  </w:style>
  <w:style w:type="character" w:styleId="Hyperlink">
    <w:name w:val="Hyperlink"/>
    <w:basedOn w:val="BodyTextChar"/>
    <w:uiPriority w:val="99"/>
    <w:unhideWhenUsed w:val="1"/>
    <w:rsid w:val="00884492"/>
    <w:rPr>
      <w:rFonts w:ascii="Arial" w:cs="Arial" w:hAnsi="Arial"/>
      <w:color w:val="1badbb"/>
      <w:sz w:val="21"/>
      <w:szCs w:val="21"/>
      <w:u w:val="single"/>
      <w:lang w:val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5142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5142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5142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5142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5142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5142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5142F0"/>
    <w:pPr>
      <w:ind w:left="1920"/>
    </w:pPr>
    <w:rPr>
      <w:rFonts w:cstheme="minorHAnsi"/>
      <w:sz w:val="20"/>
      <w:szCs w:val="20"/>
    </w:rPr>
  </w:style>
  <w:style w:type="character" w:styleId="IntenseEmphasis">
    <w:name w:val="Intense Emphasis"/>
    <w:basedOn w:val="DefaultParagraphFont"/>
    <w:uiPriority w:val="21"/>
    <w:qFormat w:val="1"/>
    <w:rsid w:val="005407E3"/>
    <w:rPr>
      <w:i w:val="1"/>
      <w:iCs w:val="1"/>
      <w:color w:val="4472c4" w:themeColor="accent1"/>
    </w:rPr>
  </w:style>
  <w:style w:type="character" w:styleId="Strong">
    <w:name w:val="Strong"/>
    <w:basedOn w:val="DefaultParagraphFont"/>
    <w:uiPriority w:val="22"/>
    <w:qFormat w:val="1"/>
    <w:rsid w:val="005407E3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407E3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407E3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qFormat w:val="1"/>
    <w:rsid w:val="005407E3"/>
    <w:rPr>
      <w:smallCaps w:val="1"/>
      <w:color w:val="5a5a5a" w:themeColor="text1" w:themeTint="0000A5"/>
    </w:rPr>
  </w:style>
  <w:style w:type="character" w:styleId="TitleChar" w:customStyle="1">
    <w:name w:val="Title Char"/>
    <w:basedOn w:val="DefaultParagraphFont"/>
    <w:link w:val="Title"/>
    <w:uiPriority w:val="10"/>
    <w:rsid w:val="00873BD6"/>
    <w:rPr>
      <w:rFonts w:ascii="Arial" w:hAnsi="Arial"/>
      <w:b w:val="1"/>
      <w:color w:val="00adbc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/>
    </w:pPr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E73836"/>
    <w:rPr>
      <w:rFonts w:eastAsiaTheme="minorEastAsia"/>
      <w:color w:val="5a5a5a" w:themeColor="text1" w:themeTint="0000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 w:val="1"/>
    <w:unhideWhenUsed w:val="1"/>
    <w:rsid w:val="005D0B65"/>
    <w:pPr>
      <w:spacing w:after="100" w:afterAutospacing="1" w:before="100" w:beforeAutospacing="1"/>
    </w:pPr>
    <w:rPr>
      <w:lang w:eastAsia="zh-CN"/>
    </w:rPr>
  </w:style>
  <w:style w:type="paragraph" w:styleId="BodyText">
    <w:name w:val="Body Text"/>
    <w:basedOn w:val="Normal"/>
    <w:link w:val="BodyTextChar"/>
    <w:uiPriority w:val="1"/>
    <w:qFormat w:val="1"/>
    <w:rsid w:val="00B4665F"/>
    <w:pPr>
      <w:widowControl w:val="0"/>
    </w:pPr>
    <w:rPr>
      <w:rFonts w:cs="Arial"/>
      <w:color w:val="000000" w:themeColor="text1"/>
      <w:szCs w:val="2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B4665F"/>
    <w:rPr>
      <w:rFonts w:ascii="Arial" w:cs="Arial" w:hAnsi="Arial"/>
      <w:color w:val="000000" w:themeColor="text1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C90F5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D4BB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D4BB1"/>
  </w:style>
  <w:style w:type="paragraph" w:styleId="Footer">
    <w:name w:val="footer"/>
    <w:basedOn w:val="Normal"/>
    <w:link w:val="FooterChar"/>
    <w:uiPriority w:val="99"/>
    <w:unhideWhenUsed w:val="1"/>
    <w:rsid w:val="005313EB"/>
    <w:pPr>
      <w:tabs>
        <w:tab w:val="center" w:pos="4513"/>
        <w:tab w:val="right" w:pos="9026"/>
      </w:tabs>
      <w:jc w:val="center"/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313EB"/>
    <w:rPr>
      <w:rFonts w:ascii="Arial" w:hAnsi="Arial"/>
      <w:sz w:val="20"/>
    </w:rPr>
  </w:style>
  <w:style w:type="table" w:styleId="TableNormal10" w:customStyle="1">
    <w:name w:val="Table Normal1"/>
    <w:uiPriority w:val="2"/>
    <w:semiHidden w:val="1"/>
    <w:unhideWhenUsed w:val="1"/>
    <w:qFormat w:val="1"/>
    <w:rsid w:val="00864A19"/>
    <w:pPr>
      <w:widowControl w:val="0"/>
      <w:autoSpaceDE w:val="0"/>
      <w:autoSpaceDN w:val="0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864A19"/>
    <w:pPr>
      <w:widowControl w:val="0"/>
      <w:autoSpaceDE w:val="0"/>
      <w:autoSpaceDN w:val="0"/>
    </w:pPr>
    <w:rPr>
      <w:rFonts w:ascii="Cambria" w:cs="Cambria" w:eastAsia="Cambria" w:hAnsi="Cambria"/>
      <w:lang w:val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35200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6F7408"/>
    <w:rPr>
      <w:rFonts w:ascii="Arial" w:cs="Arial" w:hAnsi="Arial"/>
      <w:b w:val="1"/>
      <w:b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73BD6"/>
    <w:rPr>
      <w:rFonts w:ascii="Times New Roman" w:hAnsi="Times New Roman" w:cstheme="majorBidi" w:eastAsiaTheme="majorEastAsia"/>
      <w:color w:val="2f5496" w:themeColor="accent1" w:themeShade="0000BF"/>
      <w:sz w:val="24"/>
      <w:szCs w:val="24"/>
      <w:lang w:eastAsia="en-GB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37AA1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n-GB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37AA1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  <w:szCs w:val="24"/>
      <w:lang w:eastAsia="en-GB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37AA1"/>
    <w:rPr>
      <w:rFonts w:asciiTheme="majorHAnsi" w:cstheme="majorBidi" w:eastAsiaTheme="majorEastAsia" w:hAnsiTheme="majorHAnsi"/>
      <w:color w:val="272727" w:themeColor="text1" w:themeTint="0000D8"/>
      <w:sz w:val="24"/>
      <w:szCs w:val="21"/>
      <w:lang w:eastAsia="en-GB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37AA1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4"/>
      <w:szCs w:val="21"/>
      <w:lang w:eastAsia="en-GB"/>
    </w:rPr>
  </w:style>
  <w:style w:type="character" w:styleId="apple-converted-space" w:customStyle="1">
    <w:name w:val="apple-converted-space"/>
    <w:basedOn w:val="DefaultParagraphFont"/>
    <w:rsid w:val="008F3079"/>
  </w:style>
  <w:style w:type="character" w:styleId="normaltextrun" w:customStyle="1">
    <w:name w:val="normaltextrun"/>
    <w:basedOn w:val="DefaultParagraphFont"/>
    <w:rsid w:val="00532FDB"/>
  </w:style>
  <w:style w:type="paragraph" w:styleId="paragraph" w:customStyle="1">
    <w:name w:val="paragraph"/>
    <w:basedOn w:val="Normal"/>
    <w:rsid w:val="00532FDB"/>
    <w:pPr>
      <w:spacing w:after="100" w:afterAutospacing="1" w:before="100" w:beforeAutospacing="1"/>
    </w:pPr>
    <w:rPr>
      <w:lang w:eastAsia="zh-CN"/>
    </w:rPr>
  </w:style>
  <w:style w:type="character" w:styleId="eop" w:customStyle="1">
    <w:name w:val="eop"/>
    <w:basedOn w:val="DefaultParagraphFont"/>
    <w:rsid w:val="00532FDB"/>
  </w:style>
  <w:style w:type="character" w:styleId="contextualspellingandgrammarerror" w:customStyle="1">
    <w:name w:val="contextualspellingandgrammarerror"/>
    <w:basedOn w:val="DefaultParagraphFont"/>
    <w:rsid w:val="00154F2C"/>
  </w:style>
  <w:style w:type="character" w:styleId="spellingerror" w:customStyle="1">
    <w:name w:val="spellingerror"/>
    <w:basedOn w:val="DefaultParagraphFont"/>
    <w:rsid w:val="00154F2C"/>
  </w:style>
  <w:style w:type="paragraph" w:styleId="CommentText">
    <w:name w:val="annotation text"/>
    <w:basedOn w:val="Normal"/>
    <w:link w:val="CommentTextChar"/>
    <w:uiPriority w:val="99"/>
    <w:unhideWhenUsed w:val="1"/>
    <w:rsid w:val="00F30821"/>
    <w:rPr>
      <w:sz w:val="18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30821"/>
    <w:rPr>
      <w:rFonts w:ascii="Arial" w:hAnsi="Arial"/>
      <w:sz w:val="18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2C33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32C33"/>
    <w:rPr>
      <w:rFonts w:ascii="Times New Roman" w:cs="Times New Roman" w:hAnsi="Times New Roman"/>
      <w:sz w:val="18"/>
      <w:szCs w:val="18"/>
    </w:rPr>
  </w:style>
  <w:style w:type="character" w:styleId="SubtleEmphasis">
    <w:name w:val="Subtle Emphasis"/>
    <w:basedOn w:val="DefaultParagraphFont"/>
    <w:uiPriority w:val="19"/>
    <w:qFormat w:val="1"/>
    <w:rsid w:val="00CA4E10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45299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5299"/>
    <w:rPr>
      <w:i w:val="1"/>
      <w:iCs w:val="1"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4598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4598B"/>
    <w:rPr>
      <w:rFonts w:ascii="Arial" w:hAnsi="Arial"/>
      <w:b w:val="1"/>
      <w:bCs w:val="1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3563C"/>
    <w:rPr>
      <w:color w:val="954f72" w:themeColor="followedHyperlink"/>
      <w:u w:val="single"/>
    </w:rPr>
  </w:style>
  <w:style w:type="table" w:styleId="a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3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pPr>
      <w:widowControl w:val="0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pPr>
      <w:widowControl w:val="0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pPr>
      <w:widowControl w:val="0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pPr>
      <w:widowControl w:val="0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pPr>
      <w:widowControl w:val="0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1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2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3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6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7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8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9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a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b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c" w:customStyle="1">
    <w:basedOn w:val="TableNormal4"/>
    <w:pPr>
      <w:widowControl w:val="0"/>
    </w:pPr>
    <w:tblPr>
      <w:tblStyleRowBandSize w:val="1"/>
      <w:tblStyleColBandSize w:val="1"/>
    </w:tblPr>
  </w:style>
  <w:style w:type="table" w:styleId="afd" w:customStyle="1">
    <w:basedOn w:val="TableNormal4"/>
    <w:pPr>
      <w:widowControl w:val="0"/>
    </w:pPr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 w:val="1"/>
    <w:rsid w:val="00B0065D"/>
    <w:rPr>
      <w:rFonts w:asciiTheme="minorHAnsi" w:cstheme="minorBidi" w:eastAsiaTheme="minorEastAsia" w:hAnsiTheme="minorHAnsi"/>
      <w:lang w:eastAsia="zh-CN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B0065D"/>
    <w:rPr>
      <w:rFonts w:asciiTheme="minorHAnsi" w:cstheme="minorBidi" w:eastAsiaTheme="minorEastAsia" w:hAnsiTheme="minorHAnsi"/>
      <w:color w:val="auto"/>
      <w:lang w:eastAsia="zh-CN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E1D9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E1D9B"/>
    <w:rPr>
      <w:rFonts w:ascii="Times New Roman" w:cs="Times New Roman" w:eastAsia="Times New Roman" w:hAnsi="Times New Roman"/>
      <w:color w:val="auto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5E1D9B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7F34A3"/>
    <w:rPr>
      <w:rFonts w:asciiTheme="minorHAnsi" w:cstheme="minorBidi" w:eastAsiaTheme="minorHAnsi" w:hAnsiTheme="minorHAnsi"/>
      <w:lang w:eastAsia="en-US" w:val="pt-PT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afe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0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1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2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3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4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5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6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7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8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9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a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b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c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d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e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0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1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2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3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4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5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6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7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8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9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a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b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c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d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e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0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1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2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3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4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5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6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7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8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4472c4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4472c4" w:val="clear"/>
      </w:tcPr>
    </w:tblStylePr>
    <w:tblStylePr w:type="band1Vert">
      <w:tblPr/>
      <w:tcPr>
        <w:shd w:color="auto" w:fill="b4c6e7" w:val="clear"/>
      </w:tcPr>
    </w:tblStylePr>
    <w:tblStylePr w:type="band1Horz">
      <w:tblPr/>
      <w:tcPr>
        <w:shd w:color="auto" w:fill="b4c6e7" w:val="clear"/>
      </w:tcPr>
    </w:tblStylePr>
  </w:style>
  <w:style w:type="table" w:styleId="affff9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Rule="auto"/>
    </w:pPr>
    <w:rPr>
      <w:color w:val="5a5a5a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Rule="auto"/>
    </w:pPr>
    <w:rPr>
      <w:color w:val="5a5a5a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dssi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6wsCC7xtkFMdB4P2KGECciawbg==">AMUW2mU7YBs+Xo87mICzY0lazmmaPZOwzO+VLqE8TFNDFpZtMeYlGlk4dEowTwqc4Cu61Lb+Rgu2toBzq/u/UEOgZDwAADPcpcmGAiuzcXe8nrEiRmx2VKNaFjasicqKMtUwdpPp0j7KlAt9D7V9yH3f3USb43iMiR4WEGaxSMljja8KIpouyto5wjMTAWKmZDdZBL3wkMuSujht7JzWeMDjmaTbMmtKnXfww3qaWYXUuYXpbcaZs8WVtkfViIcYLS5EdDNHKbei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2021-04-27T08:49:00Z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0x0101009757A9D5F1FDA44BBA9E750176BBB479</vt:lpwstr>
  </property>
</Properties>
</file>