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Kosten: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Pr="00567F62" w:rsidRDefault="00550208" w:rsidP="00BA12BC">
            <w:pPr>
              <w:pStyle w:val="APStandard-Feld"/>
            </w:pPr>
            <w:r>
              <w:t>4</w:t>
            </w:r>
            <w:r w:rsidR="00567F62">
              <w:t>.1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550208" w:rsidP="00BA12BC">
            <w:pPr>
              <w:pStyle w:val="APTitel"/>
            </w:pPr>
            <w:r>
              <w:t>2 Personen,</w:t>
            </w:r>
          </w:p>
          <w:p w:rsidR="00550208" w:rsidRDefault="00550208" w:rsidP="00BA12BC">
            <w:pPr>
              <w:pStyle w:val="APTitel"/>
            </w:pPr>
            <w:r>
              <w:t>Henrik Wortmann (extern)</w:t>
            </w:r>
          </w:p>
          <w:p w:rsidR="00BA12BC" w:rsidRPr="00567F62" w:rsidRDefault="00550208" w:rsidP="00130CAF">
            <w:pPr>
              <w:pStyle w:val="APTitel"/>
            </w:pPr>
            <w:r>
              <w:t>Labor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Pr="00567F62" w:rsidRDefault="00BA12BC" w:rsidP="00BA12BC">
            <w:pPr>
              <w:pStyle w:val="APStandard-Feld"/>
            </w:pPr>
            <w:r>
              <w:t>0 €</w:t>
            </w:r>
          </w:p>
        </w:tc>
      </w:tr>
      <w:tr w:rsidR="00567F62" w:rsidTr="00457F89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567F62" w:rsidRPr="00BA12BC" w:rsidRDefault="00550208" w:rsidP="00457F89">
            <w:pPr>
              <w:pStyle w:val="berschrift1"/>
            </w:pPr>
            <w:r>
              <w:t>Analyse und Recherche (Integration Fernbedienung)</w:t>
            </w:r>
          </w:p>
          <w:p w:rsidR="00BA12BC" w:rsidRDefault="00BA12BC" w:rsidP="00BA12BC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BA12BC" w:rsidRDefault="00550208" w:rsidP="00BA12BC">
            <w:pPr>
              <w:spacing w:after="60"/>
              <w:ind w:left="170"/>
            </w:pPr>
            <w:r>
              <w:t xml:space="preserve">Die Fernsteuerung des </w:t>
            </w:r>
            <w:proofErr w:type="spellStart"/>
            <w:r>
              <w:t>Quadrocopters</w:t>
            </w:r>
            <w:proofErr w:type="spellEnd"/>
            <w:r>
              <w:t xml:space="preserve"> muss auseinandergenommen werden, um die funktionalen Komponenten zu identifizieren und zu analysieren. Dafür müssen insbesondere die elektrischen Charakteristiken der elektromechanischen Steuerelemente aufgenommen werden, um diese ggf. elektrisch nachbilden zu können</w:t>
            </w:r>
            <w:r w:rsidR="00130CAF">
              <w:t>.</w:t>
            </w:r>
          </w:p>
          <w:p w:rsidR="00BA12BC" w:rsidRDefault="00BA12BC" w:rsidP="00BA12BC">
            <w:pPr>
              <w:pStyle w:val="berschrift2"/>
            </w:pPr>
            <w:r>
              <w:t>Verantwortlicher:</w:t>
            </w:r>
          </w:p>
          <w:p w:rsidR="00BA12BC" w:rsidRDefault="00550208" w:rsidP="00BA12BC">
            <w:pPr>
              <w:pStyle w:val="APText"/>
            </w:pPr>
            <w:proofErr w:type="spellStart"/>
            <w:r>
              <w:t>Jannik</w:t>
            </w:r>
            <w:proofErr w:type="spellEnd"/>
            <w:r>
              <w:t xml:space="preserve"> </w:t>
            </w:r>
            <w:proofErr w:type="spellStart"/>
            <w:r>
              <w:t>Beyerstedt</w:t>
            </w:r>
            <w:proofErr w:type="spellEnd"/>
          </w:p>
          <w:p w:rsidR="00BA12BC" w:rsidRDefault="00BA12BC" w:rsidP="00BA12BC">
            <w:pPr>
              <w:pStyle w:val="berschrift2"/>
            </w:pPr>
            <w:r>
              <w:t>Risikobewertung:</w:t>
            </w:r>
          </w:p>
          <w:p w:rsidR="00BA12BC" w:rsidRDefault="00550208" w:rsidP="00BA12BC">
            <w:pPr>
              <w:pStyle w:val="APText"/>
            </w:pPr>
            <w:r>
              <w:t>Dieses Arbeitspaket ist nicht abhängig von anderen Arbeitspaketen.</w:t>
            </w:r>
            <w:r>
              <w:br/>
              <w:t>Andererseits ist Meilenstein 2 erst erreichbar, wenn dieses Arbeitspaket abgeschlossen ist.</w:t>
            </w:r>
          </w:p>
          <w:p w:rsidR="00BA12BC" w:rsidRDefault="00BA12BC" w:rsidP="00BA12BC">
            <w:pPr>
              <w:pStyle w:val="berschrift2"/>
            </w:pPr>
            <w:r>
              <w:t>Ergebnisbericht:</w:t>
            </w:r>
          </w:p>
          <w:p w:rsidR="00550208" w:rsidRDefault="00550208" w:rsidP="00550208">
            <w:pPr>
              <w:pStyle w:val="APText"/>
            </w:pPr>
            <w:bookmarkStart w:id="0" w:name="OLE_LINK17"/>
            <w:r>
              <w:t>Die Komponenten und Funktionsweise der Fernsteuerung sind analysiert und ein Ansatz für die Verbindung mit dem Computer ist gefunden.</w:t>
            </w:r>
          </w:p>
          <w:p w:rsidR="00BA12BC" w:rsidRDefault="00550208" w:rsidP="00550208">
            <w:pPr>
              <w:pStyle w:val="APText"/>
            </w:pPr>
            <w:r>
              <w:t>Die erforderlichen Schritte wurden dokumentiert.</w:t>
            </w:r>
            <w:bookmarkEnd w:id="0"/>
          </w:p>
        </w:tc>
      </w:tr>
      <w:tr w:rsidR="00567F62" w:rsidTr="00457F89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567F62" w:rsidRDefault="00567F62" w:rsidP="00BA12BC">
            <w:pPr>
              <w:pStyle w:val="APTitel"/>
            </w:pPr>
            <w:r>
              <w:t>Endzeitpunkt:</w:t>
            </w:r>
          </w:p>
        </w:tc>
      </w:tr>
      <w:tr w:rsidR="00567F62" w:rsidTr="00457F89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567F62" w:rsidRDefault="00550208" w:rsidP="00550208">
            <w:pPr>
              <w:pStyle w:val="APStandard-Feld"/>
            </w:pPr>
            <w:r>
              <w:t>08</w:t>
            </w:r>
            <w:r w:rsidR="00BA12BC">
              <w:t>.</w:t>
            </w:r>
            <w:r>
              <w:t>10</w:t>
            </w:r>
            <w:r w:rsidR="00BA12BC">
              <w:t>.2015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9E3E0C" w:rsidP="00BA12BC">
            <w:pPr>
              <w:pStyle w:val="APStandard-Feld"/>
            </w:pPr>
            <w:r>
              <w:t>3</w:t>
            </w:r>
            <w:r w:rsidR="00BA12BC">
              <w:t>0 Std.</w:t>
            </w:r>
          </w:p>
        </w:tc>
        <w:tc>
          <w:tcPr>
            <w:tcW w:w="3211" w:type="dxa"/>
            <w:tcBorders>
              <w:top w:val="nil"/>
            </w:tcBorders>
          </w:tcPr>
          <w:p w:rsidR="00567F62" w:rsidRDefault="00550208" w:rsidP="00550208">
            <w:pPr>
              <w:pStyle w:val="APStandard-Feld"/>
            </w:pPr>
            <w:r>
              <w:t>16</w:t>
            </w:r>
            <w:r w:rsidR="00BA12BC">
              <w:t>.</w:t>
            </w:r>
            <w:r>
              <w:t>10</w:t>
            </w:r>
            <w:r w:rsidR="00BA12BC">
              <w:t>.2015</w:t>
            </w:r>
          </w:p>
        </w:tc>
      </w:tr>
    </w:tbl>
    <w:p w:rsidR="00567F62" w:rsidRDefault="00567F62" w:rsidP="00BA12BC"/>
    <w:p w:rsidR="00BA12BC" w:rsidRDefault="00BA12BC" w:rsidP="00457F89">
      <w:pPr>
        <w:pStyle w:val="berschrift1"/>
      </w:pPr>
      <w:r w:rsidRPr="00457F89">
        <w:t>Abhängigkeiten</w:t>
      </w:r>
      <w:r>
        <w:t>:</w:t>
      </w:r>
    </w:p>
    <w:p w:rsidR="00BA12BC" w:rsidRDefault="00BA12BC" w:rsidP="00457F89">
      <w:pPr>
        <w:pStyle w:val="APVorgnger"/>
      </w:pPr>
      <w:r w:rsidRPr="00457F89">
        <w:t>Vorgänger</w:t>
      </w:r>
      <w:r>
        <w:t xml:space="preserve">: </w:t>
      </w:r>
      <w:r>
        <w:tab/>
      </w:r>
      <w:r w:rsidR="001509CF">
        <w:t>-</w:t>
      </w:r>
    </w:p>
    <w:p w:rsidR="00BA12BC" w:rsidRDefault="00BA12BC" w:rsidP="00457F89">
      <w:pPr>
        <w:pStyle w:val="APVorgnger"/>
      </w:pPr>
      <w:r>
        <w:t xml:space="preserve">Nachfolger: </w:t>
      </w:r>
      <w:r>
        <w:tab/>
      </w:r>
      <w:r w:rsidR="001509CF">
        <w:t>4.2</w:t>
      </w:r>
      <w:bookmarkStart w:id="1" w:name="_GoBack"/>
      <w:bookmarkEnd w:id="1"/>
    </w:p>
    <w:p w:rsidR="00751E5D" w:rsidRDefault="00751E5D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751E5D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Kosten:</w:t>
            </w:r>
          </w:p>
        </w:tc>
      </w:tr>
      <w:tr w:rsidR="00751E5D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751E5D" w:rsidRPr="00567F62" w:rsidRDefault="00751E5D" w:rsidP="00A64C06">
            <w:pPr>
              <w:pStyle w:val="APStandard-Feld"/>
            </w:pPr>
            <w:r>
              <w:t>4.2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751E5D" w:rsidP="00A64C06">
            <w:pPr>
              <w:pStyle w:val="APTitel"/>
            </w:pPr>
            <w:r>
              <w:t>2 Personen,</w:t>
            </w:r>
          </w:p>
          <w:p w:rsidR="00751E5D" w:rsidRDefault="00751E5D" w:rsidP="00A64C06">
            <w:pPr>
              <w:pStyle w:val="APTitel"/>
            </w:pPr>
            <w:r>
              <w:t>Henrik Wortmann (extern)</w:t>
            </w:r>
          </w:p>
          <w:p w:rsidR="00751E5D" w:rsidRPr="00567F62" w:rsidRDefault="00751E5D" w:rsidP="00A64C06">
            <w:pPr>
              <w:pStyle w:val="APTitel"/>
            </w:pPr>
            <w:r>
              <w:t>Laborräume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Pr="00567F62" w:rsidRDefault="00751E5D" w:rsidP="00A64C06">
            <w:pPr>
              <w:pStyle w:val="APStandard-Feld"/>
            </w:pPr>
            <w:r>
              <w:t>ca. 10 €</w:t>
            </w:r>
          </w:p>
        </w:tc>
      </w:tr>
      <w:tr w:rsidR="00751E5D" w:rsidTr="00A64C06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751E5D" w:rsidRPr="00BA12BC" w:rsidRDefault="00751E5D" w:rsidP="00A64C06">
            <w:pPr>
              <w:pStyle w:val="berschrift1"/>
            </w:pPr>
            <w:r>
              <w:t>HW- und SW-Schnittstelle der Fernbedienung</w:t>
            </w:r>
          </w:p>
          <w:p w:rsidR="00751E5D" w:rsidRDefault="00751E5D" w:rsidP="00A64C06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751E5D" w:rsidRDefault="00751E5D" w:rsidP="00A64C06">
            <w:pPr>
              <w:spacing w:after="60"/>
              <w:ind w:left="170"/>
            </w:pPr>
            <w:r>
              <w:t>Für die Fernbedienung muss eine Schnittstelle zum Computer ausgewählt werden.</w:t>
            </w:r>
          </w:p>
          <w:p w:rsidR="00751E5D" w:rsidRDefault="00751E5D" w:rsidP="00A64C06">
            <w:pPr>
              <w:spacing w:after="60"/>
              <w:ind w:left="170"/>
            </w:pPr>
            <w:r>
              <w:t>Danach muss eine geeignetes „Steuergerät“ (z.B. Mikrocontroller) in die Fernsteuerung eingebaut werden, der die Steuerbefehle, die an der Softwareschnittstelle ankommen, auf die Fernbedienung umsetzt.</w:t>
            </w:r>
          </w:p>
          <w:p w:rsidR="00751E5D" w:rsidRDefault="00751E5D" w:rsidP="00A64C06">
            <w:pPr>
              <w:pStyle w:val="berschrift2"/>
            </w:pPr>
            <w:r>
              <w:t>Verantwortlicher:</w:t>
            </w:r>
          </w:p>
          <w:p w:rsidR="00751E5D" w:rsidRDefault="00751E5D" w:rsidP="00A64C06">
            <w:pPr>
              <w:pStyle w:val="APText"/>
            </w:pPr>
            <w:proofErr w:type="spellStart"/>
            <w:r>
              <w:t>Jannik</w:t>
            </w:r>
            <w:proofErr w:type="spellEnd"/>
            <w:r>
              <w:t xml:space="preserve"> </w:t>
            </w:r>
            <w:proofErr w:type="spellStart"/>
            <w:r>
              <w:t>Beyerstedt</w:t>
            </w:r>
            <w:proofErr w:type="spellEnd"/>
          </w:p>
          <w:p w:rsidR="00751E5D" w:rsidRDefault="00751E5D" w:rsidP="00A64C06">
            <w:pPr>
              <w:pStyle w:val="berschrift2"/>
            </w:pPr>
            <w:r>
              <w:t>Risikobewertung:</w:t>
            </w:r>
          </w:p>
          <w:p w:rsidR="00751E5D" w:rsidRDefault="00751E5D" w:rsidP="00A64C06">
            <w:pPr>
              <w:pStyle w:val="APText"/>
            </w:pPr>
            <w:r>
              <w:t>Dieses Arbeitspaket ist nicht abhängig von anderen Arbeitspaketen.</w:t>
            </w:r>
            <w:r>
              <w:br/>
              <w:t>Andererseits ist Meilenstein 2 erst erreichbar, wenn dieses Arbeitspaket abgeschlossen ist.</w:t>
            </w:r>
          </w:p>
          <w:p w:rsidR="00751E5D" w:rsidRDefault="00751E5D" w:rsidP="00A64C06">
            <w:pPr>
              <w:pStyle w:val="berschrift2"/>
            </w:pPr>
            <w:r>
              <w:t>Ergebnisbericht:</w:t>
            </w:r>
          </w:p>
          <w:p w:rsidR="00751E5D" w:rsidRDefault="00751E5D" w:rsidP="00A64C06">
            <w:pPr>
              <w:pStyle w:val="APText"/>
            </w:pPr>
            <w:bookmarkStart w:id="2" w:name="OLE_LINK18"/>
            <w:bookmarkStart w:id="3" w:name="OLE_LINK19"/>
            <w:r>
              <w:t xml:space="preserve">Die Fernbedienung setzt Steuerbefehle, die über die SW-Schnittstelle kommen, auf den </w:t>
            </w:r>
            <w:proofErr w:type="spellStart"/>
            <w:r>
              <w:t>Quadrocopter</w:t>
            </w:r>
            <w:proofErr w:type="spellEnd"/>
            <w:r>
              <w:t xml:space="preserve"> um.</w:t>
            </w:r>
          </w:p>
          <w:p w:rsidR="00751E5D" w:rsidRDefault="00751E5D" w:rsidP="00A64C06">
            <w:pPr>
              <w:pStyle w:val="APText"/>
            </w:pPr>
            <w:r>
              <w:t>Die Schnittstellen wurden dokumentiert.</w:t>
            </w:r>
            <w:bookmarkEnd w:id="2"/>
            <w:bookmarkEnd w:id="3"/>
          </w:p>
        </w:tc>
      </w:tr>
      <w:tr w:rsidR="00751E5D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Endzeitpunkt:</w:t>
            </w:r>
          </w:p>
        </w:tc>
      </w:tr>
      <w:tr w:rsidR="00751E5D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751E5D" w:rsidRDefault="00751E5D" w:rsidP="00A64C06">
            <w:pPr>
              <w:pStyle w:val="APStandard-Feld"/>
            </w:pPr>
            <w:r>
              <w:t>12.10.2015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9E3E0C" w:rsidP="00A64C06">
            <w:pPr>
              <w:pStyle w:val="APStandard-Feld"/>
            </w:pPr>
            <w:r>
              <w:t>45</w:t>
            </w:r>
            <w:r w:rsidR="00751E5D">
              <w:t xml:space="preserve"> Std.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9E3E0C" w:rsidP="00A64C06">
            <w:pPr>
              <w:pStyle w:val="APStandard-Feld"/>
            </w:pPr>
            <w:r>
              <w:t>30</w:t>
            </w:r>
            <w:r w:rsidR="00751E5D">
              <w:t>.10.2015</w:t>
            </w:r>
          </w:p>
        </w:tc>
      </w:tr>
    </w:tbl>
    <w:p w:rsidR="00751E5D" w:rsidRDefault="00751E5D" w:rsidP="00751E5D"/>
    <w:p w:rsidR="00751E5D" w:rsidRDefault="00751E5D" w:rsidP="00751E5D">
      <w:pPr>
        <w:pStyle w:val="berschrift1"/>
      </w:pPr>
      <w:r w:rsidRPr="00457F89">
        <w:t>Abhängigkeiten</w:t>
      </w:r>
      <w:r>
        <w:t>:</w:t>
      </w:r>
    </w:p>
    <w:p w:rsidR="00751E5D" w:rsidRDefault="00751E5D" w:rsidP="00751E5D">
      <w:pPr>
        <w:pStyle w:val="APVorgnger"/>
      </w:pPr>
      <w:r w:rsidRPr="00457F89">
        <w:t>Vorgänger</w:t>
      </w:r>
      <w:r>
        <w:t xml:space="preserve">: </w:t>
      </w:r>
      <w:r>
        <w:tab/>
      </w:r>
      <w:r w:rsidR="001509CF">
        <w:t>4.1</w:t>
      </w:r>
    </w:p>
    <w:p w:rsidR="00751E5D" w:rsidRDefault="00751E5D" w:rsidP="00751E5D">
      <w:pPr>
        <w:pStyle w:val="APVorgnger"/>
      </w:pPr>
      <w:r>
        <w:t xml:space="preserve">Nachfolger: </w:t>
      </w:r>
      <w:r>
        <w:tab/>
      </w:r>
      <w:r w:rsidR="001509CF">
        <w:t>4.2</w:t>
      </w:r>
    </w:p>
    <w:p w:rsidR="00751E5D" w:rsidRDefault="00751E5D">
      <w:pPr>
        <w:spacing w:after="0"/>
        <w:rPr>
          <w:sz w:val="28"/>
        </w:rPr>
      </w:pPr>
      <w:r>
        <w:br w:type="page"/>
      </w:r>
    </w:p>
    <w:tbl>
      <w:tblPr>
        <w:tblStyle w:val="Tabellengitternetz"/>
        <w:tblW w:w="9633" w:type="dxa"/>
        <w:tblLook w:val="04A0"/>
      </w:tblPr>
      <w:tblGrid>
        <w:gridCol w:w="3211"/>
        <w:gridCol w:w="3211"/>
        <w:gridCol w:w="3211"/>
      </w:tblGrid>
      <w:tr w:rsidR="00751E5D" w:rsidTr="00A64C06">
        <w:trPr>
          <w:trHeight w:val="346"/>
        </w:trPr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lastRenderedPageBreak/>
              <w:t>Nr.: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Ressourcen: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Kosten:</w:t>
            </w:r>
          </w:p>
        </w:tc>
      </w:tr>
      <w:tr w:rsidR="00751E5D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751E5D" w:rsidRPr="00567F62" w:rsidRDefault="00751E5D" w:rsidP="00A64C06">
            <w:pPr>
              <w:pStyle w:val="APStandard-Feld"/>
            </w:pPr>
            <w:r>
              <w:t>4.3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751E5D" w:rsidP="00A64C06">
            <w:pPr>
              <w:pStyle w:val="APTitel"/>
            </w:pPr>
            <w:r>
              <w:t>2 Personen,</w:t>
            </w:r>
          </w:p>
          <w:p w:rsidR="00751E5D" w:rsidRDefault="00751E5D" w:rsidP="00A64C06">
            <w:pPr>
              <w:pStyle w:val="APTitel"/>
            </w:pPr>
            <w:r>
              <w:t>Henrik Wortmann (extern)</w:t>
            </w:r>
          </w:p>
          <w:p w:rsidR="00751E5D" w:rsidRPr="00567F62" w:rsidRDefault="00751E5D" w:rsidP="00A64C06">
            <w:pPr>
              <w:pStyle w:val="APTitel"/>
            </w:pPr>
            <w:r>
              <w:t>Laborräume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Pr="00567F62" w:rsidRDefault="00751E5D" w:rsidP="00A64C06">
            <w:pPr>
              <w:pStyle w:val="APStandard-Feld"/>
            </w:pPr>
            <w:r>
              <w:t>2 €</w:t>
            </w:r>
          </w:p>
        </w:tc>
      </w:tr>
      <w:tr w:rsidR="00751E5D" w:rsidTr="00A64C06">
        <w:trPr>
          <w:trHeight w:val="7949"/>
        </w:trPr>
        <w:tc>
          <w:tcPr>
            <w:tcW w:w="9633" w:type="dxa"/>
            <w:gridSpan w:val="3"/>
            <w:tcBorders>
              <w:bottom w:val="single" w:sz="4" w:space="0" w:color="auto"/>
            </w:tcBorders>
          </w:tcPr>
          <w:p w:rsidR="00751E5D" w:rsidRPr="00BA12BC" w:rsidRDefault="00751E5D" w:rsidP="00A64C06">
            <w:pPr>
              <w:pStyle w:val="berschrift1"/>
            </w:pPr>
            <w:r>
              <w:t>Not-Aus-Schalter (Integration Fernbedienung)</w:t>
            </w:r>
          </w:p>
          <w:p w:rsidR="00751E5D" w:rsidRDefault="00751E5D" w:rsidP="00A64C06">
            <w:pPr>
              <w:pStyle w:val="berschrift2"/>
            </w:pPr>
            <w:r w:rsidRPr="00BA12BC">
              <w:t>Inhalt</w:t>
            </w:r>
            <w:r>
              <w:t>:</w:t>
            </w:r>
          </w:p>
          <w:p w:rsidR="00751E5D" w:rsidRDefault="00751E5D" w:rsidP="00A64C06">
            <w:pPr>
              <w:pStyle w:val="APText"/>
            </w:pPr>
            <w:r>
              <w:t xml:space="preserve">Für einen sicheren Flugbetrieb ist es wichtig, dass jederzeit die Rotoren des </w:t>
            </w:r>
            <w:proofErr w:type="spellStart"/>
            <w:r>
              <w:t>Quadrocopters</w:t>
            </w:r>
            <w:proofErr w:type="spellEnd"/>
            <w:r>
              <w:t xml:space="preserve"> abgestellt werden können. Da dies eine sicherheitskritische Einrichtung ist, muss diese als Hardware-Schalter (bzw. Taster) realisiert werden, der direkt an der Fernsteuerung ansetzt. Somit ist jederzeit und unabhängig von den Steuerrechnern ein sicheres abschalten möglich.</w:t>
            </w:r>
          </w:p>
          <w:p w:rsidR="00751E5D" w:rsidRDefault="00751E5D" w:rsidP="00A64C06">
            <w:pPr>
              <w:pStyle w:val="APText"/>
            </w:pPr>
            <w:r>
              <w:t>Dafür muss an die Fernsteuerung ein Schalter angebracht werden und dieser in die Software des „Steuergeräts“ aus AP4.2 integriert werden.</w:t>
            </w:r>
          </w:p>
          <w:p w:rsidR="00751E5D" w:rsidRDefault="00751E5D" w:rsidP="00A64C06">
            <w:pPr>
              <w:pStyle w:val="berschrift2"/>
            </w:pPr>
            <w:r>
              <w:t>Verantwortlicher:</w:t>
            </w:r>
          </w:p>
          <w:p w:rsidR="00751E5D" w:rsidRDefault="00751E5D" w:rsidP="00A64C06">
            <w:pPr>
              <w:pStyle w:val="APText"/>
            </w:pPr>
            <w:proofErr w:type="spellStart"/>
            <w:r>
              <w:t>Jannik</w:t>
            </w:r>
            <w:proofErr w:type="spellEnd"/>
            <w:r>
              <w:t xml:space="preserve"> </w:t>
            </w:r>
            <w:proofErr w:type="spellStart"/>
            <w:r>
              <w:t>Beyerstedt</w:t>
            </w:r>
            <w:proofErr w:type="spellEnd"/>
          </w:p>
          <w:p w:rsidR="00751E5D" w:rsidRDefault="00751E5D" w:rsidP="00A64C06">
            <w:pPr>
              <w:pStyle w:val="berschrift2"/>
            </w:pPr>
            <w:r>
              <w:t>Risikobewertung:</w:t>
            </w:r>
          </w:p>
          <w:p w:rsidR="00751E5D" w:rsidRDefault="00751E5D" w:rsidP="00A64C06">
            <w:pPr>
              <w:pStyle w:val="APText"/>
            </w:pPr>
            <w:r>
              <w:t xml:space="preserve">Solange das AP4.2 noch nicht angefangen wurde, kann auch der Not-Aus-Schalter noch nicht integriert werden. </w:t>
            </w:r>
            <w:r>
              <w:br/>
              <w:t>Andererseits ist Meilenstein 2 erst erreichbar, wenn dieses Arbeitspaket abgeschlossen ist.</w:t>
            </w:r>
          </w:p>
          <w:p w:rsidR="00751E5D" w:rsidRDefault="00751E5D" w:rsidP="00A64C06">
            <w:pPr>
              <w:pStyle w:val="berschrift2"/>
            </w:pPr>
            <w:r>
              <w:t>Ergebnisbericht:</w:t>
            </w:r>
          </w:p>
          <w:p w:rsidR="00751E5D" w:rsidRDefault="00751E5D" w:rsidP="00A64C06">
            <w:pPr>
              <w:pStyle w:val="APText"/>
            </w:pPr>
            <w:bookmarkStart w:id="4" w:name="OLE_LINK20"/>
            <w:bookmarkStart w:id="5" w:name="OLE_LINK21"/>
            <w:r>
              <w:t xml:space="preserve">Eine Not-Aus-Schalter (Hardware) an der Fernbedienung schaltet sofort die Propeller des </w:t>
            </w:r>
            <w:proofErr w:type="spellStart"/>
            <w:r>
              <w:t>Quadrocopters</w:t>
            </w:r>
            <w:proofErr w:type="spellEnd"/>
            <w:r>
              <w:t xml:space="preserve"> ab.</w:t>
            </w:r>
          </w:p>
          <w:p w:rsidR="00751E5D" w:rsidRDefault="00751E5D" w:rsidP="00A64C06">
            <w:pPr>
              <w:pStyle w:val="APText"/>
            </w:pPr>
            <w:r>
              <w:t>Die erforderlichen Schritte wurden dokumentiert.</w:t>
            </w:r>
            <w:bookmarkEnd w:id="4"/>
            <w:bookmarkEnd w:id="5"/>
          </w:p>
        </w:tc>
      </w:tr>
      <w:tr w:rsidR="00751E5D" w:rsidTr="00A64C06">
        <w:trPr>
          <w:trHeight w:val="376"/>
        </w:trPr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Anfangszeitpunkt: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Netto-Dauer:</w:t>
            </w:r>
          </w:p>
        </w:tc>
        <w:tc>
          <w:tcPr>
            <w:tcW w:w="3211" w:type="dxa"/>
            <w:tcBorders>
              <w:bottom w:val="nil"/>
            </w:tcBorders>
          </w:tcPr>
          <w:p w:rsidR="00751E5D" w:rsidRDefault="00751E5D" w:rsidP="00A64C06">
            <w:pPr>
              <w:pStyle w:val="APTitel"/>
            </w:pPr>
            <w:r>
              <w:t>Endzeitpunkt:</w:t>
            </w:r>
          </w:p>
        </w:tc>
      </w:tr>
      <w:tr w:rsidR="00751E5D" w:rsidTr="00A64C06">
        <w:trPr>
          <w:trHeight w:val="792"/>
        </w:trPr>
        <w:tc>
          <w:tcPr>
            <w:tcW w:w="3211" w:type="dxa"/>
            <w:tcBorders>
              <w:top w:val="nil"/>
            </w:tcBorders>
          </w:tcPr>
          <w:p w:rsidR="00751E5D" w:rsidRDefault="00751E5D" w:rsidP="00A64C06">
            <w:pPr>
              <w:pStyle w:val="APStandard-Feld"/>
            </w:pPr>
            <w:r>
              <w:t>26.10.2015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9E3E0C" w:rsidP="00A64C06">
            <w:pPr>
              <w:pStyle w:val="APStandard-Feld"/>
            </w:pPr>
            <w:r>
              <w:t>15</w:t>
            </w:r>
            <w:r w:rsidR="00751E5D">
              <w:t xml:space="preserve"> Std.</w:t>
            </w:r>
          </w:p>
        </w:tc>
        <w:tc>
          <w:tcPr>
            <w:tcW w:w="3211" w:type="dxa"/>
            <w:tcBorders>
              <w:top w:val="nil"/>
            </w:tcBorders>
          </w:tcPr>
          <w:p w:rsidR="00751E5D" w:rsidRDefault="00751E5D" w:rsidP="00A64C06">
            <w:pPr>
              <w:pStyle w:val="APStandard-Feld"/>
            </w:pPr>
            <w:r>
              <w:t>30.10.2015</w:t>
            </w:r>
          </w:p>
        </w:tc>
      </w:tr>
    </w:tbl>
    <w:p w:rsidR="00751E5D" w:rsidRDefault="00751E5D" w:rsidP="00751E5D"/>
    <w:p w:rsidR="00751E5D" w:rsidRDefault="00751E5D" w:rsidP="00751E5D">
      <w:pPr>
        <w:pStyle w:val="berschrift1"/>
      </w:pPr>
      <w:r w:rsidRPr="00457F89">
        <w:t>Abhängigkeiten</w:t>
      </w:r>
      <w:r>
        <w:t>:</w:t>
      </w:r>
    </w:p>
    <w:p w:rsidR="00751E5D" w:rsidRDefault="00751E5D" w:rsidP="00751E5D">
      <w:pPr>
        <w:pStyle w:val="APVorgnger"/>
      </w:pPr>
      <w:r w:rsidRPr="00457F89">
        <w:t>Vorgänger</w:t>
      </w:r>
      <w:r>
        <w:t xml:space="preserve">: </w:t>
      </w:r>
      <w:r>
        <w:tab/>
      </w:r>
      <w:r w:rsidR="0038785A">
        <w:t>4.2</w:t>
      </w:r>
    </w:p>
    <w:p w:rsidR="00751E5D" w:rsidRDefault="00751E5D" w:rsidP="00751E5D">
      <w:pPr>
        <w:pStyle w:val="APVorgnger"/>
      </w:pPr>
      <w:r>
        <w:t xml:space="preserve">Nachfolger: </w:t>
      </w:r>
      <w:r>
        <w:tab/>
      </w:r>
      <w:r w:rsidR="001509CF">
        <w:t>-</w:t>
      </w:r>
    </w:p>
    <w:p w:rsidR="00751E5D" w:rsidRDefault="00751E5D" w:rsidP="00457F89">
      <w:pPr>
        <w:pStyle w:val="APVorgnger"/>
      </w:pPr>
    </w:p>
    <w:sectPr w:rsidR="00751E5D" w:rsidSect="00567F62">
      <w:headerReference w:type="default" r:id="rId7"/>
      <w:footerReference w:type="default" r:id="rId8"/>
      <w:pgSz w:w="11900" w:h="16840"/>
      <w:pgMar w:top="1417" w:right="1128" w:bottom="1134" w:left="113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9A" w:rsidRDefault="00B0159A" w:rsidP="00BA12BC">
      <w:r>
        <w:separator/>
      </w:r>
    </w:p>
  </w:endnote>
  <w:endnote w:type="continuationSeparator" w:id="0">
    <w:p w:rsidR="00B0159A" w:rsidRDefault="00B0159A" w:rsidP="00BA1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F89" w:rsidRDefault="00457F89" w:rsidP="00457F89">
    <w:pPr>
      <w:pStyle w:val="Kopf-undFuzeile"/>
    </w:pPr>
    <w:r>
      <w:tab/>
      <w:t xml:space="preserve">3D-Tracking und Positionsregelung eines </w:t>
    </w:r>
    <w:proofErr w:type="spellStart"/>
    <w:r>
      <w:t>Quadrocopters</w:t>
    </w:r>
    <w:proofErr w:type="spellEnd"/>
    <w:r>
      <w:tab/>
      <w:t>v1.0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9A" w:rsidRDefault="00B0159A" w:rsidP="00BA12BC">
      <w:r>
        <w:separator/>
      </w:r>
    </w:p>
  </w:footnote>
  <w:footnote w:type="continuationSeparator" w:id="0">
    <w:p w:rsidR="00B0159A" w:rsidRDefault="00B0159A" w:rsidP="00BA12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62" w:rsidRPr="00457F89" w:rsidRDefault="00567F62" w:rsidP="00457F89">
    <w:pPr>
      <w:pStyle w:val="Kopf-undFuzeile"/>
    </w:pPr>
    <w:r w:rsidRPr="00457F89">
      <w:t>Bachelorprojekt</w:t>
    </w:r>
    <w:r w:rsidRPr="00457F89">
      <w:tab/>
      <w:t>Arbeitspakete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78C91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040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2EE9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2AC6A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0449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62C2B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15EE9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BD296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5E34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90C2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AC6D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2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F62"/>
    <w:rsid w:val="00130CAF"/>
    <w:rsid w:val="001509CF"/>
    <w:rsid w:val="00202B7F"/>
    <w:rsid w:val="00224521"/>
    <w:rsid w:val="002D4306"/>
    <w:rsid w:val="003664E1"/>
    <w:rsid w:val="0038785A"/>
    <w:rsid w:val="00457F89"/>
    <w:rsid w:val="004A49FE"/>
    <w:rsid w:val="00550208"/>
    <w:rsid w:val="00567F62"/>
    <w:rsid w:val="00596167"/>
    <w:rsid w:val="005D0E50"/>
    <w:rsid w:val="00751E5D"/>
    <w:rsid w:val="00760F3B"/>
    <w:rsid w:val="009E3E0C"/>
    <w:rsid w:val="00B0159A"/>
    <w:rsid w:val="00BA12BC"/>
    <w:rsid w:val="00CB231E"/>
    <w:rsid w:val="00D05980"/>
    <w:rsid w:val="00DB3870"/>
    <w:rsid w:val="00ED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A12BC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57F89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12BC"/>
    <w:pPr>
      <w:spacing w:after="0"/>
      <w:ind w:left="171"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57F89"/>
  </w:style>
  <w:style w:type="paragraph" w:styleId="Fuzeile">
    <w:name w:val="footer"/>
    <w:basedOn w:val="Standard"/>
    <w:link w:val="FuzeileZchn"/>
    <w:uiPriority w:val="99"/>
    <w:unhideWhenUsed/>
    <w:rsid w:val="00457F8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57F89"/>
  </w:style>
  <w:style w:type="table" w:styleId="Tabellengitternetz">
    <w:name w:val="Table Grid"/>
    <w:basedOn w:val="NormaleTabelle"/>
    <w:uiPriority w:val="39"/>
    <w:rsid w:val="00567F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Titel">
    <w:name w:val="AP Titel"/>
    <w:basedOn w:val="Standard"/>
    <w:qFormat/>
    <w:rsid w:val="00BA12BC"/>
    <w:pPr>
      <w:spacing w:after="0"/>
      <w:jc w:val="center"/>
    </w:pPr>
  </w:style>
  <w:style w:type="paragraph" w:customStyle="1" w:styleId="APStandard-Feld">
    <w:name w:val="AP Standard-Feld"/>
    <w:basedOn w:val="Standard"/>
    <w:qFormat/>
    <w:rsid w:val="00BA12BC"/>
    <w:pPr>
      <w:spacing w:after="0"/>
      <w:jc w:val="center"/>
    </w:pPr>
    <w:rPr>
      <w:b/>
      <w:sz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57F89"/>
    <w:rPr>
      <w:rFonts w:eastAsiaTheme="majorEastAsia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12BC"/>
    <w:rPr>
      <w:b/>
      <w:sz w:val="28"/>
    </w:rPr>
  </w:style>
  <w:style w:type="paragraph" w:customStyle="1" w:styleId="APText">
    <w:name w:val="AP Text"/>
    <w:basedOn w:val="Standard"/>
    <w:qFormat/>
    <w:rsid w:val="00BA12BC"/>
    <w:pPr>
      <w:spacing w:after="60"/>
      <w:ind w:left="170"/>
    </w:pPr>
  </w:style>
  <w:style w:type="paragraph" w:customStyle="1" w:styleId="APVorgnger">
    <w:name w:val="AP Vorgänger"/>
    <w:aliases w:val="Nachfolger"/>
    <w:basedOn w:val="Standard"/>
    <w:qFormat/>
    <w:rsid w:val="00457F89"/>
    <w:pPr>
      <w:tabs>
        <w:tab w:val="left" w:pos="1560"/>
      </w:tabs>
      <w:spacing w:after="0"/>
    </w:pPr>
    <w:rPr>
      <w:sz w:val="28"/>
    </w:rPr>
  </w:style>
  <w:style w:type="paragraph" w:customStyle="1" w:styleId="Kopf-undFuzeile">
    <w:name w:val="Kopf- und Fußzeile"/>
    <w:basedOn w:val="Standard"/>
    <w:qFormat/>
    <w:rsid w:val="00457F89"/>
    <w:pPr>
      <w:tabs>
        <w:tab w:val="center" w:pos="4820"/>
        <w:tab w:val="right" w:pos="9639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2671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Abhängigkeiten:</vt:lpstr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Beyerstedt</dc:creator>
  <cp:keywords/>
  <dc:description/>
  <cp:lastModifiedBy>Daniel</cp:lastModifiedBy>
  <cp:revision>7</cp:revision>
  <dcterms:created xsi:type="dcterms:W3CDTF">2015-10-15T18:14:00Z</dcterms:created>
  <dcterms:modified xsi:type="dcterms:W3CDTF">2015-10-17T16:08:00Z</dcterms:modified>
</cp:coreProperties>
</file>