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four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twenty-five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model-amended-serious-incident-template.docx</w:t>
      </w:r>
      <w:r>
        <w:t xml:space="preserve">—the template with two fields added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2026-09-13T12:54:52Z</dcterms:created>
  <dcterms:modified xsi:type="dcterms:W3CDTF">2026-09-13T12:54:52Z</dcterms:modified>
</cp:coreProperties>
</file>

<file path=docProps/custom.xml><?xml version="1.0" encoding="utf-8"?>
<Properties xmlns="http://schemas.openxmlformats.org/officeDocument/2006/custom-properties" xmlns:vt="http://schemas.openxmlformats.org/officeDocument/2006/docPropsVTypes"/>
</file>