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Ben Qualey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(763)670-5717 | Ben.Qualey@Live.com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Minneapolis, Minnesota 55414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https://www.linkedin.com/in/ben-qualey/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Brand: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Flexible Security Analyst with experience in creative problem solving and independent research. Skilled in digital content creation and session management across all the major OS’s and a multitude of complex and individualized setups. Certificate in Cybersecurity from the University of Minnesota Bootcamp. Even-Keeled in high stress situations and an adaptable problem solver with a long history of strong customer service.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  <w:sectPr>
          <w:pgSz w:h="15840" w:w="12240" w:orient="portrait"/>
          <w:pgMar w:bottom="1440" w:top="1440" w:left="1080" w:right="1080" w:header="708" w:footer="708"/>
          <w:pgNumType w:start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Skills: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- PowerShell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- Linux Terminal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- Wireshark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- Audio Engineering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- Adobe Suite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Professional Skills: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2"/>
          <w:szCs w:val="22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-Customer-Service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-Phone Communications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-Adaptable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-Creative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2"/>
          <w:szCs w:val="22"/>
        </w:rPr>
        <w:sectPr>
          <w:type w:val="continuous"/>
          <w:pgSz w:h="15840" w:w="12240" w:orient="portrait"/>
          <w:pgMar w:bottom="1440" w:top="1440" w:left="1080" w:right="1080" w:header="708" w:footer="708"/>
          <w:cols w:equalWidth="0" w:num="2">
            <w:col w:space="708" w:w="4686"/>
            <w:col w:space="0" w:w="4686"/>
          </w:cols>
        </w:sectPr>
      </w:pPr>
      <w:r w:rsidDel="00000000" w:rsidR="00000000" w:rsidRPr="00000000">
        <w:rPr>
          <w:sz w:val="22"/>
          <w:szCs w:val="22"/>
          <w:rtl w:val="0"/>
        </w:rPr>
        <w:tab/>
        <w:t xml:space="preserve">-Collaborative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Projects: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GitHub repository of Cyber-Security Study: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8"/>
          <w:szCs w:val="28"/>
        </w:rPr>
      </w:pPr>
      <w:r w:rsidDel="00000000" w:rsidR="00000000" w:rsidRPr="00000000">
        <w:rPr>
          <w:sz w:val="22"/>
          <w:szCs w:val="22"/>
          <w:rtl w:val="0"/>
        </w:rPr>
        <w:t xml:space="preserve">https://github.com/BQcybersec/-UofM-VIRT-CYBER-12-2021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Experience: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Brasa Rotisserie:</w:t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September 2017 –June 2020</w:t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sz w:val="20"/>
              <w:szCs w:val="20"/>
            </w:rPr>
          </w:pPr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Takeout, Cashier, Host, Bartend/Barista</w:t>
          </w:r>
        </w:p>
      </w:sdtContent>
    </w:sdt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Helped to Integrate new POS system and expand with third party delivery systems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Fast-paced multitasking with many systems and procedures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Phone Communications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Helped with the transition to a take-out only business model during the pandemic.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Holiday Station Stores:</w:t>
        <w:tab/>
        <w:tab/>
        <w:tab/>
        <w:t xml:space="preserve"> </w:t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January 2013 - November 2016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Food Service Specialist, Cashier, Shift Lead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Certified “Food Manager” by the Minnesota Department of Health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Customer service position with an emphasis on sales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Analyzed Data to complete orders and estimate daily volume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Processing the daily paperwork and balancing the stores safe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Minnesota Bootcamp</w:t>
      </w: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January 2022 – June 2022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Cybersecurity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The Institute of Production and Recording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January 2010 – August 2012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Associate of Applied Science Degree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Media Arts Audio Production &amp; Engineering</w:t>
      </w:r>
    </w:p>
    <w:sectPr>
      <w:type w:val="continuous"/>
      <w:pgSz w:h="15840" w:w="12240" w:orient="portrait"/>
      <w:pgMar w:bottom="1440" w:top="1440" w:left="1080" w:right="108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1564B6"/>
    <w:rPr>
      <w:rFonts w:ascii="Cambria" w:cs="Cambria" w:eastAsia="Cambria" w:hAnsi="Cambria"/>
      <w:color w:val="000000"/>
      <w:sz w:val="24"/>
      <w:szCs w:val="24"/>
    </w:rPr>
  </w:style>
  <w:style w:type="paragraph" w:styleId="Heading1">
    <w:name w:val="heading 1"/>
    <w:basedOn w:val="Normal"/>
    <w:next w:val="Normal"/>
    <w:qFormat w:val="1"/>
    <w:rsid w:val="00EF7B96"/>
    <w:pPr>
      <w:spacing w:after="60" w:before="240"/>
      <w:outlineLvl w:val="0"/>
    </w:pPr>
    <w:rPr>
      <w:rFonts w:ascii="Arial" w:cs="Arial" w:eastAsia="Arial" w:hAnsi="Arial"/>
      <w:b w:val="1"/>
      <w:bCs w:val="1"/>
      <w:sz w:val="32"/>
      <w:szCs w:val="32"/>
    </w:rPr>
  </w:style>
  <w:style w:type="paragraph" w:styleId="Heading2">
    <w:name w:val="heading 2"/>
    <w:basedOn w:val="Normal"/>
    <w:next w:val="Normal"/>
    <w:qFormat w:val="1"/>
    <w:rsid w:val="00EF7B96"/>
    <w:pPr>
      <w:spacing w:after="60" w:before="240"/>
      <w:outlineLvl w:val="1"/>
    </w:pPr>
    <w:rPr>
      <w:rFonts w:ascii="Arial" w:cs="Arial" w:eastAsia="Arial" w:hAnsi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qFormat w:val="1"/>
    <w:rsid w:val="00EF7B96"/>
    <w:pPr>
      <w:spacing w:after="60" w:before="240"/>
      <w:outlineLvl w:val="2"/>
    </w:pPr>
    <w:rPr>
      <w:rFonts w:ascii="Arial" w:cs="Arial" w:eastAsia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qFormat w:val="1"/>
    <w:rsid w:val="00EF7B96"/>
    <w:pPr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qFormat w:val="1"/>
    <w:rsid w:val="00EF7B96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qFormat w:val="1"/>
    <w:rsid w:val="00EF7B96"/>
    <w:pPr>
      <w:spacing w:after="60" w:before="240"/>
      <w:outlineLvl w:val="5"/>
    </w:pPr>
    <w:rPr>
      <w:b w:val="1"/>
      <w:bCs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qFormat w:val="1"/>
    <w:rsid w:val="00EF7B96"/>
    <w:pPr>
      <w:spacing w:after="60" w:before="240"/>
      <w:jc w:val="center"/>
    </w:pPr>
    <w:rPr>
      <w:rFonts w:ascii="Arial" w:cs="Arial" w:eastAsia="Arial" w:hAnsi="Arial"/>
      <w:b w:val="1"/>
      <w:bCs w:val="1"/>
      <w:sz w:val="32"/>
      <w:szCs w:val="32"/>
    </w:rPr>
  </w:style>
  <w:style w:type="paragraph" w:styleId="Subtitle">
    <w:name w:val="Subtitle"/>
    <w:basedOn w:val="Normal"/>
    <w:qFormat w:val="1"/>
    <w:rsid w:val="00EF7B96"/>
    <w:pPr>
      <w:spacing w:after="60"/>
      <w:jc w:val="center"/>
    </w:pPr>
    <w:rPr>
      <w:rFonts w:ascii="Arial" w:cs="Arial" w:eastAsia="Arial" w:hAnsi="Arial"/>
    </w:rPr>
  </w:style>
  <w:style w:type="character" w:styleId="Hyperlink">
    <w:name w:val="Hyperlink"/>
    <w:basedOn w:val="DefaultParagraphFont"/>
    <w:unhideWhenUsed w:val="1"/>
    <w:rsid w:val="00163E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63E9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c6Zh5IcWVr0KmoUqFBr0kDr2PQ==">AMUW2mVzmlimfBADcDPITF1OQN4b2je026dTT6Thyslh0JykMotKKdM0DyR9uFNUcFE3G/Pz+fz5jhDngZz3VpZS69aGPsLHB2PtHn8+b0utxIC5pcsD58BVSdt19ZwjR6TMtlyXPHjL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2022-03-02T18:32:00Z</dcterms:created>
  <dc:creator>Ben Qualey</dc:creator>
</cp:coreProperties>
</file>