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79fc4cb530d79d523e36cd6748720e83804b7e1"/>
    <w:p>
      <w:pPr>
        <w:pStyle w:val="Heading1"/>
      </w:pPr>
      <w:r>
        <w:t xml:space="preserve">Line-Resident Lots + Route-Driven Terminal Queues — Design Spec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2026-07-01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Blue Ridge Automation (Hunter)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Design — reviewed.</w:t>
      </w:r>
      <w:r>
        <w:t xml:space="preserve"> </w:t>
      </w:r>
      <w:r>
        <w:rPr>
          <w:b/>
          <w:bCs/>
        </w:rPr>
        <w:t xml:space="preserve">Blocked on OQ-COUPLE + the FDS-05-009 incremental-split addition</w:t>
      </w:r>
      <w:r>
        <w:t xml:space="preserve"> </w:t>
      </w:r>
      <w:r>
        <w:t xml:space="preserve">— needs architecture + MPP sign-off before build. No code changes have been made.</w:t>
      </w:r>
      <w:r>
        <w:t xml:space="preserve"> </w:t>
      </w:r>
      <w:r>
        <w:rPr>
          <w:b/>
          <w:bCs/>
        </w:rPr>
        <w:t xml:space="preserve">Scope tag:</w:t>
      </w:r>
      <w:r>
        <w:t xml:space="preserve"> </w:t>
      </w:r>
      <w:r>
        <w:t xml:space="preserve">MVP-EXPANDED (Arc 2 — Machining/Assembly, Plant Floor)</w:t>
      </w:r>
      <w:r>
        <w:t xml:space="preserve"> </w:t>
      </w:r>
      <w:r>
        <w:rPr>
          <w:b/>
          <w:bCs/>
        </w:rPr>
        <w:t xml:space="preserve">Bundles:</w:t>
      </w:r>
      <w:r>
        <w:t xml:space="preserve"> </w:t>
      </w:r>
      <w:r>
        <w:t xml:space="preserve">#7 (Trim-OUT line-deposit + terminal self-filtering), #6 (selectable FIFO restricted to the terminal’s parent), and dissolves the Machining-IN re-pick duplicate by construction.</w:t>
      </w:r>
    </w:p>
    <w:p>
      <w:r>
        <w:pict>
          <v:rect style="width:0;height:1.5pt" o:hralign="center" o:hrstd="t" o:hr="t"/>
        </w:pict>
      </w:r>
    </w:p>
    <w:bookmarkStart w:id="9" w:name="problem-goal"/>
    <w:p>
      <w:pPr>
        <w:pStyle w:val="Heading2"/>
      </w:pPr>
      <w:r>
        <w:t xml:space="preserve">1. Problem &amp; goal</w:t>
      </w:r>
    </w:p>
    <w:p>
      <w:pPr>
        <w:pStyle w:val="FirstParagraph"/>
      </w:pPr>
      <w:r>
        <w:t xml:space="preserve">Trim OUT currently deposits a whole LOT into</w:t>
      </w:r>
      <w:r>
        <w:t xml:space="preserve"> </w:t>
      </w:r>
      <w:r>
        <w:rPr>
          <w:b/>
          <w:bCs/>
        </w:rPr>
        <w:t xml:space="preserve">one specific Machining-IN cell</w:t>
      </w:r>
      <w:r>
        <w:t xml:space="preserve">, and each machining/assembly station reads its queue from its own cell. That forces the operator to pick a destination terminal, lets a just-machined output LOT reappear in the same Machining-IN queue it came from (the observed</w:t>
      </w:r>
      <w:r>
        <w:t xml:space="preserve"> </w:t>
      </w:r>
      <w:r>
        <w:rPr>
          <w:b/>
          <w:bCs/>
        </w:rPr>
        <w:t xml:space="preserve">duplicate</w:t>
      </w:r>
      <w:r>
        <w:t xml:space="preserve">), and can’t represent lines with multiple same-op terminals, optional MachiningOut, multi-station assembly, or parallel A/B cells.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LOTs live at the</w:t>
      </w:r>
      <w:r>
        <w:t xml:space="preserve"> </w:t>
      </w:r>
      <w:r>
        <w:rPr>
          <w:b/>
          <w:bCs/>
        </w:rPr>
        <w:t xml:space="preserve">LINE</w:t>
      </w:r>
      <w:r>
        <w:t xml:space="preserve"> </w:t>
      </w:r>
      <w:r>
        <w:t xml:space="preserve">(WorkCenter); each terminal derives its FIFO queue from the item’s</w:t>
      </w:r>
      <w:r>
        <w:t xml:space="preserve"> </w:t>
      </w:r>
      <w:r>
        <w:rPr>
          <w:b/>
          <w:bCs/>
        </w:rPr>
        <w:t xml:space="preserve">route</w:t>
      </w:r>
      <w:r>
        <w:t xml:space="preserve"> </w:t>
      </w:r>
      <w:r>
        <w:t xml:space="preserve">— a terminal shows the line’s lots whose</w:t>
      </w:r>
      <w:r>
        <w:t xml:space="preserve"> </w:t>
      </w:r>
      <w:r>
        <w:rPr>
          <w:i/>
          <w:iCs/>
        </w:rPr>
        <w:t xml:space="preserve">next required operation</w:t>
      </w:r>
      <w:r>
        <w:t xml:space="preserve"> </w:t>
      </w:r>
      <w:r>
        <w:t xml:space="preserve">is the one that terminal performs. The flow works uniformly across every real line shape (including</w:t>
      </w:r>
      <w:r>
        <w:t xml:space="preserve"> </w:t>
      </w:r>
      <w:r>
        <w:rPr>
          <w:rStyle w:val="VerbatimChar"/>
        </w:rPr>
        <w:t xml:space="preserve">MA2-RPYCAM2</w:t>
      </w:r>
      <w:r>
        <w:t xml:space="preserve">, the RPY Line 2 Cam Holders), and the duplicate cannot occur.</w:t>
      </w:r>
    </w:p>
    <w:p>
      <w:r>
        <w:pict>
          <v:rect style="width:0;height:1.5pt" o:hralign="center" o:hrstd="t" o:hr="t"/>
        </w:pict>
      </w:r>
    </w:p>
    <w:bookmarkEnd w:id="9"/>
    <w:bookmarkStart w:id="10" w:name="decisions-locked-in"/>
    <w:p>
      <w:pPr>
        <w:pStyle w:val="Heading2"/>
      </w:pPr>
      <w:r>
        <w:t xml:space="preserve">2. Decisions locked in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Decision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Lots live at the line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CurrentLocationId</w:t>
            </w:r>
            <w:r>
              <w:t xml:space="preserve"> </w:t>
            </w:r>
            <w:r>
              <w:t xml:space="preserve">= WorkCenter) for in-process machining/assembly WIP</w:t>
            </w:r>
          </w:p>
        </w:tc>
        <w:tc>
          <w:tcPr/>
          <w:p>
            <w:pPr>
              <w:pStyle w:val="Compact"/>
            </w:pPr>
            <w:r>
              <w:t xml:space="preserve">Shared pools + route-driven queues; dissolves the duplicate; station trail preserved in</w:t>
            </w:r>
            <w:r>
              <w:t xml:space="preserve"> </w:t>
            </w:r>
            <w:r>
              <w:rPr>
                <w:rStyle w:val="VerbatimChar"/>
              </w:rPr>
              <w:t xml:space="preserve">ProductionEvent.TerminalLocationId</w:t>
            </w:r>
            <w:r>
              <w:t xml:space="preserve">. Cast/warehouse lots unaffected.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D2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Route-driven queue key</w:t>
            </w:r>
            <w:r>
              <w:t xml:space="preserve"> </w:t>
            </w:r>
            <w:r>
              <w:t xml:space="preserve">— the item’s published route is the authoritative op sequence; a terminal shows lots whose</w:t>
            </w:r>
            <w:r>
              <w:t xml:space="preserve"> </w:t>
            </w:r>
            <w:r>
              <w:rPr>
                <w:i/>
                <w:iCs/>
              </w:rPr>
              <w:t xml:space="preserve">next route op</w:t>
            </w:r>
            <w:r>
              <w:t xml:space="preserve"> </w:t>
            </w:r>
            <w:r>
              <w:t xml:space="preserve">= its op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Authoritative, per-item, config-authored, FDS-aligned (FDS-03-008/009). Handles multi-station assembly; replaces the terminal-SortOrder op-chain.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 per assembly cell</w:t>
            </w:r>
            <w:r>
              <w:t xml:space="preserve">, consuming from the cell’s parent</w:t>
            </w:r>
            <w:r>
              <w:t xml:space="preserve"> </w:t>
            </w:r>
            <w:r>
              <w:rPr>
                <w:b/>
                <w:bCs/>
              </w:rP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Container anchors at the cell for station identity, draws inputs from the line pool.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D4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Within-WorkCenter coupled move becomes redundant</w:t>
            </w:r>
            <w:r>
              <w:t xml:space="preserve"> </w:t>
            </w:r>
            <w:r>
              <w:t xml:space="preserve">— line-resident advances the lot in place (proposes revising FDS-06-008; see §11 OQ-COUPLE)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The coupled cell is a sibling within the same WorkCenter, so under lots-live-at-line the move is redundant. 0 configured today.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Parallel same-op cells share one FIFO pool</w:t>
            </w:r>
            <w:r>
              <w:t xml:space="preserve"> </w:t>
            </w:r>
            <w:r>
              <w:t xml:space="preserve">(incl. A/B side cells) — no pinning, no lane dimension</w:t>
            </w:r>
          </w:p>
        </w:tc>
        <w:tc>
          <w:tcPr/>
          <w:p>
            <w:pPr>
              <w:pStyle w:val="Compact"/>
            </w:pPr>
            <w:r>
              <w:t xml:space="preserve">Confirmed with the floor:</w:t>
            </w:r>
            <w:r>
              <w:t xml:space="preserve"> </w:t>
            </w:r>
            <w:r>
              <w:rPr>
                <w:rStyle w:val="VerbatimChar"/>
              </w:rPr>
              <w:t xml:space="preserve">MA2-RPYCAM2</w:t>
            </w:r>
            <w:r>
              <w:t xml:space="preserve"> </w:t>
            </w:r>
            <w:r>
              <w:t xml:space="preserve">MIN-A/MIN-B, MOUT-A/MOUT-B, AOUT1/2/3 are</w:t>
            </w:r>
            <w:r>
              <w:t xml:space="preserve"> </w:t>
            </w:r>
            <w:r>
              <w:rPr>
                <w:b/>
                <w:bCs/>
              </w:rPr>
              <w:t xml:space="preserve">parallel capacity</w:t>
            </w:r>
            <w:r>
              <w:t xml:space="preserve">, so</w:t>
            </w:r>
            <w:r>
              <w:t xml:space="preserve"> </w:t>
            </w:r>
            <w:r>
              <w:t xml:space="preserve">“collapse by op → shared pool”</w:t>
            </w:r>
            <w:r>
              <w:t xml:space="preserve"> </w:t>
            </w:r>
            <w:r>
              <w:t xml:space="preserve">is correct, not a compromise.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D6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Auto-advance is display-only</w:t>
            </w:r>
            <w:r>
              <w:t xml:space="preserve"> </w:t>
            </w:r>
            <w:r>
              <w:t xml:space="preserve">— no physical machining→assembly move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Completing an op advances the lot’s route position; the next station’s queue picks it 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Three MachiningOut modes</w:t>
            </w:r>
            <w:r>
              <w:t xml:space="preserve"> </w:t>
            </w:r>
            <w:r>
              <w:t xml:space="preserve">— atomic split-and-close,</w:t>
            </w:r>
            <w:r>
              <w:t xml:space="preserve"> </w:t>
            </w:r>
            <w:r>
              <w:rPr>
                <w:b/>
                <w:bCs/>
              </w:rPr>
              <w:t xml:space="preserve">incremental draw-down</w:t>
            </w:r>
            <w:r>
              <w:t xml:space="preserve">, PLC auto-move</w:t>
            </w:r>
          </w:p>
        </w:tc>
        <w:tc>
          <w:tcPr/>
          <w:p>
            <w:pPr>
              <w:pStyle w:val="Compact"/>
            </w:pPr>
            <w:r>
              <w:t xml:space="preserve">Some lines peel sub-lots one at a time from a parent until it’s empty (incremental), not all-at-once. New mode; see §5.6.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5" w:name="the-model-route-driven"/>
    <w:p>
      <w:pPr>
        <w:pStyle w:val="Heading2"/>
      </w:pPr>
      <w:r>
        <w:t xml:space="preserve">3. The model (route-driven)</w:t>
      </w:r>
    </w:p>
    <w:bookmarkStart w:id="11" w:name="definitions"/>
    <w:p>
      <w:pPr>
        <w:pStyle w:val="Heading3"/>
      </w:pPr>
      <w:r>
        <w:t xml:space="preserve">3.1 Definitions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</w:t>
      </w:r>
      <w:r>
        <w:t xml:space="preserve"> </w:t>
      </w:r>
      <w:r>
        <w:t xml:space="preserve">— a WorkCenter location; a lot’s</w:t>
      </w:r>
      <w:r>
        <w:t xml:space="preserve"> </w:t>
      </w:r>
      <w:r>
        <w:rPr>
          <w:rStyle w:val="VerbatimChar"/>
        </w:rPr>
        <w:t xml:space="preserve">CurrentLocationId</w:t>
      </w:r>
      <w:r>
        <w:t xml:space="preserve"> </w:t>
      </w:r>
      <w:r>
        <w:t xml:space="preserve">while in machining/assembly WIP.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Route</w:t>
      </w:r>
      <w:r>
        <w:t xml:space="preserve"> </w:t>
      </w:r>
      <w:r>
        <w:t xml:space="preserve">— the item’s</w:t>
      </w:r>
      <w:r>
        <w:t xml:space="preserve"> </w:t>
      </w:r>
      <w:r>
        <w:rPr>
          <w:i/>
          <w:iCs/>
        </w:rPr>
        <w:t xml:space="preserve">published</w:t>
      </w:r>
      <w:r>
        <w:t xml:space="preserve"> </w:t>
      </w:r>
      <w:r>
        <w:rPr>
          <w:rStyle w:val="VerbatimChar"/>
        </w:rPr>
        <w:t xml:space="preserve">RouteTemplate</w:t>
      </w:r>
      <w:r>
        <w:t xml:space="preserve">: ordered</w:t>
      </w:r>
      <w:r>
        <w:t xml:space="preserve"> </w:t>
      </w:r>
      <w:r>
        <w:rPr>
          <w:rStyle w:val="VerbatimChar"/>
        </w:rPr>
        <w:t xml:space="preserve">RouteStep</w:t>
      </w:r>
      <w:r>
        <w:t xml:space="preserve">s, each referencing an</w:t>
      </w:r>
      <w:r>
        <w:t xml:space="preserve"> </w:t>
      </w:r>
      <w:r>
        <w:rPr>
          <w:rStyle w:val="VerbatimChar"/>
        </w:rPr>
        <w:t xml:space="preserve">OperationTemplate</w:t>
      </w:r>
      <w:r>
        <w:t xml:space="preserve">.</w:t>
      </w:r>
      <w:r>
        <w:t xml:space="preserve"> </w:t>
      </w:r>
      <w:r>
        <w:rPr>
          <w:b/>
          <w:bCs/>
        </w:rPr>
        <w:t xml:space="preserve">For this design the machining/assembly route steps reference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station checkpoint</w:t>
      </w:r>
      <w:r>
        <w:rPr>
          <w:b/>
          <w:bCs/>
        </w:rPr>
        <w:t xml:space="preserve"> </w:t>
      </w:r>
      <w:r>
        <w:rPr>
          <w:b/>
          <w:bCs/>
        </w:rPr>
        <w:t xml:space="preserve">ops</w:t>
      </w:r>
      <w:r>
        <w:t xml:space="preserve"> </w:t>
      </w:r>
      <w:r>
        <w:t xml:space="preserve">(</w:t>
      </w:r>
      <w:r>
        <w:rPr>
          <w:rStyle w:val="VerbatimChar"/>
        </w:rPr>
        <w:t xml:space="preserve">TrimOut</w:t>
      </w:r>
      <w:r>
        <w:t xml:space="preserve">,</w:t>
      </w:r>
      <w:r>
        <w:t xml:space="preserve"> </w:t>
      </w:r>
      <w:r>
        <w:rPr>
          <w:rStyle w:val="VerbatimChar"/>
        </w:rPr>
        <w:t xml:space="preserve">MachiningIn</w:t>
      </w:r>
      <w:r>
        <w:t xml:space="preserve">,</w:t>
      </w:r>
      <w:r>
        <w:t xml:space="preserve"> </w:t>
      </w:r>
      <w:r>
        <w:rPr>
          <w:rStyle w:val="VerbatimChar"/>
        </w:rPr>
        <w:t xml:space="preserve">MachiningOut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AssemblyIn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AssemblyOut</w:t>
      </w:r>
      <w:r>
        <w:t xml:space="preserve">) — the same ops written to</w:t>
      </w:r>
      <w:r>
        <w:t xml:space="preserve"> </w:t>
      </w:r>
      <w:r>
        <w:rPr>
          <w:rStyle w:val="VerbatimChar"/>
        </w:rPr>
        <w:t xml:space="preserve">ProductionEvent</w:t>
      </w:r>
      <w:r>
        <w:t xml:space="preserve"> </w:t>
      </w:r>
      <w:r>
        <w:t xml:space="preserve">— so a lot’s events can be matched to its route position. (See P-A, the alignment prerequisite.)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CompletedOps(lot)</w:t>
      </w:r>
      <w:r>
        <w:t xml:space="preserve"> </w:t>
      </w:r>
      <w:r>
        <w:t xml:space="preserve">— the distinct</w:t>
      </w:r>
      <w:r>
        <w:t xml:space="preserve"> </w:t>
      </w:r>
      <w:r>
        <w:rPr>
          <w:rStyle w:val="VerbatimChar"/>
        </w:rPr>
        <w:t xml:space="preserve">OperationTemplateId</w:t>
      </w:r>
      <w:r>
        <w:t xml:space="preserve">s on the lot’s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rPr>
          <w:rStyle w:val="VerbatimChar"/>
        </w:rPr>
        <w:t xml:space="preserve">ProductionEvent</w:t>
      </w:r>
      <w:r>
        <w:t xml:space="preserve"> </w:t>
      </w:r>
      <w:r>
        <w:t xml:space="preserve">rows.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NextOp(lot)</w:t>
      </w:r>
      <w:r>
        <w:t xml:space="preserve"> </w:t>
      </w:r>
      <w:r>
        <w:t xml:space="preserve">— the first</w:t>
      </w:r>
      <w:r>
        <w:t xml:space="preserve"> </w:t>
      </w:r>
      <w:r>
        <w:rPr>
          <w:rStyle w:val="VerbatimChar"/>
        </w:rPr>
        <w:t xml:space="preserve">RouteStep</w:t>
      </w:r>
      <w:r>
        <w:t xml:space="preserve"> </w:t>
      </w:r>
      <w:r>
        <w:t xml:space="preserve">(by</w:t>
      </w:r>
      <w:r>
        <w:t xml:space="preserve"> </w:t>
      </w:r>
      <w:r>
        <w:rPr>
          <w:rStyle w:val="VerbatimChar"/>
        </w:rPr>
        <w:t xml:space="preserve">SequenceNumber</w:t>
      </w:r>
      <w:r>
        <w:t xml:space="preserve">) of the lot’s item route whose op ∉</w:t>
      </w:r>
      <w:r>
        <w:t xml:space="preserve"> </w:t>
      </w:r>
      <w:r>
        <w:rPr>
          <w:rStyle w:val="VerbatimChar"/>
        </w:rPr>
        <w:t xml:space="preserve">CompletedOps(lot)</w:t>
      </w:r>
      <w:r>
        <w:t xml:space="preserve">. Null when the route is complete.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Terminal op</w:t>
      </w:r>
      <w:r>
        <w:t xml:space="preserve"> </w:t>
      </w:r>
      <w:r>
        <w:t xml:space="preserve">— the op a terminal performs, resolved from its assigned view (</w:t>
      </w:r>
      <w:r>
        <w:rPr>
          <w:rStyle w:val="VerbatimChar"/>
        </w:rPr>
        <w:t xml:space="preserve">DefaultScreen</w:t>
      </w:r>
      <w:r>
        <w:t xml:space="preserve"> </w:t>
      </w:r>
      <w:r>
        <w:t xml:space="preserve">→ op via the view→op registry, per FDS-02-010).</w:t>
      </w:r>
    </w:p>
    <w:bookmarkEnd w:id="11"/>
    <w:bookmarkStart w:id="12" w:name="the-one-rule"/>
    <w:p>
      <w:pPr>
        <w:pStyle w:val="Heading3"/>
      </w:pPr>
      <w:r>
        <w:t xml:space="preserve">3.2 The one rule</w:t>
      </w:r>
    </w:p>
    <w:p>
      <w:pPr>
        <w:pStyle w:val="BlockText"/>
      </w:pPr>
      <w:r>
        <w:t xml:space="preserve">A terminal’s FIFO queue = the</w:t>
      </w:r>
      <w:r>
        <w:t xml:space="preserve"> </w:t>
      </w:r>
      <w:r>
        <w:rPr>
          <w:b/>
          <w:bCs/>
        </w:rPr>
        <w:t xml:space="preserve">line’s open lots</w:t>
      </w:r>
      <w:r>
        <w:t xml:space="preserve"> </w:t>
      </w:r>
      <w:r>
        <w:t xml:space="preserve">(</w:t>
      </w:r>
      <w:r>
        <w:rPr>
          <w:rStyle w:val="VerbatimChar"/>
        </w:rPr>
        <w:t xml:space="preserve">CurrentLocationId</w:t>
      </w:r>
      <w:r>
        <w:t xml:space="preserve"> </w:t>
      </w:r>
      <w:r>
        <w:t xml:space="preserve">= the terminal’s line) whose</w:t>
      </w:r>
      <w:r>
        <w:t xml:space="preserve"> </w:t>
      </w:r>
      <w:r>
        <w:rPr>
          <w:rStyle w:val="VerbatimChar"/>
          <w:b/>
          <w:bCs/>
        </w:rPr>
        <w:t xml:space="preserve">NextOp</w:t>
      </w:r>
      <w:r>
        <w:rPr>
          <w:b/>
          <w:bCs/>
        </w:rPr>
        <w:t xml:space="preserve"> </w:t>
      </w:r>
      <w:r>
        <w:rPr>
          <w:b/>
          <w:bCs/>
        </w:rPr>
        <w:t xml:space="preserve">= the terminal’s op</w:t>
      </w:r>
      <w:r>
        <w:t xml:space="preserve">, ordered by line-arrival time. A multi-action terminal shows 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over its ops, each row tagged with which op it’s queued for.</w:t>
      </w:r>
    </w:p>
    <w:p>
      <w:pPr>
        <w:pStyle w:val="FirstParagraph"/>
      </w:pPr>
      <w:r>
        <w:t xml:space="preserve">No per-line op-chain, no SortOrder-predecessor — the route supplies the sequence per lot.</w:t>
      </w:r>
      <w:r>
        <w:t xml:space="preserve"> </w:t>
      </w:r>
      <w:r>
        <w:rPr>
          <w:rStyle w:val="VerbatimChar"/>
        </w:rPr>
        <w:t xml:space="preserve">SortOrder</w:t>
      </w:r>
      <w:r>
        <w:t xml:space="preserve"> </w:t>
      </w:r>
      <w:r>
        <w:t xml:space="preserve">is no longer load-bearing for queue routing (it survives only for display ordering / the trim-side #6 gate).</w:t>
      </w:r>
    </w:p>
    <w:bookmarkEnd w:id="12"/>
    <w:bookmarkStart w:id="13" w:name="X1fb03b8fde175e30bb215f52d98b752b9d9ca62"/>
    <w:p>
      <w:pPr>
        <w:pStyle w:val="Heading3"/>
      </w:pPr>
      <w:r>
        <w:t xml:space="preserve">3.3 Why this handles every shape — worked on</w:t>
      </w:r>
      <w:r>
        <w:t xml:space="preserve"> </w:t>
      </w:r>
      <w:r>
        <w:rPr>
          <w:rStyle w:val="VerbatimChar"/>
        </w:rPr>
        <w:t xml:space="preserve">MA2-RPYCAM2</w:t>
      </w:r>
      <w:r>
        <w:t xml:space="preserve"> </w:t>
      </w:r>
      <w:r>
        <w:t xml:space="preserve">(RPY Line 2 Cam Holders)</w:t>
      </w:r>
    </w:p>
    <w:p>
      <w:pPr>
        <w:pStyle w:val="FirstParagraph"/>
      </w:pPr>
      <w:r>
        <w:t xml:space="preserve">Stations:</w:t>
      </w:r>
      <w:r>
        <w:t xml:space="preserve"> </w:t>
      </w:r>
      <w:r>
        <w:rPr>
          <w:rStyle w:val="VerbatimChar"/>
        </w:rPr>
        <w:t xml:space="preserve">MIN-A</w:t>
      </w:r>
      <w:r>
        <w:t xml:space="preserve">,</w:t>
      </w:r>
      <w:r>
        <w:t xml:space="preserve"> </w:t>
      </w:r>
      <w:r>
        <w:rPr>
          <w:rStyle w:val="VerbatimChar"/>
        </w:rPr>
        <w:t xml:space="preserve">MIN-B</w:t>
      </w:r>
      <w:r>
        <w:t xml:space="preserve"> </w:t>
      </w:r>
      <w:r>
        <w:t xml:space="preserve">(parallel MachiningIn) ·</w:t>
      </w:r>
      <w:r>
        <w:t xml:space="preserve"> </w:t>
      </w:r>
      <w:r>
        <w:rPr>
          <w:rStyle w:val="VerbatimChar"/>
        </w:rPr>
        <w:t xml:space="preserve">MOUT-A</w:t>
      </w:r>
      <w:r>
        <w:t xml:space="preserve">,</w:t>
      </w:r>
      <w:r>
        <w:t xml:space="preserve"> </w:t>
      </w:r>
      <w:r>
        <w:rPr>
          <w:rStyle w:val="VerbatimChar"/>
        </w:rPr>
        <w:t xml:space="preserve">MOUT-B</w:t>
      </w:r>
      <w:r>
        <w:t xml:space="preserve"> </w:t>
      </w:r>
      <w:r>
        <w:t xml:space="preserve">(parallel MachiningOut) ·</w:t>
      </w:r>
      <w:r>
        <w:t xml:space="preserve"> </w:t>
      </w:r>
      <w:r>
        <w:rPr>
          <w:rStyle w:val="VerbatimChar"/>
        </w:rPr>
        <w:t xml:space="preserve">AIN</w:t>
      </w:r>
      <w:r>
        <w:t xml:space="preserve"> </w:t>
      </w:r>
      <w:r>
        <w:t xml:space="preserve">(AssemblyIn) ·</w:t>
      </w:r>
      <w:r>
        <w:t xml:space="preserve"> </w:t>
      </w:r>
      <w:r>
        <w:rPr>
          <w:rStyle w:val="VerbatimChar"/>
        </w:rPr>
        <w:t xml:space="preserve">AOUT1/2/3</w:t>
      </w:r>
      <w:r>
        <w:t xml:space="preserve"> </w:t>
      </w:r>
      <w:r>
        <w:t xml:space="preserve">(parallel AssemblyOut). Cam-holder route (machining/assembly portion):</w:t>
      </w:r>
      <w:r>
        <w:t xml:space="preserve"> </w:t>
      </w:r>
      <w:r>
        <w:rPr>
          <w:rStyle w:val="VerbatimChar"/>
        </w:rPr>
        <w:t xml:space="preserve">TrimOut → MachiningIn → MachiningOut → AssemblyIn → AssemblyOut</w:t>
      </w:r>
      <w:r>
        <w:t xml:space="preserve">.</w:t>
      </w:r>
      <w:r>
        <w:t xml:space="preserve"> </w:t>
      </w:r>
      <w:r>
        <w:t xml:space="preserve">- A trim-deposited lot has completed</w:t>
      </w:r>
      <w:r>
        <w:t xml:space="preserve"> </w:t>
      </w:r>
      <w:r>
        <w:rPr>
          <w:rStyle w:val="VerbatimChar"/>
        </w:rPr>
        <w:t xml:space="preserve">TrimOut</w:t>
      </w:r>
      <w:r>
        <w:t xml:space="preserve"> </w:t>
      </w:r>
      <w:r>
        <w:t xml:space="preserve">→ NextOp</w:t>
      </w:r>
      <w:r>
        <w:t xml:space="preserve"> </w:t>
      </w:r>
      <w:r>
        <w:rPr>
          <w:rStyle w:val="VerbatimChar"/>
        </w:rPr>
        <w:t xml:space="preserve">MachiningIn</w:t>
      </w:r>
      <w:r>
        <w:t xml:space="preserve"> </w:t>
      </w:r>
      <w:r>
        <w:t xml:space="preserve">→ shows at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rPr>
          <w:rStyle w:val="VerbatimChar"/>
        </w:rPr>
        <w:t xml:space="preserve">MIN-A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MIN-B</w:t>
      </w:r>
      <w:r>
        <w:t xml:space="preserve"> </w:t>
      </w:r>
      <w:r>
        <w:t xml:space="preserve">(shared pool; first pick closes the source, P4).</w:t>
      </w:r>
      <w:r>
        <w:t xml:space="preserve"> </w:t>
      </w:r>
      <w:r>
        <w:t xml:space="preserve">- After MachiningIn → NextOp</w:t>
      </w:r>
      <w:r>
        <w:t xml:space="preserve"> </w:t>
      </w:r>
      <w:r>
        <w:rPr>
          <w:rStyle w:val="VerbatimChar"/>
        </w:rPr>
        <w:t xml:space="preserve">MachiningOut</w:t>
      </w:r>
      <w:r>
        <w:t xml:space="preserve"> </w:t>
      </w:r>
      <w:r>
        <w:t xml:space="preserve">→ shows at both</w:t>
      </w:r>
      <w:r>
        <w:t xml:space="preserve"> </w:t>
      </w:r>
      <w:r>
        <w:rPr>
          <w:rStyle w:val="VerbatimChar"/>
        </w:rPr>
        <w:t xml:space="preserve">MOUT-A</w:t>
      </w:r>
      <w:r>
        <w:t xml:space="preserve">/</w:t>
      </w:r>
      <w:r>
        <w:rPr>
          <w:rStyle w:val="VerbatimChar"/>
        </w:rPr>
        <w:t xml:space="preserve">MOUT-B</w:t>
      </w:r>
      <w:r>
        <w:t xml:space="preserve">.</w:t>
      </w:r>
      <w:r>
        <w:t xml:space="preserve"> </w:t>
      </w:r>
      <w:r>
        <w:t xml:space="preserve">- After MachiningOut → NextOp</w:t>
      </w:r>
      <w:r>
        <w:t xml:space="preserve"> </w:t>
      </w:r>
      <w:r>
        <w:rPr>
          <w:rStyle w:val="VerbatimChar"/>
        </w:rPr>
        <w:t xml:space="preserve">AssemblyIn</w:t>
      </w:r>
      <w:r>
        <w:t xml:space="preserve"> </w:t>
      </w:r>
      <w:r>
        <w:t xml:space="preserve">→ shows at</w:t>
      </w:r>
      <w:r>
        <w:t xml:space="preserve"> </w:t>
      </w:r>
      <w:r>
        <w:rPr>
          <w:rStyle w:val="VerbatimChar"/>
        </w:rPr>
        <w:t xml:space="preserve">AIN</w:t>
      </w:r>
      <w:r>
        <w:t xml:space="preserve">.</w:t>
      </w:r>
      <w:r>
        <w:t xml:space="preserve"> </w:t>
      </w:r>
      <w:r>
        <w:t xml:space="preserve">- After AssemblyIn → NextOp</w:t>
      </w:r>
      <w:r>
        <w:t xml:space="preserve"> </w:t>
      </w:r>
      <w:r>
        <w:rPr>
          <w:rStyle w:val="VerbatimChar"/>
        </w:rPr>
        <w:t xml:space="preserve">AssemblyOut</w:t>
      </w:r>
      <w:r>
        <w:t xml:space="preserve"> </w:t>
      </w:r>
      <w:r>
        <w:t xml:space="preserve">→ shows at all three</w:t>
      </w:r>
      <w:r>
        <w:t xml:space="preserve"> </w:t>
      </w:r>
      <w:r>
        <w:rPr>
          <w:rStyle w:val="VerbatimChar"/>
        </w:rPr>
        <w:t xml:space="preserve">AOUT</w:t>
      </w:r>
      <w:r>
        <w:t xml:space="preserve">s (shared pool, each with its own container).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Multi-station assembly</w:t>
      </w:r>
      <w:r>
        <w:t xml:space="preserve"> </w:t>
      </w:r>
      <w:r>
        <w:t xml:space="preserve">falls out because the route enumerates</w:t>
      </w:r>
      <w:r>
        <w:t xml:space="preserve"> </w:t>
      </w:r>
      <w:r>
        <w:rPr>
          <w:rStyle w:val="VerbatimChar"/>
        </w:rPr>
        <w:t xml:space="preserve">AssemblyIn</w:t>
      </w:r>
      <w:r>
        <w:t xml:space="preserve">/</w:t>
      </w:r>
      <w:r>
        <w:rPr>
          <w:rStyle w:val="VerbatimChar"/>
        </w:rPr>
        <w:t xml:space="preserve">AssemblyOut</w:t>
      </w:r>
      <w:r>
        <w:t xml:space="preserve">.</w:t>
      </w:r>
      <w:r>
        <w:t xml:space="preserve"> </w:t>
      </w:r>
      <w:r>
        <w:rPr>
          <w:b/>
          <w:bCs/>
        </w:rPr>
        <w:t xml:space="preserve">Parallel A/B</w:t>
      </w:r>
      <w:r>
        <w:t xml:space="preserve"> </w:t>
      </w:r>
      <w:r>
        <w:t xml:space="preserve">falls out because parallel cells share the op’s pool (D5).</w:t>
      </w:r>
      <w:r>
        <w:t xml:space="preserve"> </w:t>
      </w:r>
      <w:r>
        <w:rPr>
          <w:b/>
          <w:bCs/>
        </w:rPr>
        <w:t xml:space="preserve">Duplicate</w:t>
      </w:r>
      <w:r>
        <w:t xml:space="preserve"> </w:t>
      </w:r>
      <w:r>
        <w:t xml:space="preserve">is impossible: once</w:t>
      </w:r>
      <w:r>
        <w:t xml:space="preserve"> </w:t>
      </w:r>
      <w:r>
        <w:rPr>
          <w:rStyle w:val="VerbatimChar"/>
        </w:rPr>
        <w:t xml:space="preserve">MachiningIn</w:t>
      </w:r>
      <w:r>
        <w:t xml:space="preserve"> </w:t>
      </w:r>
      <w:r>
        <w:t xml:space="preserve">is in the lot’s CompletedOps, its NextOp is</w:t>
      </w:r>
      <w:r>
        <w:t xml:space="preserve"> </w:t>
      </w:r>
      <w:r>
        <w:rPr>
          <w:rStyle w:val="VerbatimChar"/>
        </w:rPr>
        <w:t xml:space="preserve">MachiningOut</w:t>
      </w:r>
      <w:r>
        <w:t xml:space="preserve">, so it can’t reappear in the MIN queue.</w:t>
      </w:r>
    </w:p>
    <w:p>
      <w:pPr>
        <w:pStyle w:val="BodyText"/>
      </w:pPr>
      <w:r>
        <w:t xml:space="preserve">Other shapes: a</w:t>
      </w:r>
      <w:r>
        <w:t xml:space="preserve"> </w:t>
      </w:r>
      <w:r>
        <w:rPr>
          <w:b/>
          <w:bCs/>
        </w:rPr>
        <w:t xml:space="preserve">no-MOUT</w:t>
      </w:r>
      <w:r>
        <w:t xml:space="preserve"> </w:t>
      </w:r>
      <w:r>
        <w:t xml:space="preserve">line’s item route simply omits</w:t>
      </w:r>
      <w:r>
        <w:t xml:space="preserve"> </w:t>
      </w:r>
      <w:r>
        <w:rPr>
          <w:rStyle w:val="VerbatimChar"/>
        </w:rPr>
        <w:t xml:space="preserve">MachiningOut</w:t>
      </w:r>
      <w:r>
        <w:t xml:space="preserve"> </w:t>
      </w:r>
      <w:r>
        <w:t xml:space="preserve">(</w:t>
      </w:r>
      <w:r>
        <w:rPr>
          <w:rStyle w:val="VerbatimChar"/>
        </w:rPr>
        <w:t xml:space="preserve">… MachiningIn → AssemblyIn …</w:t>
      </w:r>
      <w:r>
        <w:t xml:space="preserve">), so the machined lot’s NextOp is</w:t>
      </w:r>
      <w:r>
        <w:t xml:space="preserve"> </w:t>
      </w:r>
      <w:r>
        <w:rPr>
          <w:rStyle w:val="VerbatimChar"/>
        </w:rPr>
        <w:t xml:space="preserve">AssemblyIn</w:t>
      </w:r>
      <w:r>
        <w:t xml:space="preserve"> </w:t>
      </w:r>
      <w:r>
        <w:t xml:space="preserve">and it advances to assembly with no move (D6). Multiple parallel MINs (</w:t>
      </w:r>
      <w:r>
        <w:rPr>
          <w:rStyle w:val="VerbatimChar"/>
        </w:rPr>
        <w:t xml:space="preserve">MA2-5PA</w:t>
      </w:r>
      <w:r>
        <w:t xml:space="preserve">) share the</w:t>
      </w:r>
      <w:r>
        <w:t xml:space="preserve"> </w:t>
      </w:r>
      <w:r>
        <w:rPr>
          <w:rStyle w:val="VerbatimChar"/>
        </w:rPr>
        <w:t xml:space="preserve">MachiningIn</w:t>
      </w:r>
      <w:r>
        <w:t xml:space="preserve"> </w:t>
      </w:r>
      <w:r>
        <w:t xml:space="preserve">pool.</w:t>
      </w:r>
    </w:p>
    <w:bookmarkEnd w:id="13"/>
    <w:bookmarkStart w:id="14" w:name="fds-conformance"/>
    <w:p>
      <w:pPr>
        <w:pStyle w:val="Heading3"/>
      </w:pPr>
      <w:r>
        <w:t xml:space="preserve">3.4 FDS conformance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Requirement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Status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FDS-03-008 / 03-009</w:t>
            </w:r>
            <w:r>
              <w:t xml:space="preserve"> </w:t>
            </w:r>
            <w:r>
              <w:t xml:space="preserve">— routes are ordered operation steps; steps reference an operation template, not a machine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Upholds</w:t>
            </w:r>
          </w:p>
        </w:tc>
        <w:tc>
          <w:tcPr/>
          <w:p>
            <w:pPr>
              <w:pStyle w:val="Compact"/>
            </w:pPr>
            <w:r>
              <w:t xml:space="preserve">The route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the queue sequence; cell selection stays eligibility-driven.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FDS-03-013</w:t>
            </w:r>
            <w:r>
              <w:t xml:space="preserve"> </w:t>
            </w:r>
            <w:r>
              <w:t xml:space="preserve">— operation templates drive screen behavior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Upholds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Terminal op = its view/op template.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FDS-02-009</w:t>
            </w:r>
            <w:r>
              <w:t xml:space="preserve"> </w:t>
            </w:r>
            <w:r>
              <w:t xml:space="preserve">— machining/assembly tracked at</w:t>
            </w:r>
            <w:r>
              <w:t xml:space="preserve"> </w:t>
            </w:r>
            <w:r>
              <w:rPr>
                <w:b/>
                <w:bCs/>
              </w:rPr>
              <w:t xml:space="preserve">line resolution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Upholds</w:t>
            </w:r>
          </w:p>
        </w:tc>
        <w:tc>
          <w:tcPr/>
          <w:p>
            <w:pPr>
              <w:pStyle w:val="Compact"/>
            </w:pPr>
            <w:r>
              <w:t xml:space="preserve">Basis for lots-live-at-line.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FDS-02-010</w:t>
            </w:r>
            <w:r>
              <w:t xml:space="preserve"> </w:t>
            </w:r>
            <w:r>
              <w:t xml:space="preserve">— terminal behavior follows its assigned view; no stored terminal-mode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Upholds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Op is view-driven, no new attribute.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FDS-06-006</w:t>
            </w:r>
            <w:r>
              <w:t xml:space="preserve"> </w:t>
            </w:r>
            <w:r>
              <w:t xml:space="preserve">— Trim OUT deposits into the</w:t>
            </w:r>
            <w:r>
              <w:t xml:space="preserve"> </w:t>
            </w:r>
            <w:r>
              <w:rPr>
                <w:b/>
                <w:bCs/>
              </w:rPr>
              <w:t xml:space="preserve">line’s</w:t>
            </w:r>
            <w:r>
              <w:t xml:space="preserve"> </w:t>
            </w:r>
            <w:r>
              <w:t xml:space="preserve">FIFO queue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Upholds</w:t>
            </w:r>
          </w:p>
        </w:tc>
        <w:tc>
          <w:tcPr/>
          <w:p>
            <w:pPr>
              <w:pStyle w:val="Compact"/>
            </w:pPr>
            <w:r>
              <w:t xml:space="preserve">Restores current-code deviation.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FDS-06-007</w:t>
            </w:r>
            <w:r>
              <w:t xml:space="preserve"> </w:t>
            </w:r>
            <w:r>
              <w:t xml:space="preserve">— each</w:t>
            </w:r>
            <w:r>
              <w:t xml:space="preserve"> </w:t>
            </w:r>
            <w:r>
              <w:rPr>
                <w:b/>
                <w:bCs/>
              </w:rPr>
              <w:t xml:space="preserve">Cell</w:t>
            </w:r>
            <w:r>
              <w:t xml:space="preserve"> </w:t>
            </w:r>
            <w:r>
              <w:t xml:space="preserve">surfaces its own queue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Proposes to revise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Queue derives from the line by route position.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FDS-06-008</w:t>
            </w:r>
            <w:r>
              <w:t xml:space="preserve"> </w:t>
            </w:r>
            <w:r>
              <w:t xml:space="preserve">— non-sublotting lot</w:t>
            </w:r>
            <w:r>
              <w:t xml:space="preserve"> </w:t>
            </w:r>
            <w:r>
              <w:rPr>
                <w:b/>
                <w:bCs/>
              </w:rPr>
              <w:t xml:space="preserve">auto-moves to the coupled Assembly Cell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Proposes to revise</w:t>
            </w:r>
          </w:p>
        </w:tc>
        <w:tc>
          <w:tcPr/>
          <w:p>
            <w:pPr>
              <w:pStyle w:val="Compact"/>
            </w:pPr>
            <w:r>
              <w:t xml:space="preserve">Within-WorkCenter move is redundant under line-residence (OQ-COUPLE).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FDS-05-009</w:t>
            </w:r>
            <w:r>
              <w:t xml:space="preserve"> </w:t>
            </w:r>
            <w:r>
              <w:t xml:space="preserve">— MachiningOut split is an</w:t>
            </w:r>
            <w:r>
              <w:t xml:space="preserve"> </w:t>
            </w:r>
            <w:r>
              <w:rPr>
                <w:b/>
                <w:bCs/>
              </w:rPr>
              <w:t xml:space="preserve">all-at-once even split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Proposes to extend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Adds the</w:t>
            </w:r>
            <w:r>
              <w:t xml:space="preserve"> </w:t>
            </w:r>
            <w:r>
              <w:rPr>
                <w:b/>
                <w:bCs/>
              </w:rPr>
              <w:t xml:space="preserve">incremental draw-down</w:t>
            </w:r>
            <w:r>
              <w:t xml:space="preserve"> </w:t>
            </w:r>
            <w:r>
              <w:t xml:space="preserve">mode (D7 / §5.6).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FDS-03-008 (routes coarse today)</w:t>
            </w:r>
            <w:r>
              <w:t xml:space="preserve"> </w:t>
            </w:r>
            <w:r>
              <w:t xml:space="preserve">— routes currently reference area-level product ops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Proposes to revise</w:t>
            </w:r>
          </w:p>
        </w:tc>
        <w:tc>
          <w:tcPr/>
          <w:p>
            <w:pPr>
              <w:pStyle w:val="Compact"/>
            </w:pPr>
            <w:r>
              <w:t xml:space="preserve">Routes must reference the</w:t>
            </w:r>
            <w:r>
              <w:t xml:space="preserve"> </w:t>
            </w:r>
            <w:r>
              <w:rPr>
                <w:b/>
                <w:bCs/>
              </w:rPr>
              <w:t xml:space="preserve">station</w:t>
            </w:r>
            <w:r>
              <w:t xml:space="preserve"> </w:t>
            </w:r>
            <w:r>
              <w:t xml:space="preserve">ops so events ↔ route align (P-A).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t xml:space="preserve">“propose to revise/extend”</w:t>
      </w:r>
      <w:r>
        <w:t xml:space="preserve"> </w:t>
      </w:r>
      <w:r>
        <w:t xml:space="preserve">rows are</w:t>
      </w:r>
      <w:r>
        <w:t xml:space="preserve"> </w:t>
      </w:r>
      <w:r>
        <w:rPr>
          <w:b/>
          <w:bCs/>
        </w:rPr>
        <w:t xml:space="preserve">normative deviations</w:t>
      </w:r>
      <w:r>
        <w:t xml:space="preserve"> </w:t>
      </w:r>
      <w:r>
        <w:t xml:space="preserve">needing architecture + MPP sign-off before build (tracked in §11 — not filed as an OI per instruction).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data-model-changes"/>
    <w:p>
      <w:pPr>
        <w:pStyle w:val="Heading2"/>
      </w:pPr>
      <w:r>
        <w:t xml:space="preserve">4. Data model changes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Routes reference station ops (the alignment prerequisite, P-A).</w:t>
      </w:r>
      <w:r>
        <w:t xml:space="preserve"> </w:t>
      </w:r>
      <w:r>
        <w:t xml:space="preserve">Route steps for the machining/assembly portion reference</w:t>
      </w:r>
      <w:r>
        <w:t xml:space="preserve"> </w:t>
      </w:r>
      <w:r>
        <w:rPr>
          <w:rStyle w:val="VerbatimChar"/>
        </w:rPr>
        <w:t xml:space="preserve">TrimOut</w:t>
      </w:r>
      <w:r>
        <w:t xml:space="preserve">/</w:t>
      </w:r>
      <w:r>
        <w:rPr>
          <w:rStyle w:val="VerbatimChar"/>
        </w:rPr>
        <w:t xml:space="preserve">MachiningIn</w:t>
      </w:r>
      <w:r>
        <w:t xml:space="preserve">/</w:t>
      </w:r>
      <w:r>
        <w:rPr>
          <w:rStyle w:val="VerbatimChar"/>
        </w:rPr>
        <w:t xml:space="preserve">MachiningOut</w:t>
      </w:r>
      <w:r>
        <w:t xml:space="preserve">/</w:t>
      </w:r>
      <w:r>
        <w:rPr>
          <w:rStyle w:val="VerbatimChar"/>
        </w:rPr>
        <w:t xml:space="preserve">AssemblyIn</w:t>
      </w:r>
      <w:r>
        <w:t xml:space="preserve">/</w:t>
      </w:r>
      <w:r>
        <w:rPr>
          <w:rStyle w:val="VerbatimChar"/>
        </w:rPr>
        <w:t xml:space="preserve">AssemblyOut</w:t>
      </w:r>
      <w:r>
        <w:t xml:space="preserve"> </w:t>
      </w:r>
      <w:r>
        <w:t xml:space="preserve">— the ops written to</w:t>
      </w:r>
      <w:r>
        <w:t xml:space="preserve"> </w:t>
      </w:r>
      <w:r>
        <w:rPr>
          <w:rStyle w:val="VerbatimChar"/>
        </w:rPr>
        <w:t xml:space="preserve">ProductionEvent</w:t>
      </w:r>
      <w:r>
        <w:t xml:space="preserve"> </w:t>
      </w:r>
      <w:r>
        <w:t xml:space="preserve">— so</w:t>
      </w:r>
      <w:r>
        <w:t xml:space="preserve"> </w:t>
      </w:r>
      <w:r>
        <w:rPr>
          <w:rStyle w:val="VerbatimChar"/>
        </w:rPr>
        <w:t xml:space="preserve">NextOp</w:t>
      </w:r>
      <w:r>
        <w:t xml:space="preserve"> </w:t>
      </w:r>
      <w:r>
        <w:t xml:space="preserve">is computable. Requires re-authoring routes off the coarse product ops (</w:t>
      </w:r>
      <w:r>
        <w:rPr>
          <w:rStyle w:val="VerbatimChar"/>
        </w:rPr>
        <w:t xml:space="preserve">CNC-5G0</w:t>
      </w:r>
      <w:r>
        <w:t xml:space="preserve">,</w:t>
      </w:r>
      <w:r>
        <w:t xml:space="preserve"> </w:t>
      </w:r>
      <w:r>
        <w:rPr>
          <w:rStyle w:val="VerbatimChar"/>
        </w:rPr>
        <w:t xml:space="preserve">ASSY-FRONT</w:t>
      </w:r>
      <w:r>
        <w:t xml:space="preserve">, …).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AssemblyIn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AssemblyOut</w:t>
      </w:r>
      <w:r>
        <w:rPr>
          <w:b/>
          <w:bCs/>
        </w:rPr>
        <w:t xml:space="preserve"> </w:t>
      </w:r>
      <w:r>
        <w:rPr>
          <w:b/>
          <w:bCs/>
        </w:rPr>
        <w:t xml:space="preserve">operation templates.</w:t>
      </w:r>
      <w:r>
        <w:t xml:space="preserve"> </w:t>
      </w:r>
      <w:r>
        <w:t xml:space="preserve">They don’t exist today (only</w:t>
      </w:r>
      <w:r>
        <w:t xml:space="preserve"> </w:t>
      </w:r>
      <w:r>
        <w:rPr>
          <w:rStyle w:val="VerbatimChar"/>
        </w:rPr>
        <w:t xml:space="preserve">MachiningIn/Out</w:t>
      </w:r>
      <w:r>
        <w:t xml:space="preserve">,</w:t>
      </w:r>
      <w:r>
        <w:t xml:space="preserve"> </w:t>
      </w:r>
      <w:r>
        <w:rPr>
          <w:rStyle w:val="VerbatimChar"/>
        </w:rPr>
        <w:t xml:space="preserve">Trim*</w:t>
      </w:r>
      <w:r>
        <w:t xml:space="preserve">,</w:t>
      </w:r>
      <w:r>
        <w:t xml:space="preserve"> </w:t>
      </w:r>
      <w:r>
        <w:rPr>
          <w:rStyle w:val="VerbatimChar"/>
        </w:rPr>
        <w:t xml:space="preserve">DieCastShot</w:t>
      </w:r>
      <w:r>
        <w:t xml:space="preserve">). Needed so the multi-station assembly is route-representable and the stations can stamp events.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Terminal → op: view-driven (FDS-02-010).</w:t>
      </w:r>
      <w:r>
        <w:t xml:space="preserve"> </w:t>
      </w:r>
      <w:r>
        <w:t xml:space="preserve">A small</w:t>
      </w:r>
      <w:r>
        <w:t xml:space="preserve"> </w:t>
      </w:r>
      <w:r>
        <w:rPr>
          <w:b/>
          <w:bCs/>
        </w:rPr>
        <w:t xml:space="preserve">view→op registry</w:t>
      </w:r>
      <w:r>
        <w:t xml:space="preserve"> </w:t>
      </w:r>
      <w:r>
        <w:t xml:space="preserve">(code table over the finite MPP per-workstation screen list) maps</w:t>
      </w:r>
      <w:r>
        <w:t xml:space="preserve"> </w:t>
      </w:r>
      <w:r>
        <w:rPr>
          <w:rStyle w:val="VerbatimChar"/>
        </w:rPr>
        <w:t xml:space="preserve">DefaultScreen</w:t>
      </w:r>
      <w:r>
        <w:t xml:space="preserve"> </w:t>
      </w:r>
      <w:r>
        <w:t xml:space="preserve">→ op. No</w:t>
      </w:r>
      <w:r>
        <w:t xml:space="preserve"> </w:t>
      </w:r>
      <w:r>
        <w:rPr>
          <w:rStyle w:val="VerbatimChar"/>
        </w:rPr>
        <w:t xml:space="preserve">StationOperationCode</w:t>
      </w:r>
      <w:r>
        <w:t xml:space="preserve"> </w:t>
      </w:r>
      <w:r>
        <w:t xml:space="preserve">attribute.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MachiningOut mode config (D7).</w:t>
      </w:r>
      <w:r>
        <w:t xml:space="preserve"> </w:t>
      </w:r>
      <w:r>
        <w:t xml:space="preserve">Replace the</w:t>
      </w:r>
      <w:r>
        <w:t xml:space="preserve"> </w:t>
      </w:r>
      <w:r>
        <w:rPr>
          <w:rStyle w:val="VerbatimChar"/>
        </w:rPr>
        <w:t xml:space="preserve">OperationTemplate.RequiresSubLotSplit</w:t>
      </w:r>
      <w:r>
        <w:t xml:space="preserve"> </w:t>
      </w:r>
      <w:r>
        <w:t xml:space="preserve">BIT with a small enum —</w:t>
      </w:r>
      <w:r>
        <w:t xml:space="preserve"> </w:t>
      </w:r>
      <w:r>
        <w:rPr>
          <w:rStyle w:val="VerbatimChar"/>
        </w:rPr>
        <w:t xml:space="preserve">AtomicSplit | IncrementalDrawDown | AutoMove</w:t>
      </w:r>
      <w:r>
        <w:t xml:space="preserve"> </w:t>
      </w:r>
      <w:r>
        <w:t xml:space="preserve">— carried per line (or per the MachiningOut route step). Determines which §5.6 path runs.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lot position column.</w:t>
      </w:r>
      <w:r>
        <w:t xml:space="preserve"> </w:t>
      </w:r>
      <w:r>
        <w:rPr>
          <w:rStyle w:val="VerbatimChar"/>
        </w:rPr>
        <w:t xml:space="preserve">NextOp</w:t>
      </w:r>
      <w:r>
        <w:t xml:space="preserve"> </w:t>
      </w:r>
      <w:r>
        <w:t xml:space="preserve">is derived from route + the lot’s own events.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ProductionEvent</w:t>
      </w:r>
      <w:r>
        <w:rPr>
          <w:b/>
          <w:bCs/>
        </w:rPr>
        <w:t xml:space="preserve"> </w:t>
      </w:r>
      <w:r>
        <w:rPr>
          <w:b/>
          <w:bCs/>
        </w:rPr>
        <w:t xml:space="preserve">index (NEW).</w:t>
      </w:r>
      <w:r>
        <w:t xml:space="preserve"> </w:t>
      </w:r>
      <w:r>
        <w:t xml:space="preserve">For</w:t>
      </w:r>
      <w:r>
        <w:t xml:space="preserve"> </w:t>
      </w:r>
      <w:r>
        <w:t xml:space="preserve">“ops completed per lot”</w:t>
      </w:r>
      <w:r>
        <w:t xml:space="preserve">: index</w:t>
      </w:r>
      <w:r>
        <w:t xml:space="preserve"> </w:t>
      </w:r>
      <w:r>
        <w:rPr>
          <w:rStyle w:val="VerbatimChar"/>
        </w:rPr>
        <w:t xml:space="preserve">(LotId)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(OperationTemplateId, EventAt)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CoupledDownstreamCellLocationId</w:t>
      </w:r>
      <w:r>
        <w:rPr>
          <w:b/>
          <w:bCs/>
        </w:rPr>
        <w:t xml:space="preserve"> </w:t>
      </w:r>
      <w:r>
        <w:rPr>
          <w:b/>
          <w:bCs/>
        </w:rPr>
        <w:t xml:space="preserve">— dormant.</w:t>
      </w:r>
      <w:r>
        <w:t xml:space="preserve"> </w:t>
      </w:r>
      <w:r>
        <w:t xml:space="preserve">Within-line advance replaces it; keep nullable, document cross-line coupling as a future add (OQ-COUPLE).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Line-arrival timestamp for FIFO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COALESCE(first LotMovement into this line, CreatedAt)</w:t>
      </w:r>
      <w:r>
        <w:t xml:space="preserve">; no new column.</w:t>
      </w:r>
    </w:p>
    <w:p>
      <w:r>
        <w:pict>
          <v:rect style="width:0;height:1.5pt" o:hralign="center" o:hrstd="t" o:hr="t"/>
        </w:pict>
      </w:r>
    </w:p>
    <w:bookmarkEnd w:id="16"/>
    <w:bookmarkStart w:id="28" w:name="component-design"/>
    <w:p>
      <w:pPr>
        <w:pStyle w:val="Heading2"/>
      </w:pPr>
      <w:r>
        <w:t xml:space="preserve">5. Component design</w:t>
      </w:r>
    </w:p>
    <w:bookmarkStart w:id="17" w:name="X5fb8f0aca631436209209ca31cc4af9b1621837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Lots.ufn_LotNextOp(@LotId)</w:t>
      </w:r>
      <w:r>
        <w:t xml:space="preserve"> </w:t>
      </w:r>
      <w:r>
        <w:t xml:space="preserve">(NEW, inline TVF/scalar)</w:t>
      </w:r>
    </w:p>
    <w:p>
      <w:pPr>
        <w:pStyle w:val="FirstParagraph"/>
      </w:pPr>
      <w:r>
        <w:t xml:space="preserve">Given a lot → its item’s published route steps (ordered) minus the ops already in the lot’s</w:t>
      </w:r>
      <w:r>
        <w:t xml:space="preserve"> </w:t>
      </w:r>
      <w:r>
        <w:rPr>
          <w:rStyle w:val="VerbatimChar"/>
        </w:rPr>
        <w:t xml:space="preserve">ProductionEvent</w:t>
      </w:r>
      <w:r>
        <w:t xml:space="preserve">s → returns the next required op code (+ its OperationTemplateId), or null when complete. One place the route-position logic lives; consumed by the queue read.</w:t>
      </w:r>
    </w:p>
    <w:bookmarkEnd w:id="17"/>
    <w:bookmarkStart w:id="18" w:name="X0d3ef84030e3f578293fc2788703e995bbe33d5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Lots.Lot_GetLineQueueForOp(@LineLocationId, @StationOpCode)</w:t>
      </w:r>
      <w:r>
        <w:t xml:space="preserve"> </w:t>
      </w:r>
      <w:r>
        <w:t xml:space="preserve">(NEW read)</w:t>
      </w:r>
    </w:p>
    <w:p>
      <w:pPr>
        <w:pStyle w:val="FirstParagraph"/>
      </w:pPr>
      <w:r>
        <w:t xml:space="preserve">Open lots at the line whose</w:t>
      </w:r>
      <w:r>
        <w:t xml:space="preserve"> </w:t>
      </w:r>
      <w:r>
        <w:rPr>
          <w:rStyle w:val="VerbatimChar"/>
        </w:rPr>
        <w:t xml:space="preserve">ufn_LotNextOp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@StationOpCode</w:t>
      </w:r>
      <w:r>
        <w:t xml:space="preserve">, FIFO by line-arrival. Returns lot + its next op (for multi-action labeling). Replaces</w:t>
      </w:r>
      <w:r>
        <w:t xml:space="preserve"> </w:t>
      </w:r>
      <w:r>
        <w:rPr>
          <w:rStyle w:val="VerbatimChar"/>
        </w:rPr>
        <w:t xml:space="preserve">Lot_GetWipQueueByLocation</w:t>
      </w:r>
      <w:r>
        <w:t xml:space="preserve"> </w:t>
      </w:r>
      <w:r>
        <w:t xml:space="preserve">for machining/assembly screens.</w:t>
      </w:r>
    </w:p>
    <w:bookmarkEnd w:id="18"/>
    <w:bookmarkStart w:id="19" w:name="workorder.trimout_record-change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Workorder.TrimOut_Record</w:t>
      </w:r>
      <w:r>
        <w:t xml:space="preserve"> </w:t>
      </w:r>
      <w:r>
        <w:t xml:space="preserve">(CHANGE)</w:t>
      </w:r>
    </w:p>
    <w:p>
      <w:pPr>
        <w:pStyle w:val="FirstParagraph"/>
      </w:pPr>
      <w:r>
        <w:t xml:space="preserve">Destination → the</w:t>
      </w:r>
      <w:r>
        <w:t xml:space="preserve"> </w:t>
      </w:r>
      <w:r>
        <w:rPr>
          <w:b/>
          <w:bCs/>
        </w:rPr>
        <w:t xml:space="preserve">operator-selected 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@DestinationLineLocationId</w:t>
      </w:r>
      <w:r>
        <w:t xml:space="preserve">);</w:t>
      </w:r>
      <w:r>
        <w:t xml:space="preserve"> </w:t>
      </w:r>
      <w:r>
        <w:rPr>
          <w:rStyle w:val="VerbatimChar"/>
        </w:rPr>
        <w:t xml:space="preserve">Lot.CurrentLocationId = line</w:t>
      </w:r>
      <w:r>
        <w:t xml:space="preserve">. The operator</w:t>
      </w:r>
      <w:r>
        <w:t xml:space="preserve"> </w:t>
      </w:r>
      <w:r>
        <w:rPr>
          <w:b/>
          <w:bCs/>
        </w:rPr>
        <w:t xml:space="preserve">still picks the destination at Trim OUT — but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line</w:t>
      </w:r>
      <w:r>
        <w:rPr>
          <w:b/>
          <w:bCs/>
        </w:rPr>
        <w:t xml:space="preserve">, not a specific Machining-IN cell</w:t>
      </w:r>
      <w:r>
        <w:t xml:space="preserve"> </w:t>
      </w:r>
      <w:r>
        <w:t xml:space="preserve">(which cell/station surfaces the lot afterward is decided by the route, §3.2). This is the operator-selected path of FDS-06-006; 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auto-select the line by routing. Eligibility already cascade-aware (line→area→site). Still writes the</w:t>
      </w:r>
      <w:r>
        <w:t xml:space="preserve"> </w:t>
      </w:r>
      <w:r>
        <w:rPr>
          <w:rStyle w:val="VerbatimChar"/>
        </w:rPr>
        <w:t xml:space="preserve">TrimOut</w:t>
      </w:r>
      <w:r>
        <w:t xml:space="preserve"> </w:t>
      </w:r>
      <w:r>
        <w:rPr>
          <w:rStyle w:val="VerbatimChar"/>
        </w:rPr>
        <w:t xml:space="preserve">ProductionEvent</w:t>
      </w:r>
      <w:r>
        <w:t xml:space="preserve"> </w:t>
      </w:r>
      <w:r>
        <w:t xml:space="preserve">(which becomes the</w:t>
      </w:r>
      <w:r>
        <w:t xml:space="preserve"> </w:t>
      </w:r>
      <w:r>
        <w:t xml:space="preserve">“completed”</w:t>
      </w:r>
      <w:r>
        <w:t xml:space="preserve"> </w:t>
      </w:r>
      <w:r>
        <w:t xml:space="preserve">step that makes NextOp =</w:t>
      </w:r>
      <w:r>
        <w:t xml:space="preserve"> </w:t>
      </w:r>
      <w:r>
        <w:rPr>
          <w:rStyle w:val="VerbatimChar"/>
        </w:rPr>
        <w:t xml:space="preserve">MachiningIn</w:t>
      </w:r>
      <w:r>
        <w:t xml:space="preserve">). Dropdown source → §5.4.</w:t>
      </w:r>
    </w:p>
    <w:bookmarkEnd w:id="19"/>
    <w:bookmarkStart w:id="20" w:name="X53cd9c4e1b54bd17638e5325c80e77115169dc2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Location.Location_ListMachiningLines</w:t>
      </w:r>
      <w:r>
        <w:t xml:space="preserve"> </w:t>
      </w:r>
      <w:r>
        <w:t xml:space="preserve">(REPLACES</w:t>
      </w:r>
      <w:r>
        <w:t xml:space="preserve"> </w:t>
      </w:r>
      <w:r>
        <w:rPr>
          <w:rStyle w:val="VerbatimChar"/>
        </w:rPr>
        <w:t xml:space="preserve">Location_ListMachiningDestinations</w:t>
      </w:r>
      <w:r>
        <w:t xml:space="preserve">)</w:t>
      </w:r>
    </w:p>
    <w:p>
      <w:pPr>
        <w:pStyle w:val="FirstParagraph"/>
      </w:pPr>
      <w:r>
        <w:t xml:space="preserve">Returns WorkCenter</w:t>
      </w:r>
      <w:r>
        <w:t xml:space="preserve"> </w:t>
      </w:r>
      <w:r>
        <w:rPr>
          <w:b/>
          <w:bCs/>
        </w:rPr>
        <w:t xml:space="preserve">lines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Machining In</w:t>
      </w:r>
      <w:r>
        <w:t xml:space="preserve"> </w:t>
      </w:r>
      <w:r>
        <w:t xml:space="preserve">cells), filtered to lines that (a) have a</w:t>
      </w:r>
      <w:r>
        <w:t xml:space="preserve"> </w:t>
      </w:r>
      <w:r>
        <w:rPr>
          <w:rStyle w:val="VerbatimChar"/>
        </w:rPr>
        <w:t xml:space="preserve">MachiningIn</w:t>
      </w:r>
      <w:r>
        <w:t xml:space="preserve"> </w:t>
      </w:r>
      <w:r>
        <w:t xml:space="preserve">station and (b) the trimmed item is eligible at (via the cascade). Feeds the Trim-OUT dropdown that the</w:t>
      </w:r>
      <w:r>
        <w:t xml:space="preserve"> </w:t>
      </w:r>
      <w:r>
        <w:rPr>
          <w:b/>
          <w:bCs/>
        </w:rPr>
        <w:t xml:space="preserve">operator picks from</w:t>
      </w:r>
      <w:r>
        <w:t xml:space="preserve"> </w:t>
      </w:r>
      <w:r>
        <w:t xml:space="preserve">— one choice, at line granularity. (Scan-a-line-barcode MAY be offered too, but a pick is required; the operator never picks a cell.)</w:t>
      </w:r>
    </w:p>
    <w:bookmarkEnd w:id="20"/>
    <w:bookmarkStart w:id="21" w:name="X802d0a2f992fa11eca68efc7b8bc25322b0fda9"/>
    <w:p>
      <w:pPr>
        <w:pStyle w:val="Heading3"/>
      </w:pPr>
      <w:r>
        <w:t xml:space="preserve">5.5</w:t>
      </w:r>
      <w:r>
        <w:t xml:space="preserve"> </w:t>
      </w:r>
      <w:r>
        <w:rPr>
          <w:rStyle w:val="VerbatimChar"/>
        </w:rPr>
        <w:t xml:space="preserve">Workorder.MachiningIn_PickAndConsume</w:t>
      </w:r>
      <w:r>
        <w:t xml:space="preserve"> </w:t>
      </w:r>
      <w:r>
        <w:t xml:space="preserve">(CHANGE)</w:t>
      </w:r>
    </w:p>
    <w:p>
      <w:pPr>
        <w:pStyle w:val="FirstParagraph"/>
      </w:pPr>
      <w:r>
        <w:t xml:space="preserve">Mint the machined LOT with</w:t>
      </w:r>
      <w:r>
        <w:t xml:space="preserve"> </w:t>
      </w:r>
      <w:r>
        <w:rPr>
          <w:rStyle w:val="VerbatimChar"/>
        </w:rPr>
        <w:t xml:space="preserve">CurrentLocationId = &lt;the line&gt;</w:t>
      </w:r>
      <w:r>
        <w:t xml:space="preserve"> </w:t>
      </w:r>
      <w:r>
        <w:t xml:space="preserve">(resolve line = the picking terminal’s nearest WorkCenter ancestor). Keeps writing the</w:t>
      </w:r>
      <w:r>
        <w:t xml:space="preserve"> </w:t>
      </w:r>
      <w:r>
        <w:rPr>
          <w:rStyle w:val="VerbatimChar"/>
        </w:rPr>
        <w:t xml:space="preserve">MachiningIn</w:t>
      </w:r>
      <w:r>
        <w:t xml:space="preserve"> </w:t>
      </w:r>
      <w:r>
        <w:t xml:space="preserve">event (→ NextOp advances to</w:t>
      </w:r>
      <w:r>
        <w:t xml:space="preserve"> </w:t>
      </w:r>
      <w:r>
        <w:rPr>
          <w:rStyle w:val="VerbatimChar"/>
        </w:rPr>
        <w:t xml:space="preserve">MachiningOut</w:t>
      </w:r>
      <w:r>
        <w:t xml:space="preserve">). Source close unchanged. Half the dup fix; the route queue is the other half.</w:t>
      </w:r>
    </w:p>
    <w:bookmarkEnd w:id="21"/>
    <w:bookmarkStart w:id="22" w:name="workorder.machiningout-three-modes-d7"/>
    <w:p>
      <w:pPr>
        <w:pStyle w:val="Heading3"/>
      </w:pPr>
      <w:r>
        <w:t xml:space="preserve">5.6</w:t>
      </w:r>
      <w:r>
        <w:t xml:space="preserve"> </w:t>
      </w:r>
      <w:r>
        <w:rPr>
          <w:rStyle w:val="VerbatimChar"/>
        </w:rPr>
        <w:t xml:space="preserve">Workorder.MachiningOut</w:t>
      </w:r>
      <w:r>
        <w:t xml:space="preserve"> </w:t>
      </w:r>
      <w:r>
        <w:t xml:space="preserve">— three modes (D7)</w:t>
      </w:r>
    </w:p>
    <w:p>
      <w:pPr>
        <w:pStyle w:val="FirstParagraph"/>
      </w:pPr>
      <w:r>
        <w:t xml:space="preserve">Which mode runs is config (§4.4):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AtomicSplit</w:t>
      </w:r>
      <w:r>
        <w:t xml:space="preserve"> </w:t>
      </w:r>
      <w:r>
        <w:t xml:space="preserve">(existing</w:t>
      </w:r>
      <w:r>
        <w:t xml:space="preserve"> </w:t>
      </w:r>
      <w:r>
        <w:rPr>
          <w:rStyle w:val="VerbatimChar"/>
        </w:rPr>
        <w:t xml:space="preserve">MachiningOut_RecordSplit</w:t>
      </w:r>
      <w:r>
        <w:t xml:space="preserve">): one action, N children (</w:t>
      </w:r>
      <w:r>
        <w:rPr>
          <w:rStyle w:val="VerbatimChar"/>
        </w:rPr>
        <w:t xml:space="preserve">SUM == parent</w:t>
      </w:r>
      <w:r>
        <w:t xml:space="preserve">), parent stamped</w:t>
      </w:r>
      <w:r>
        <w:t xml:space="preserve"> </w:t>
      </w:r>
      <w:r>
        <w:rPr>
          <w:rStyle w:val="VerbatimChar"/>
        </w:rPr>
        <w:t xml:space="preserve">MachiningOut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closed</w:t>
      </w:r>
      <w:r>
        <w:t xml:space="preserve">. Children born at the</w:t>
      </w:r>
      <w:r>
        <w:t xml:space="preserve"> </w:t>
      </w:r>
      <w:r>
        <w:rPr>
          <w:b/>
          <w:bCs/>
        </w:rPr>
        <w:t xml:space="preserve">line</w:t>
      </w:r>
      <w:r>
        <w:t xml:space="preserve">, each stamped</w:t>
      </w:r>
      <w:r>
        <w:t xml:space="preserve"> </w:t>
      </w:r>
      <w:r>
        <w:rPr>
          <w:rStyle w:val="VerbatimChar"/>
        </w:rPr>
        <w:t xml:space="preserve">MachiningOut</w:t>
      </w:r>
      <w:r>
        <w:t xml:space="preserve"> </w:t>
      </w:r>
      <w:r>
        <w:t xml:space="preserve">(→ NextOp</w:t>
      </w:r>
      <w:r>
        <w:t xml:space="preserve"> </w:t>
      </w:r>
      <w:r>
        <w:rPr>
          <w:rStyle w:val="VerbatimChar"/>
        </w:rPr>
        <w:t xml:space="preserve">AssemblyIn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IncrementalDrawDown</w:t>
      </w:r>
      <w:r>
        <w:t xml:space="preserve"> </w:t>
      </w:r>
      <w:r>
        <w:t xml:space="preserve">(NEW proc — a</w:t>
      </w:r>
      <w:r>
        <w:t xml:space="preserve"> </w:t>
      </w:r>
      <w:r>
        <w:rPr>
          <w:i/>
          <w:iCs/>
        </w:rPr>
        <w:t xml:space="preserve">partial</w:t>
      </w:r>
      <w:r>
        <w:t xml:space="preserve"> </w:t>
      </w:r>
      <w:r>
        <w:rPr>
          <w:rStyle w:val="VerbatimChar"/>
        </w:rPr>
        <w:t xml:space="preserve">Lot_Split</w:t>
      </w:r>
      <w:r>
        <w:t xml:space="preserve"> </w:t>
      </w:r>
      <w:r>
        <w:t xml:space="preserve">at MachiningOut): peel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child per call; parent stays</w:t>
      </w:r>
      <w:r>
        <w:t xml:space="preserve"> </w:t>
      </w:r>
      <w:r>
        <w:rPr>
          <w:b/>
          <w:bCs/>
        </w:rPr>
        <w:t xml:space="preserve">open</w:t>
      </w:r>
      <w:r>
        <w:t xml:space="preserve">, count decremented;</w:t>
      </w:r>
      <w:r>
        <w:t xml:space="preserve"> </w:t>
      </w:r>
      <w:r>
        <w:rPr>
          <w:b/>
          <w:bCs/>
        </w:rPr>
        <w:t xml:space="preserve">do NOT stamp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MachiningOut</w:t>
      </w:r>
      <w:r>
        <w:rPr>
          <w:b/>
          <w:bCs/>
        </w:rPr>
        <w:t xml:space="preserve"> </w:t>
      </w:r>
      <w:r>
        <w:rPr>
          <w:b/>
          <w:bCs/>
        </w:rPr>
        <w:t xml:space="preserve">on the parent</w:t>
      </w:r>
      <w:r>
        <w:t xml:space="preserve"> </w:t>
      </w:r>
      <w:r>
        <w:t xml:space="preserve">(so its NextOp stays</w:t>
      </w:r>
      <w:r>
        <w:t xml:space="preserve"> </w:t>
      </w:r>
      <w:r>
        <w:rPr>
          <w:rStyle w:val="VerbatimChar"/>
        </w:rPr>
        <w:t xml:space="preserve">MachiningOut</w:t>
      </w:r>
      <w:r>
        <w:t xml:space="preserve"> </w:t>
      </w:r>
      <w:r>
        <w:t xml:space="preserve">and it</w:t>
      </w:r>
      <w:r>
        <w:t xml:space="preserve"> </w:t>
      </w:r>
      <w:r>
        <w:rPr>
          <w:b/>
          <w:bCs/>
        </w:rPr>
        <w:t xml:space="preserve">stays in the MOUT queue</w:t>
      </w:r>
      <w:r>
        <w:t xml:space="preserve">); each child born at the line, stamped</w:t>
      </w:r>
      <w:r>
        <w:t xml:space="preserve"> </w:t>
      </w:r>
      <w:r>
        <w:rPr>
          <w:rStyle w:val="VerbatimChar"/>
        </w:rPr>
        <w:t xml:space="preserve">MachiningOut</w:t>
      </w:r>
      <w:r>
        <w:t xml:space="preserve"> </w:t>
      </w:r>
      <w:r>
        <w:t xml:space="preserve">(→ Assembly). When the parent hits zero pieces → close it (it leaves the queue).</w:t>
      </w:r>
      <w:r>
        <w:t xml:space="preserve"> </w:t>
      </w:r>
      <w:r>
        <w:t xml:space="preserve">“Move to the next in queue”</w:t>
      </w:r>
      <w:r>
        <w:t xml:space="preserve"> </w:t>
      </w:r>
      <w:r>
        <w:t xml:space="preserve">is just the shared FIFO advancing.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AutoMove</w:t>
      </w:r>
      <w:r>
        <w:t xml:space="preserve"> </w:t>
      </w:r>
      <w:r>
        <w:t xml:space="preserve">(existing</w:t>
      </w:r>
      <w:r>
        <w:t xml:space="preserve"> </w:t>
      </w:r>
      <w:r>
        <w:rPr>
          <w:rStyle w:val="VerbatimChar"/>
        </w:rPr>
        <w:t xml:space="preserve">MachiningOut_AutoComplete</w:t>
      </w:r>
      <w:r>
        <w:t xml:space="preserve">): no operator, no physical move under line-residence; write the</w:t>
      </w:r>
      <w:r>
        <w:t xml:space="preserve"> </w:t>
      </w:r>
      <w:r>
        <w:rPr>
          <w:rStyle w:val="VerbatimChar"/>
        </w:rPr>
        <w:t xml:space="preserve">MachiningOut</w:t>
      </w:r>
      <w:r>
        <w:t xml:space="preserve"> </w:t>
      </w:r>
      <w:r>
        <w:t xml:space="preserve">event</w:t>
      </w:r>
      <w:r>
        <w:t xml:space="preserve"> </w:t>
      </w:r>
      <w:r>
        <w:rPr>
          <w:b/>
          <w:bCs/>
        </w:rPr>
        <w:t xml:space="preserve">only if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MachiningOut</w:t>
      </w:r>
      <w:r>
        <w:rPr>
          <w:b/>
          <w:bCs/>
        </w:rPr>
        <w:t xml:space="preserve"> </w:t>
      </w:r>
      <w:r>
        <w:rPr>
          <w:b/>
          <w:bCs/>
        </w:rPr>
        <w:t xml:space="preserve">is in the item’s route</w:t>
      </w:r>
      <w:r>
        <w:t xml:space="preserve"> </w:t>
      </w:r>
      <w:r>
        <w:t xml:space="preserve">(P14). On no-MOUT routes it writes nothing and the lot advances to</w:t>
      </w:r>
      <w:r>
        <w:t xml:space="preserve"> </w:t>
      </w:r>
      <w:r>
        <w:rPr>
          <w:rStyle w:val="VerbatimChar"/>
        </w:rPr>
        <w:t xml:space="preserve">AssemblyIn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Child-carries-completion rule:</w:t>
      </w:r>
      <w:r>
        <w:t xml:space="preserve"> </w:t>
      </w:r>
      <w:r>
        <w:t xml:space="preserve">the op that advances a lot to Assembly is stamped on the</w:t>
      </w:r>
      <w:r>
        <w:t xml:space="preserve"> </w:t>
      </w:r>
      <w:r>
        <w:rPr>
          <w:b/>
          <w:bCs/>
        </w:rPr>
        <w:t xml:space="preserve">child</w:t>
      </w:r>
      <w:r>
        <w:t xml:space="preserve"> </w:t>
      </w:r>
      <w:r>
        <w:t xml:space="preserve">that goes there; the incremental parent is never self-stamped</w:t>
      </w:r>
      <w:r>
        <w:t xml:space="preserve"> </w:t>
      </w:r>
      <w:r>
        <w:rPr>
          <w:rStyle w:val="VerbatimChar"/>
        </w:rPr>
        <w:t xml:space="preserve">MachiningOut</w:t>
      </w:r>
      <w:r>
        <w:t xml:space="preserve"> </w:t>
      </w:r>
      <w:r>
        <w:t xml:space="preserve">while open.</w:t>
      </w:r>
    </w:p>
    <w:bookmarkEnd w:id="22"/>
    <w:bookmarkStart w:id="23" w:name="assembly-stations-events-new"/>
    <w:p>
      <w:pPr>
        <w:pStyle w:val="Heading3"/>
      </w:pPr>
      <w:r>
        <w:t xml:space="preserve">5.7 Assembly stations + events (NEW)</w:t>
      </w:r>
    </w:p>
    <w:p>
      <w:pPr>
        <w:pStyle w:val="FirstParagraph"/>
      </w:pPr>
      <w:r>
        <w:rPr>
          <w:rStyle w:val="VerbatimChar"/>
        </w:rPr>
        <w:t xml:space="preserve">AssemblyIn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AssemblyOut</w:t>
      </w:r>
      <w:r>
        <w:t xml:space="preserve"> </w:t>
      </w:r>
      <w:r>
        <w:t xml:space="preserve">stations write their</w:t>
      </w:r>
      <w:r>
        <w:t xml:space="preserve"> </w:t>
      </w:r>
      <w:r>
        <w:rPr>
          <w:rStyle w:val="VerbatimChar"/>
        </w:rPr>
        <w:t xml:space="preserve">ProductionEvent</w:t>
      </w:r>
      <w:r>
        <w:t xml:space="preserve">s (they write none today).</w:t>
      </w:r>
      <w:r>
        <w:t xml:space="preserve"> </w:t>
      </w:r>
      <w:r>
        <w:rPr>
          <w:rStyle w:val="VerbatimChar"/>
        </w:rPr>
        <w:t xml:space="preserve">AssemblyIn</w:t>
      </w:r>
      <w:r>
        <w:t xml:space="preserve"> </w:t>
      </w:r>
      <w:r>
        <w:t xml:space="preserve">marks a lot’s arrival at assembly (→ NextOp</w:t>
      </w:r>
      <w:r>
        <w:t xml:space="preserve"> </w:t>
      </w:r>
      <w:r>
        <w:rPr>
          <w:rStyle w:val="VerbatimChar"/>
        </w:rPr>
        <w:t xml:space="preserve">AssemblyOut</w:t>
      </w:r>
      <w:r>
        <w:t xml:space="preserve">);</w:t>
      </w:r>
      <w:r>
        <w:t xml:space="preserve"> </w:t>
      </w:r>
      <w:r>
        <w:rPr>
          <w:rStyle w:val="VerbatimChar"/>
        </w:rPr>
        <w:t xml:space="preserve">AssemblyOut</w:t>
      </w:r>
      <w:r>
        <w:t xml:space="preserve"> </w:t>
      </w:r>
      <w:r>
        <w:t xml:space="preserve">is the consume-into-container step (§5.8). This is what lets the multi-station assembly queue advance.</w:t>
      </w:r>
    </w:p>
    <w:bookmarkEnd w:id="23"/>
    <w:bookmarkStart w:id="24" w:name="lots.containertray_close-change"/>
    <w:p>
      <w:pPr>
        <w:pStyle w:val="Heading3"/>
      </w:pPr>
      <w:r>
        <w:t xml:space="preserve">5.8</w:t>
      </w:r>
      <w:r>
        <w:t xml:space="preserve"> </w:t>
      </w:r>
      <w:r>
        <w:rPr>
          <w:rStyle w:val="VerbatimChar"/>
        </w:rPr>
        <w:t xml:space="preserve">Lots.ContainerTray_Close</w:t>
      </w:r>
      <w:r>
        <w:t xml:space="preserve"> </w:t>
      </w:r>
      <w:r>
        <w:t xml:space="preserve">(CHANGE)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AssemblyOut</w:t>
      </w:r>
      <w:r>
        <w:t xml:space="preserve"> </w:t>
      </w:r>
      <w:r>
        <w:t xml:space="preserve">consume step. Consume source component lots from the container cell’s</w:t>
      </w:r>
      <w:r>
        <w:t xml:space="preserve"> </w:t>
      </w:r>
      <w:r>
        <w:rPr>
          <w:b/>
          <w:bCs/>
        </w:rPr>
        <w:t xml:space="preserve">parent line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NextOp = AssemblyOut</w:t>
      </w:r>
      <w:r>
        <w:t xml:space="preserve"> </w:t>
      </w:r>
      <w:r>
        <w:t xml:space="preserve">and item = the BOM child — was</w:t>
      </w:r>
      <w:r>
        <w:t xml:space="preserve"> </w:t>
      </w:r>
      <w:r>
        <w:rPr>
          <w:rStyle w:val="VerbatimChar"/>
        </w:rPr>
        <w:t xml:space="preserve">WHERE l.CurrentLocationId = @Cell</w:t>
      </w:r>
      <w:r>
        <w:t xml:space="preserve">. Resolve line = the container cell’s nearest WorkCenter ancestor. FIFO by line-arrival.</w:t>
      </w:r>
    </w:p>
    <w:bookmarkEnd w:id="24"/>
    <w:bookmarkStart w:id="25" w:name="X52fd3446e3c600b2215eb7d9ce8a21581870b25"/>
    <w:p>
      <w:pPr>
        <w:pStyle w:val="Heading3"/>
      </w:pPr>
      <w:r>
        <w:t xml:space="preserve">5.9</w:t>
      </w:r>
      <w:r>
        <w:t xml:space="preserve"> </w:t>
      </w:r>
      <w:r>
        <w:rPr>
          <w:rStyle w:val="VerbatimChar"/>
        </w:rPr>
        <w:t xml:space="preserve">Workorder.Assembly_ScanIn</w:t>
      </w:r>
      <w:r>
        <w:t xml:space="preserve"> </w:t>
      </w:r>
      <w:r>
        <w:t xml:space="preserve">(BECOMES the AssemblyIn step, or retires)</w:t>
      </w:r>
    </w:p>
    <w:p>
      <w:pPr>
        <w:pStyle w:val="FirstParagraph"/>
      </w:pPr>
      <w:r>
        <w:t xml:space="preserve">Either repurpose as the</w:t>
      </w:r>
      <w:r>
        <w:t xml:space="preserve"> </w:t>
      </w:r>
      <w:r>
        <w:rPr>
          <w:rStyle w:val="VerbatimChar"/>
        </w:rPr>
        <w:t xml:space="preserve">AssemblyIn</w:t>
      </w:r>
      <w:r>
        <w:t xml:space="preserve"> </w:t>
      </w:r>
      <w:r>
        <w:t xml:space="preserve">station action (writing the</w:t>
      </w:r>
      <w:r>
        <w:t xml:space="preserve"> </w:t>
      </w:r>
      <w:r>
        <w:rPr>
          <w:rStyle w:val="VerbatimChar"/>
        </w:rPr>
        <w:t xml:space="preserve">AssemblyIn</w:t>
      </w:r>
      <w:r>
        <w:t xml:space="preserve"> </w:t>
      </w:r>
      <w:r>
        <w:t xml:space="preserve">event) or retire if AssemblyIn is implicit. No more physical move — the lot’s already at the line.</w:t>
      </w:r>
    </w:p>
    <w:bookmarkEnd w:id="25"/>
    <w:bookmarkStart w:id="26" w:name="views"/>
    <w:p>
      <w:pPr>
        <w:pStyle w:val="Heading3"/>
      </w:pPr>
      <w:r>
        <w:t xml:space="preserve">5.10 Views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Trim OUT:</w:t>
      </w:r>
      <w:r>
        <w:t xml:space="preserve"> </w:t>
      </w:r>
      <w:r>
        <w:t xml:space="preserve">dropdown lists lines (§5.4); OUT deposits at the line.</w:t>
      </w:r>
      <w:r>
        <w:t xml:space="preserve"> </w:t>
      </w:r>
      <w:r>
        <w:rPr>
          <w:b/>
          <w:bCs/>
        </w:rPr>
        <w:t xml:space="preserve">#6</w:t>
      </w:r>
      <w:r>
        <w:t xml:space="preserve"> </w:t>
      </w:r>
      <w:r>
        <w:t xml:space="preserve">(FDS-06-007 / FDS-02-009 scan-or-pick): operator MAY</w:t>
      </w:r>
      <w:r>
        <w:t xml:space="preserve"> </w:t>
      </w:r>
      <w:r>
        <w:rPr>
          <w:b/>
          <w:bCs/>
        </w:rPr>
        <w:t xml:space="preserve">scan an LTT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select from a FIFO queue</w:t>
      </w:r>
      <w:r>
        <w:t xml:space="preserve"> </w:t>
      </w:r>
      <w:r>
        <w:t xml:space="preserve">of lots at the trim terminal’s parent — one gate that only lets lots physically there trim out. Operator queue-order override allowed.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Machining-IN / -OUT / Assembly-IN / -OUT:</w:t>
      </w:r>
      <w:r>
        <w:t xml:space="preserve"> </w:t>
      </w:r>
      <w:r>
        <w:t xml:space="preserve">queue read =</w:t>
      </w:r>
      <w:r>
        <w:t xml:space="preserve"> </w:t>
      </w:r>
      <w:r>
        <w:rPr>
          <w:rStyle w:val="VerbatimChar"/>
        </w:rPr>
        <w:t xml:space="preserve">Lot_GetLineQueueForOp(line, &lt;this screen's op&gt;)</w:t>
      </w:r>
      <w:r>
        <w:t xml:space="preserve">; multi-action terminals show the union with per-row op labels. MachiningOut screen exposes the configured mode’s action (atomic split dialog vs. incremental peel-one).</w:t>
      </w:r>
    </w:p>
    <w:bookmarkEnd w:id="26"/>
    <w:bookmarkStart w:id="27" w:name="route-authoring"/>
    <w:p>
      <w:pPr>
        <w:pStyle w:val="Heading3"/>
      </w:pPr>
      <w:r>
        <w:t xml:space="preserve">5.11 Route authoring</w:t>
      </w:r>
    </w:p>
    <w:p>
      <w:pPr>
        <w:pStyle w:val="FirstParagraph"/>
      </w:pPr>
      <w:r>
        <w:t xml:space="preserve">Engineering authors station-level routes in the</w:t>
      </w:r>
      <w:r>
        <w:t xml:space="preserve"> </w:t>
      </w:r>
      <w:r>
        <w:rPr>
          <w:b/>
          <w:bCs/>
        </w:rPr>
        <w:t xml:space="preserve">existing route editor</w:t>
      </w:r>
      <w:r>
        <w:t xml:space="preserve"> </w:t>
      </w:r>
      <w:r>
        <w:t xml:space="preserve">(versioned Draft/Published, CRUD + reorder already built). The machining/assembly portion uses the station ops. Seed the demo lines (5G0, 6B2, RPY cam) with station-level routes.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worked-scenarios"/>
    <w:p>
      <w:pPr>
        <w:pStyle w:val="Heading2"/>
      </w:pPr>
      <w:r>
        <w:t xml:space="preserve">6. Worked scenarios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Sc1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MA1-5GOF</w:t>
      </w:r>
      <w:r>
        <w:rPr>
          <w:b/>
          <w:bCs/>
        </w:rPr>
        <w:t xml:space="preserve"> </w:t>
      </w:r>
      <w:r>
        <w:rPr>
          <w:b/>
          <w:bCs/>
        </w:rPr>
        <w:t xml:space="preserve">(MIN→MOUT→ASER):</w:t>
      </w:r>
      <w:r>
        <w:t xml:space="preserve"> </w:t>
      </w:r>
      <w:r>
        <w:t xml:space="preserve">route</w:t>
      </w:r>
      <w:r>
        <w:t xml:space="preserve"> </w:t>
      </w:r>
      <w:r>
        <w:rPr>
          <w:rStyle w:val="VerbatimChar"/>
        </w:rPr>
        <w:t xml:space="preserve">… MachiningIn → MachiningOut → AssemblyIn → AssemblyOut</w:t>
      </w:r>
      <w:r>
        <w:t xml:space="preserve">. Trim→line (TrimOut done, NextOp MachiningIn) → MIN pick, mint at line (NextOp MachiningOut) → MOUT → AssemblyIn → AssemblyOut consume.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Sc2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MA1-COMPBR</w:t>
      </w:r>
      <w:r>
        <w:rPr>
          <w:b/>
          <w:bCs/>
        </w:rPr>
        <w:t xml:space="preserve"> </w:t>
      </w:r>
      <w:r>
        <w:rPr>
          <w:b/>
          <w:bCs/>
        </w:rPr>
        <w:t xml:space="preserve">(no MOUT):</w:t>
      </w:r>
      <w:r>
        <w:t xml:space="preserve"> </w:t>
      </w:r>
      <w:r>
        <w:t xml:space="preserve">route omits MachiningOut; machined lot NextOp =</w:t>
      </w:r>
      <w:r>
        <w:t xml:space="preserve"> </w:t>
      </w:r>
      <w:r>
        <w:rPr>
          <w:rStyle w:val="VerbatimChar"/>
        </w:rPr>
        <w:t xml:space="preserve">AssemblyIn</w:t>
      </w:r>
      <w:r>
        <w:t xml:space="preserve">; auto-advance, no move, no MachiningOut event.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Sc3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MA2-5PA</w:t>
      </w:r>
      <w:r>
        <w:rPr>
          <w:b/>
          <w:bCs/>
        </w:rPr>
        <w:t xml:space="preserve"> </w:t>
      </w:r>
      <w:r>
        <w:rPr>
          <w:b/>
          <w:bCs/>
        </w:rPr>
        <w:t xml:space="preserve">(parallel MINs):</w:t>
      </w:r>
      <w:r>
        <w:t xml:space="preserve"> </w:t>
      </w:r>
      <w:r>
        <w:t xml:space="preserve">all MINs share the NextOp=</w:t>
      </w:r>
      <w:r>
        <w:rPr>
          <w:rStyle w:val="VerbatimChar"/>
        </w:rPr>
        <w:t xml:space="preserve">MachiningIn</w:t>
      </w:r>
      <w:r>
        <w:t xml:space="preserve"> </w:t>
      </w:r>
      <w:r>
        <w:t xml:space="preserve">pool; first pick wins (P4).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Sc4 multi-action terminal:</w:t>
      </w:r>
      <w:r>
        <w:t xml:space="preserve"> </w:t>
      </w:r>
      <w:r>
        <w:t xml:space="preserve">union of its ops’ queues, per-row labeled.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Sc5a MOUT atomic split:</w:t>
      </w:r>
      <w:r>
        <w:t xml:space="preserve"> </w:t>
      </w:r>
      <w:r>
        <w:t xml:space="preserve">parent stamped+closed; N children (NextOp AssemblyIn) → assembly.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Sc5b MOUT incremental draw-down (D7):</w:t>
      </w:r>
      <w:r>
        <w:t xml:space="preserve"> </w:t>
      </w:r>
      <w:r>
        <w:t xml:space="preserve">parent stays in MOUT queue (open, not self-stamped); each peel mints one child (NextOp AssemblyIn); parent closes when empty; queue advances to the next lot.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Sc6 duplicate:</w:t>
      </w:r>
      <w:r>
        <w:t xml:space="preserve"> </w:t>
      </w:r>
      <w:r>
        <w:t xml:space="preserve">machined lot has</w:t>
      </w:r>
      <w:r>
        <w:t xml:space="preserve"> </w:t>
      </w:r>
      <w:r>
        <w:rPr>
          <w:rStyle w:val="VerbatimChar"/>
        </w:rPr>
        <w:t xml:space="preserve">MachiningIn</w:t>
      </w:r>
      <w:r>
        <w:t xml:space="preserve"> </w:t>
      </w:r>
      <w:r>
        <w:t xml:space="preserve">in CompletedOps → NextOp</w:t>
      </w:r>
      <w:r>
        <w:t xml:space="preserve"> </w:t>
      </w:r>
      <w:r>
        <w:rPr>
          <w:rStyle w:val="VerbatimChar"/>
        </w:rPr>
        <w:t xml:space="preserve">MachiningOut</w:t>
      </w:r>
      <w:r>
        <w:t xml:space="preserve"> </w:t>
      </w:r>
      <w:r>
        <w:t xml:space="preserve">→ never in the MIN queue.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Sc7 coupled line:</w:t>
      </w:r>
      <w:r>
        <w:t xml:space="preserve"> </w:t>
      </w:r>
      <w:r>
        <w:t xml:space="preserve">none configured; within-line advance covers 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Sc8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MA2-RPYCAM2</w:t>
      </w:r>
      <w:r>
        <w:rPr>
          <w:b/>
          <w:bCs/>
        </w:rPr>
        <w:t xml:space="preserve">:</w:t>
      </w:r>
      <w:r>
        <w:t xml:space="preserve"> </w:t>
      </w:r>
      <w:r>
        <w:t xml:space="preserve">full multi-station + parallel A/B walk in §3.3.</w:t>
      </w:r>
    </w:p>
    <w:p>
      <w:r>
        <w:pict>
          <v:rect style="width:0;height:1.5pt" o:hralign="center" o:hrstd="t" o:hr="t"/>
        </w:pict>
      </w:r>
    </w:p>
    <w:bookmarkEnd w:id="29"/>
    <w:bookmarkStart w:id="30" w:name="pitfalls-solutions"/>
    <w:p>
      <w:pPr>
        <w:pStyle w:val="Heading2"/>
      </w:pPr>
      <w:r>
        <w:t xml:space="preserve">7. Pitfalls &amp; solutions</w:t>
      </w:r>
    </w:p>
    <w:p>
      <w:pPr>
        <w:pStyle w:val="FirstParagraph"/>
      </w:pPr>
      <w:r>
        <w:rPr>
          <w:b/>
          <w:bCs/>
        </w:rPr>
        <w:t xml:space="preserve">P-A — Route↔event op-alignment (the critical prerequisite).</w:t>
      </w:r>
      <w:r>
        <w:t xml:space="preserve"> </w:t>
      </w:r>
      <w:r>
        <w:t xml:space="preserve">Today routes reference coarse product ops (</w:t>
      </w:r>
      <w:r>
        <w:rPr>
          <w:rStyle w:val="VerbatimChar"/>
        </w:rPr>
        <w:t xml:space="preserve">CNC-5G0</w:t>
      </w:r>
      <w:r>
        <w:t xml:space="preserve">) while events record station ops (</w:t>
      </w:r>
      <w:r>
        <w:rPr>
          <w:rStyle w:val="VerbatimChar"/>
        </w:rPr>
        <w:t xml:space="preserve">MachiningIn</w:t>
      </w:r>
      <w:r>
        <w:t xml:space="preserve">) — different</w:t>
      </w:r>
      <w:r>
        <w:t xml:space="preserve"> </w:t>
      </w:r>
      <w:r>
        <w:rPr>
          <w:rStyle w:val="VerbatimChar"/>
        </w:rPr>
        <w:t xml:space="preserve">OperationTemplate</w:t>
      </w:r>
      <w:r>
        <w:t xml:space="preserve"> </w:t>
      </w:r>
      <w:r>
        <w:t xml:space="preserve">rows, so</w:t>
      </w:r>
      <w:r>
        <w:t xml:space="preserve"> </w:t>
      </w:r>
      <w:r>
        <w:rPr>
          <w:rStyle w:val="VerbatimChar"/>
        </w:rPr>
        <w:t xml:space="preserve">NextOp</w:t>
      </w:r>
      <w:r>
        <w:t xml:space="preserve"> </w:t>
      </w:r>
      <w:r>
        <w:t xml:space="preserve">can’t be computed by matching events to route steps.</w:t>
      </w:r>
      <w:r>
        <w:t xml:space="preserve"> </w:t>
      </w:r>
      <w:r>
        <w:rPr>
          <w:i/>
          <w:iCs/>
        </w:rPr>
        <w:t xml:space="preserve">Solution:</w:t>
      </w:r>
      <w:r>
        <w:t xml:space="preserve"> </w:t>
      </w:r>
      <w:r>
        <w:t xml:space="preserve">re-author machining/assembly routes to reference the</w:t>
      </w:r>
      <w:r>
        <w:t xml:space="preserve"> </w:t>
      </w:r>
      <w:r>
        <w:rPr>
          <w:b/>
          <w:bCs/>
        </w:rPr>
        <w:t xml:space="preserve">station ops</w:t>
      </w:r>
      <w:r>
        <w:t xml:space="preserve"> </w:t>
      </w:r>
      <w:r>
        <w:t xml:space="preserve">(§4.1). Deprecate or repurpose the coarse product ops. This is the gating build item — nothing works without it.</w:t>
      </w:r>
    </w:p>
    <w:p>
      <w:pPr>
        <w:pStyle w:val="BodyText"/>
      </w:pPr>
      <w:r>
        <w:rPr>
          <w:b/>
          <w:bCs/>
        </w:rPr>
        <w:t xml:space="preserve">P-B — Missing assembly ops.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AssemblyIn</w:t>
      </w:r>
      <w:r>
        <w:t xml:space="preserve">/</w:t>
      </w:r>
      <w:r>
        <w:rPr>
          <w:rStyle w:val="VerbatimChar"/>
        </w:rPr>
        <w:t xml:space="preserve">AssemblyOut</w:t>
      </w:r>
      <w:r>
        <w:t xml:space="preserve"> </w:t>
      </w:r>
      <w:r>
        <w:t xml:space="preserve">OperationTemplates exist; assembly writes no events.</w:t>
      </w:r>
      <w:r>
        <w:t xml:space="preserve"> </w:t>
      </w:r>
      <w:r>
        <w:rPr>
          <w:i/>
          <w:iCs/>
        </w:rPr>
        <w:t xml:space="preserve">Solution:</w:t>
      </w:r>
      <w:r>
        <w:t xml:space="preserve"> </w:t>
      </w:r>
      <w:r>
        <w:t xml:space="preserve">create the two ops (§4.2) and have the assembly stations stamp them (§5.7). Without events, an assembly lot’s NextOp never advances past</w:t>
      </w:r>
      <w:r>
        <w:t xml:space="preserve"> </w:t>
      </w:r>
      <w:r>
        <w:rPr>
          <w:rStyle w:val="VerbatimChar"/>
        </w:rPr>
        <w:t xml:space="preserve">AssemblyIn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P-C — Incremental parent self-evicts (D7).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IncrementalDrawDown</w:t>
      </w:r>
      <w:r>
        <w:t xml:space="preserve"> </w:t>
      </w:r>
      <w:r>
        <w:t xml:space="preserve">stamps</w:t>
      </w:r>
      <w:r>
        <w:t xml:space="preserve"> </w:t>
      </w:r>
      <w:r>
        <w:rPr>
          <w:rStyle w:val="VerbatimChar"/>
        </w:rPr>
        <w:t xml:space="preserve">MachiningOut</w:t>
      </w:r>
      <w:r>
        <w:t xml:space="preserve"> </w:t>
      </w:r>
      <w:r>
        <w:t xml:space="preserve">on the open parent, its NextOp advances and it drops out of the MOUT queue after the first peel.</w:t>
      </w:r>
      <w:r>
        <w:t xml:space="preserve"> </w:t>
      </w:r>
      <w:r>
        <w:rPr>
          <w:i/>
          <w:iCs/>
        </w:rPr>
        <w:t xml:space="preserve">Solution:</w:t>
      </w:r>
      <w:r>
        <w:t xml:space="preserve"> </w:t>
      </w:r>
      <w:r>
        <w:t xml:space="preserve">the child-carries-completion rule (§5.6) — stamp</w:t>
      </w:r>
      <w:r>
        <w:t xml:space="preserve"> </w:t>
      </w:r>
      <w:r>
        <w:rPr>
          <w:rStyle w:val="VerbatimChar"/>
        </w:rPr>
        <w:t xml:space="preserve">MachiningOut</w:t>
      </w:r>
      <w:r>
        <w:t xml:space="preserve"> </w:t>
      </w:r>
      <w:r>
        <w:t xml:space="preserve">only on children; the open parent leaves the queue only by being closed (drawn empty).</w:t>
      </w:r>
      <w:r>
        <w:t xml:space="preserve"> </w:t>
      </w:r>
      <w:r>
        <w:rPr>
          <w:b/>
          <w:bCs/>
        </w:rPr>
        <w:t xml:space="preserve">Acceptance test required.</w:t>
      </w:r>
    </w:p>
    <w:p>
      <w:pPr>
        <w:pStyle w:val="BodyText"/>
      </w:pPr>
      <w:r>
        <w:rPr>
          <w:b/>
          <w:bCs/>
        </w:rPr>
        <w:t xml:space="preserve">P1 — Route-execution state is empty scaffold.</w:t>
      </w:r>
      <w:r>
        <w:t xml:space="preserve"> </w:t>
      </w:r>
      <w:r>
        <w:rPr>
          <w:rStyle w:val="VerbatimChar"/>
        </w:rPr>
        <w:t xml:space="preserve">WorkOrder</w:t>
      </w:r>
      <w:r>
        <w:t xml:space="preserve">/</w:t>
      </w:r>
      <w:r>
        <w:rPr>
          <w:rStyle w:val="VerbatimChar"/>
        </w:rPr>
        <w:t xml:space="preserve">WorkOrderOperation</w:t>
      </w:r>
      <w:r>
        <w:t xml:space="preserve"> </w:t>
      </w:r>
      <w:r>
        <w:t xml:space="preserve">have 0 rows (Work Orders are CONDITIONAL), so we can’t use them for NextOp.</w:t>
      </w:r>
      <w:r>
        <w:t xml:space="preserve"> </w:t>
      </w:r>
      <w:r>
        <w:rPr>
          <w:i/>
          <w:iCs/>
        </w:rPr>
        <w:t xml:space="preserve">Solution:</w:t>
      </w:r>
      <w:r>
        <w:t xml:space="preserve"> </w:t>
      </w:r>
      <w:r>
        <w:t xml:space="preserve">derive NextOp from the item’s published route + the lot’s own</w:t>
      </w:r>
      <w:r>
        <w:t xml:space="preserve"> </w:t>
      </w:r>
      <w:r>
        <w:rPr>
          <w:rStyle w:val="VerbatimChar"/>
        </w:rPr>
        <w:t xml:space="preserve">ProductionEvent</w:t>
      </w:r>
      <w:r>
        <w:t xml:space="preserve">s (§5.1). If Work Orders are later lit up,</w:t>
      </w:r>
      <w:r>
        <w:t xml:space="preserve"> </w:t>
      </w:r>
      <w:r>
        <w:rPr>
          <w:rStyle w:val="VerbatimChar"/>
        </w:rPr>
        <w:t xml:space="preserve">WorkOrderOperation</w:t>
      </w:r>
      <w:r>
        <w:t xml:space="preserve"> </w:t>
      </w:r>
      <w:r>
        <w:t xml:space="preserve">gives explicit per-step status and can supersede the derivation.</w:t>
      </w:r>
    </w:p>
    <w:p>
      <w:pPr>
        <w:pStyle w:val="BodyText"/>
      </w:pPr>
      <w:r>
        <w:rPr>
          <w:b/>
          <w:bCs/>
        </w:rPr>
        <w:t xml:space="preserve">P4 — Concurrency: two parallel same-op cells grab the same lot.</w:t>
      </w:r>
      <w:r>
        <w:t xml:space="preserve"> </w:t>
      </w:r>
      <w:r>
        <w:rPr>
          <w:i/>
          <w:iCs/>
        </w:rPr>
        <w:t xml:space="preserve">Solution:</w:t>
      </w:r>
      <w:r>
        <w:t xml:space="preserve"> </w:t>
      </w:r>
      <w:r>
        <w:t xml:space="preserve">the mutation proc re-reads lot status inside its transaction and rejects a Closed/consumed lot cleanly; the UI refreshes. Never trust the stale queue row.</w:t>
      </w:r>
    </w:p>
    <w:p>
      <w:pPr>
        <w:pStyle w:val="BodyText"/>
      </w:pPr>
      <w:r>
        <w:rPr>
          <w:b/>
          <w:bCs/>
        </w:rPr>
        <w:t xml:space="preserve">P5 — NextOp derivation cost.</w:t>
      </w:r>
      <w:r>
        <w:t xml:space="preserve"> </w:t>
      </w:r>
      <w:r>
        <w:t xml:space="preserve">Computing completed-ops per lot on every refresh, on the append-only</w:t>
      </w:r>
      <w:r>
        <w:t xml:space="preserve"> </w:t>
      </w:r>
      <w:r>
        <w:rPr>
          <w:rStyle w:val="VerbatimChar"/>
        </w:rPr>
        <w:t xml:space="preserve">ProductionEvent</w:t>
      </w:r>
      <w:r>
        <w:t xml:space="preserve">.</w:t>
      </w:r>
      <w:r>
        <w:t xml:space="preserve"> </w:t>
      </w:r>
      <w:r>
        <w:rPr>
          <w:i/>
          <w:iCs/>
        </w:rPr>
        <w:t xml:space="preserve">Solution:</w:t>
      </w:r>
      <w:r>
        <w:t xml:space="preserve"> </w:t>
      </w:r>
      <w:r>
        <w:t xml:space="preserve">the §4.6 index; scope to open lots at the line (tiny set); if it bites, materialize</w:t>
      </w:r>
      <w:r>
        <w:t xml:space="preserve"> </w:t>
      </w:r>
      <w:r>
        <w:rPr>
          <w:rStyle w:val="VerbatimChar"/>
        </w:rPr>
        <w:t xml:space="preserve">Lot.NextOpCode</w:t>
      </w:r>
      <w:r>
        <w:t xml:space="preserve"> </w:t>
      </w:r>
      <w:r>
        <w:t xml:space="preserve">maintained by the station procs (a deliberate perf step, not the model).</w:t>
      </w:r>
    </w:p>
    <w:p>
      <w:pPr>
        <w:pStyle w:val="BodyText"/>
      </w:pPr>
      <w:r>
        <w:rPr>
          <w:b/>
          <w:bCs/>
        </w:rPr>
        <w:t xml:space="preserve">P6 — Unmapped screen / unrouted item ⇒ empty queue.</w:t>
      </w:r>
      <w:r>
        <w:t xml:space="preserve"> </w:t>
      </w:r>
      <w:r>
        <w:t xml:space="preserve">A terminal whose</w:t>
      </w:r>
      <w:r>
        <w:t xml:space="preserve"> </w:t>
      </w:r>
      <w:r>
        <w:rPr>
          <w:rStyle w:val="VerbatimChar"/>
        </w:rPr>
        <w:t xml:space="preserve">DefaultScreen</w:t>
      </w:r>
      <w:r>
        <w:t xml:space="preserve"> </w:t>
      </w:r>
      <w:r>
        <w:t xml:space="preserve">isn’t in the view→op registry, or a lot whose item has no published route, can’t be placed.</w:t>
      </w:r>
      <w:r>
        <w:t xml:space="preserve"> </w:t>
      </w:r>
      <w:r>
        <w:rPr>
          <w:i/>
          <w:iCs/>
        </w:rPr>
        <w:t xml:space="preserve">Solution:</w:t>
      </w:r>
      <w:r>
        <w:t xml:space="preserve"> </w:t>
      </w:r>
      <w:r>
        <w:t xml:space="preserve">seed the registry for every workstation screen + validate; require a published route for any item that reaches Trim OUT; a health-check flags both. Fail loud.</w:t>
      </w:r>
    </w:p>
    <w:p>
      <w:pPr>
        <w:pStyle w:val="BodyText"/>
      </w:pPr>
      <w:r>
        <w:rPr>
          <w:b/>
          <w:bCs/>
        </w:rPr>
        <w:t xml:space="preserve">P7 — Orphan lots.</w:t>
      </w:r>
      <w:r>
        <w:t xml:space="preserve"> </w:t>
      </w:r>
      <w:r>
        <w:t xml:space="preserve">A lot whose NextOp names an op with no terminal on its current line.</w:t>
      </w:r>
      <w:r>
        <w:t xml:space="preserve"> </w:t>
      </w:r>
      <w:r>
        <w:rPr>
          <w:i/>
          <w:iCs/>
        </w:rPr>
        <w:t xml:space="preserve">Solution:</w:t>
      </w:r>
      <w:r>
        <w:t xml:space="preserve"> </w:t>
      </w:r>
      <w:r>
        <w:t xml:space="preserve">an</w:t>
      </w:r>
      <w:r>
        <w:t xml:space="preserve"> </w:t>
      </w:r>
      <w:r>
        <w:t xml:space="preserve">“unrouted lots at this line”</w:t>
      </w:r>
      <w:r>
        <w:t xml:space="preserve"> </w:t>
      </w:r>
      <w:r>
        <w:t xml:space="preserve">diagnostic/supervisor view + alarm past a threshold; nothing is silently lost.</w:t>
      </w:r>
    </w:p>
    <w:p>
      <w:pPr>
        <w:pStyle w:val="BodyText"/>
      </w:pPr>
      <w:r>
        <w:rPr>
          <w:b/>
          <w:bCs/>
        </w:rPr>
        <w:t xml:space="preserve">P8 — Eligibility tier mismatch.</w:t>
      </w:r>
      <w:r>
        <w:t xml:space="preserve"> </w:t>
      </w:r>
      <w:r>
        <w:t xml:space="preserve">Line-deposit eligibility needs line/area-tier rows.</w:t>
      </w:r>
      <w:r>
        <w:t xml:space="preserve"> </w:t>
      </w:r>
      <w:r>
        <w:rPr>
          <w:i/>
          <w:iCs/>
        </w:rPr>
        <w:t xml:space="preserve">Solution:</w:t>
      </w:r>
      <w:r>
        <w:t xml:space="preserve"> </w:t>
      </w:r>
      <w:r>
        <w:t xml:space="preserve">the cascade (landed) walks line→area→site; verify/seed eligibility at the right tier; a check proc reports items configured only below the line.</w:t>
      </w:r>
    </w:p>
    <w:p>
      <w:pPr>
        <w:pStyle w:val="BodyText"/>
      </w:pPr>
      <w:r>
        <w:rPr>
          <w:b/>
          <w:bCs/>
        </w:rPr>
        <w:t xml:space="preserve">P9 — Multiple assembly cells share the line pool.</w:t>
      </w:r>
      <w:r>
        <w:t xml:space="preserve"> </w:t>
      </w:r>
      <w:r>
        <w:t xml:space="preserve">Confirmed</w:t>
      </w:r>
      <w:r>
        <w:t xml:space="preserve"> </w:t>
      </w:r>
      <w:r>
        <w:rPr>
          <w:b/>
          <w:bCs/>
        </w:rPr>
        <w:t xml:space="preserve">intended</w:t>
      </w:r>
      <w:r>
        <w:t xml:space="preserve"> </w:t>
      </w:r>
      <w:r>
        <w:t xml:space="preserve">(D5, parallel capacity) — shared FIFO. Resolve</w:t>
      </w:r>
      <w:r>
        <w:t xml:space="preserve"> </w:t>
      </w:r>
      <w:r>
        <w:t xml:space="preserve">“line”</w:t>
      </w:r>
      <w:r>
        <w:t xml:space="preserve"> </w:t>
      </w:r>
      <w:r>
        <w:t xml:space="preserve">as the</w:t>
      </w:r>
      <w:r>
        <w:t xml:space="preserve"> </w:t>
      </w:r>
      <w:r>
        <w:rPr>
          <w:b/>
          <w:bCs/>
        </w:rPr>
        <w:t xml:space="preserve">nearest WorkCenter ancestor</w:t>
      </w:r>
      <w:r>
        <w:t xml:space="preserve"> </w:t>
      </w:r>
      <w:r>
        <w:t xml:space="preserve">of the container cell (not the immediate parent). A future reservation layer only if a line ever needs pinning.</w:t>
      </w:r>
    </w:p>
    <w:p>
      <w:pPr>
        <w:pStyle w:val="BodyText"/>
      </w:pPr>
      <w:r>
        <w:rPr>
          <w:b/>
          <w:bCs/>
        </w:rPr>
        <w:t xml:space="preserve">P10 — Serialized assembly.</w:t>
      </w:r>
      <w:r>
        <w:t xml:space="preserve"> </w:t>
      </w:r>
      <w:r>
        <w:t xml:space="preserve">Per-piece PLC consumption is orthogonal; op-route governs only the lot queue. Keep the layers separate.</w:t>
      </w:r>
    </w:p>
    <w:p>
      <w:pPr>
        <w:pStyle w:val="BodyText"/>
      </w:pPr>
      <w:r>
        <w:rPr>
          <w:b/>
          <w:bCs/>
        </w:rPr>
        <w:t xml:space="preserve">P11 — Trim-OUT dropdown scope.</w:t>
      </w:r>
      <w:r>
        <w:t xml:space="preserve"> </w:t>
      </w:r>
      <w:r>
        <w:rPr>
          <w:rStyle w:val="VerbatimChar"/>
        </w:rPr>
        <w:t xml:space="preserve">Location_ListMachiningLines</w:t>
      </w:r>
      <w:r>
        <w:t xml:space="preserve"> </w:t>
      </w:r>
      <w:r>
        <w:t xml:space="preserve">filters to lines with a</w:t>
      </w:r>
      <w:r>
        <w:t xml:space="preserve"> </w:t>
      </w:r>
      <w:r>
        <w:rPr>
          <w:rStyle w:val="VerbatimChar"/>
        </w:rPr>
        <w:t xml:space="preserve">MachiningIn</w:t>
      </w:r>
      <w:r>
        <w:t xml:space="preserve"> </w:t>
      </w:r>
      <w:r>
        <w:t xml:space="preserve">station + item eligibility.</w:t>
      </w:r>
    </w:p>
    <w:p>
      <w:pPr>
        <w:pStyle w:val="BodyText"/>
      </w:pPr>
      <w:r>
        <w:rPr>
          <w:b/>
          <w:bCs/>
        </w:rPr>
        <w:t xml:space="preserve">P12 — In-flight WIP migration at cutover.</w:t>
      </w:r>
      <w:r>
        <w:t xml:space="preserve"> </w:t>
      </w:r>
      <w:r>
        <w:t xml:space="preserve">Existing lots sit at cells.</w:t>
      </w:r>
      <w:r>
        <w:t xml:space="preserve"> </w:t>
      </w:r>
      <w:r>
        <w:rPr>
          <w:i/>
          <w:iCs/>
        </w:rPr>
        <w:t xml:space="preserve">Solution:</w:t>
      </w:r>
      <w:r>
        <w:t xml:space="preserve"> </w:t>
      </w:r>
      <w:r>
        <w:t xml:space="preserve">one-time migration moving open machining/assembly lots to their line + relying on their events for NextOp; or a drained cutover. Ship the script + a WIP report. (FDS §14 treats in-flight-WIP-with-location migration as normal.)</w:t>
      </w:r>
    </w:p>
    <w:p>
      <w:pPr>
        <w:pStyle w:val="BodyText"/>
      </w:pPr>
      <w:r>
        <w:rPr>
          <w:b/>
          <w:bCs/>
        </w:rPr>
        <w:t xml:space="preserve">P13 — The cell-vs-line</w:t>
      </w:r>
      <w:r>
        <w:rPr>
          <w:b/>
          <w:bCs/>
        </w:rPr>
        <w:t xml:space="preserve"> </w:t>
      </w:r>
      <w:r>
        <w:rPr>
          <w:b/>
          <w:bCs/>
        </w:rPr>
        <w:t xml:space="preserve">“muddle.”</w:t>
      </w:r>
      <w:r>
        <w:t xml:space="preserve"> </w:t>
      </w:r>
      <w:r>
        <w:t xml:space="preserve">Views bind</w:t>
      </w:r>
      <w:r>
        <w:t xml:space="preserve"> </w:t>
      </w:r>
      <w:r>
        <w:rPr>
          <w:rStyle w:val="VerbatimChar"/>
        </w:rPr>
        <w:t xml:space="preserve">cell = zoneLocationId (= line)</w:t>
      </w:r>
      <w:r>
        <w:t xml:space="preserve"> </w:t>
      </w:r>
      <w:r>
        <w:t xml:space="preserve">while procs use the cell.</w:t>
      </w:r>
      <w:r>
        <w:t xml:space="preserve"> </w:t>
      </w:r>
      <w:r>
        <w:rPr>
          <w:i/>
          <w:iCs/>
        </w:rPr>
        <w:t xml:space="preserve">Solution:</w:t>
      </w:r>
      <w:r>
        <w:t xml:space="preserve"> </w:t>
      </w:r>
      <w:r>
        <w:t xml:space="preserve">audit every machining/assembly location read → all line-based in one pass; grep-gate in review.</w:t>
      </w:r>
    </w:p>
    <w:p>
      <w:pPr>
        <w:pStyle w:val="BodyText"/>
      </w:pPr>
      <w:r>
        <w:rPr>
          <w:b/>
          <w:bCs/>
        </w:rPr>
        <w:t xml:space="preserve">P14 — AutoMove writing MachiningOut off-route.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AutoMove</w:t>
      </w:r>
      <w:r>
        <w:t xml:space="preserve"> </w:t>
      </w:r>
      <w:r>
        <w:t xml:space="preserve">stamps</w:t>
      </w:r>
      <w:r>
        <w:t xml:space="preserve"> </w:t>
      </w:r>
      <w:r>
        <w:rPr>
          <w:rStyle w:val="VerbatimChar"/>
        </w:rPr>
        <w:t xml:space="preserve">MachiningOut</w:t>
      </w:r>
      <w:r>
        <w:t xml:space="preserve"> </w:t>
      </w:r>
      <w:r>
        <w:t xml:space="preserve">on a lot whose route has no MachiningOut step, its NextOp can’t be computed cleanly.</w:t>
      </w:r>
      <w:r>
        <w:t xml:space="preserve"> </w:t>
      </w:r>
      <w:r>
        <w:rPr>
          <w:i/>
          <w:iCs/>
        </w:rPr>
        <w:t xml:space="preserve">Solution:</w:t>
      </w:r>
      <w:r>
        <w:t xml:space="preserve"> </w:t>
      </w:r>
      <w:r>
        <w:t xml:space="preserve">AutoMove stamps</w:t>
      </w:r>
      <w:r>
        <w:t xml:space="preserve"> </w:t>
      </w:r>
      <w:r>
        <w:rPr>
          <w:rStyle w:val="VerbatimChar"/>
        </w:rPr>
        <w:t xml:space="preserve">MachiningOut</w:t>
      </w:r>
      <w:r>
        <w:t xml:space="preserve"> </w:t>
      </w:r>
      <w:r>
        <w:rPr>
          <w:b/>
          <w:bCs/>
        </w:rPr>
        <w:t xml:space="preserve">only if the item’s route contains it</w:t>
      </w:r>
      <w:r>
        <w:t xml:space="preserve">; otherwise nothing (the lot’s NextOp is already</w:t>
      </w:r>
      <w:r>
        <w:t xml:space="preserve"> </w:t>
      </w:r>
      <w:r>
        <w:rPr>
          <w:rStyle w:val="VerbatimChar"/>
        </w:rPr>
        <w:t xml:space="preserve">AssemblyIn</w:t>
      </w:r>
      <w:r>
        <w:t xml:space="preserve">). The route is the single source of truth for which ops occur.</w:t>
      </w:r>
    </w:p>
    <w:p>
      <w:pPr>
        <w:pStyle w:val="BodyText"/>
      </w:pPr>
      <w:r>
        <w:rPr>
          <w:b/>
          <w:bCs/>
        </w:rPr>
        <w:t xml:space="preserve">P15 — Re-versioning a route mid-flight.</w:t>
      </w:r>
      <w:r>
        <w:t xml:space="preserve"> </w:t>
      </w:r>
      <w:r>
        <w:t xml:space="preserve">Publishing a new route version changes NextOp for in-flight lots.</w:t>
      </w:r>
      <w:r>
        <w:t xml:space="preserve"> </w:t>
      </w:r>
      <w:r>
        <w:rPr>
          <w:i/>
          <w:iCs/>
        </w:rPr>
        <w:t xml:space="preserve">Solution:</w:t>
      </w:r>
      <w:r>
        <w:t xml:space="preserve"> </w:t>
      </w:r>
      <w:r>
        <w:t xml:space="preserve">NextOp resolves against the route version the lot is on (or the item’s active published route with documented semantics); warn on publish that it affects live queues.</w:t>
      </w:r>
    </w:p>
    <w:p>
      <w:pPr>
        <w:pStyle w:val="BodyText"/>
      </w:pPr>
      <w:r>
        <w:rPr>
          <w:b/>
          <w:bCs/>
        </w:rPr>
        <w:t xml:space="preserve">P16 — FIFO ordering for minted vs deposited lots.</w:t>
      </w:r>
      <w:r>
        <w:t xml:space="preserve"> </w:t>
      </w:r>
      <w:r>
        <w:rPr>
          <w:rStyle w:val="VerbatimChar"/>
        </w:rPr>
        <w:t xml:space="preserve">COALESCE(first LotMovement into this line, CreatedAt)</w:t>
      </w:r>
      <w:r>
        <w:t xml:space="preserve">, tie-break</w:t>
      </w:r>
      <w:r>
        <w:t xml:space="preserve"> </w:t>
      </w:r>
      <w:r>
        <w:rPr>
          <w:rStyle w:val="VerbatimChar"/>
        </w:rPr>
        <w:t xml:space="preserve">Id</w:t>
      </w:r>
      <w:r>
        <w:t xml:space="preserve">; tested.</w:t>
      </w:r>
    </w:p>
    <w:p>
      <w:pPr>
        <w:pStyle w:val="BodyText"/>
      </w:pPr>
      <w:r>
        <w:rPr>
          <w:b/>
          <w:bCs/>
        </w:rPr>
        <w:t xml:space="preserve">P17 — Genealogy/audit granularity.</w:t>
      </w:r>
      <w:r>
        <w:t xml:space="preserve"> </w:t>
      </w:r>
      <w:r>
        <w:t xml:space="preserve">Line-level</w:t>
      </w:r>
      <w:r>
        <w:t xml:space="preserve"> </w:t>
      </w:r>
      <w:r>
        <w:rPr>
          <w:rStyle w:val="VerbatimChar"/>
        </w:rPr>
        <w:t xml:space="preserve">CurrentLocationId</w:t>
      </w:r>
      <w:r>
        <w:t xml:space="preserve"> </w:t>
      </w:r>
      <w:r>
        <w:t xml:space="preserve">is coarser than cell; the station trail lives in</w:t>
      </w:r>
      <w:r>
        <w:t xml:space="preserve"> </w:t>
      </w:r>
      <w:r>
        <w:rPr>
          <w:rStyle w:val="VerbatimChar"/>
        </w:rPr>
        <w:t xml:space="preserve">ProductionEvent.TerminalLocationId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ConsumptionEvent.LocationId</w:t>
      </w:r>
      <w:r>
        <w:t xml:space="preserve">. Document that a WIP lot’s</w:t>
      </w:r>
      <w:r>
        <w:t xml:space="preserve"> </w:t>
      </w:r>
      <w:r>
        <w:t xml:space="preserve">“physical where”</w:t>
      </w:r>
      <w:r>
        <w:t xml:space="preserve"> </w:t>
      </w:r>
      <w:r>
        <w:t xml:space="preserve">= its last station event, not</w:t>
      </w:r>
      <w:r>
        <w:t xml:space="preserve"> </w:t>
      </w:r>
      <w:r>
        <w:rPr>
          <w:rStyle w:val="VerbatimChar"/>
        </w:rPr>
        <w:t xml:space="preserve">CurrentLocationId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testing-strategy"/>
    <w:p>
      <w:pPr>
        <w:pStyle w:val="Heading2"/>
      </w:pPr>
      <w:r>
        <w:t xml:space="preserve">8. Testing strategy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ufn_LotNextOp:</w:t>
      </w:r>
      <w:r>
        <w:t xml:space="preserve"> </w:t>
      </w:r>
      <w:r>
        <w:t xml:space="preserve">correct next op across routes (with/without MachiningOut; multi-station assembly); complete-route = null.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Lot_GetLineQueueForOp:</w:t>
      </w:r>
      <w:r>
        <w:t xml:space="preserve"> </w:t>
      </w:r>
      <w:r>
        <w:t xml:space="preserve">each station sees exactly its NextOp lots across Sc1–Sc8; multi-action union labeling.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Route↔event alignment (P-A):</w:t>
      </w:r>
      <w:r>
        <w:t xml:space="preserve"> </w:t>
      </w:r>
      <w:r>
        <w:t xml:space="preserve">a lot’s events resolve against its route steps.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Dup dissolution (Sc6);</w:t>
      </w:r>
      <w:r>
        <w:t xml:space="preserve"> </w:t>
      </w:r>
      <w:r>
        <w:rPr>
          <w:b/>
          <w:bCs/>
        </w:rPr>
        <w:t xml:space="preserve">incremental parent (P-C):</w:t>
      </w:r>
      <w:r>
        <w:t xml:space="preserve"> </w:t>
      </w:r>
      <w:r>
        <w:t xml:space="preserve">parent persists across peels, children go to assembly, parent closes at empty and leaves.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AutoMove off-route (P14);</w:t>
      </w:r>
      <w:r>
        <w:t xml:space="preserve"> </w:t>
      </w:r>
      <w:r>
        <w:rPr>
          <w:b/>
          <w:bCs/>
        </w:rPr>
        <w:t xml:space="preserve">concurrency (P4);</w:t>
      </w:r>
      <w:r>
        <w:t xml:space="preserve"> </w:t>
      </w:r>
      <w:r>
        <w:rPr>
          <w:b/>
          <w:bCs/>
        </w:rPr>
        <w:t xml:space="preserve">assembly consume-from-line (§5.8);</w:t>
      </w:r>
      <w:r>
        <w:t xml:space="preserve"> </w:t>
      </w:r>
      <w:r>
        <w:rPr>
          <w:b/>
          <w:bCs/>
        </w:rPr>
        <w:t xml:space="preserve">migration (P12).</w:t>
      </w:r>
    </w:p>
    <w:p>
      <w:pPr>
        <w:pStyle w:val="Compact"/>
        <w:numPr>
          <w:ilvl w:val="0"/>
          <w:numId w:val="1005"/>
        </w:numPr>
      </w:pPr>
      <w:r>
        <w:t xml:space="preserve">Non-destructive</w:t>
      </w:r>
      <w:r>
        <w:t xml:space="preserve"> </w:t>
      </w:r>
      <w:r>
        <w:rPr>
          <w:rStyle w:val="VerbatimChar"/>
        </w:rPr>
        <w:t xml:space="preserve">test.*</w:t>
      </w:r>
      <w:r>
        <w:t xml:space="preserve"> </w:t>
      </w:r>
      <w:r>
        <w:t xml:space="preserve">framework; cascade-style rolled-back harness for read-only checks.</w:t>
      </w:r>
    </w:p>
    <w:bookmarkEnd w:id="31"/>
    <w:bookmarkStart w:id="32" w:name="rollout-order-of-work"/>
    <w:p>
      <w:pPr>
        <w:pStyle w:val="Heading2"/>
      </w:pPr>
      <w:r>
        <w:t xml:space="preserve">9. Rollout / order of work</w:t>
      </w:r>
    </w:p>
    <w:p>
      <w:pPr>
        <w:pStyle w:val="Compact"/>
        <w:numPr>
          <w:ilvl w:val="0"/>
          <w:numId w:val="1006"/>
        </w:numPr>
      </w:pPr>
      <w:r>
        <w:t xml:space="preserve">New</w:t>
      </w:r>
      <w:r>
        <w:t xml:space="preserve"> </w:t>
      </w:r>
      <w:r>
        <w:rPr>
          <w:rStyle w:val="VerbatimChar"/>
        </w:rPr>
        <w:t xml:space="preserve">AssemblyIn</w:t>
      </w:r>
      <w:r>
        <w:t xml:space="preserve">/</w:t>
      </w:r>
      <w:r>
        <w:rPr>
          <w:rStyle w:val="VerbatimChar"/>
        </w:rPr>
        <w:t xml:space="preserve">AssemblyOut</w:t>
      </w:r>
      <w:r>
        <w:t xml:space="preserve"> </w:t>
      </w:r>
      <w:r>
        <w:t xml:space="preserve">ops + view→op registry.</w:t>
      </w:r>
    </w:p>
    <w:p>
      <w:pPr>
        <w:pStyle w:val="Compact"/>
        <w:numPr>
          <w:ilvl w:val="0"/>
          <w:numId w:val="1006"/>
        </w:numPr>
      </w:pPr>
      <w:r>
        <w:t xml:space="preserve">Re-author machining/assembly routes to station ops (P-A) + seed demo lines.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ufn_LotNextOp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Lot_GetLineQueueForOp</w:t>
      </w:r>
      <w:r>
        <w:t xml:space="preserve"> </w:t>
      </w:r>
      <w:r>
        <w:t xml:space="preserve">+ index.</w:t>
      </w:r>
    </w:p>
    <w:p>
      <w:pPr>
        <w:pStyle w:val="Compact"/>
        <w:numPr>
          <w:ilvl w:val="0"/>
          <w:numId w:val="1006"/>
        </w:numPr>
      </w:pPr>
      <w:r>
        <w:t xml:space="preserve">Trim OUT → line +</w:t>
      </w:r>
      <w:r>
        <w:t xml:space="preserve"> </w:t>
      </w:r>
      <w:r>
        <w:rPr>
          <w:rStyle w:val="VerbatimChar"/>
        </w:rPr>
        <w:t xml:space="preserve">Location_ListMachiningLines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MachiningIn mint-at-line.</w:t>
      </w:r>
    </w:p>
    <w:p>
      <w:pPr>
        <w:pStyle w:val="Compact"/>
        <w:numPr>
          <w:ilvl w:val="0"/>
          <w:numId w:val="1006"/>
        </w:numPr>
      </w:pPr>
      <w:r>
        <w:t xml:space="preserve">MachiningOut mode enum + incremental draw-down proc + AutoMove/atomic route-alignment.</w:t>
      </w:r>
    </w:p>
    <w:p>
      <w:pPr>
        <w:pStyle w:val="Compact"/>
        <w:numPr>
          <w:ilvl w:val="0"/>
          <w:numId w:val="1006"/>
        </w:numPr>
      </w:pPr>
      <w:r>
        <w:t xml:space="preserve">Assembly stations write events;</w:t>
      </w:r>
      <w:r>
        <w:t xml:space="preserve"> </w:t>
      </w:r>
      <w:r>
        <w:rPr>
          <w:rStyle w:val="VerbatimChar"/>
        </w:rPr>
        <w:t xml:space="preserve">ContainerTray_Close</w:t>
      </w:r>
      <w:r>
        <w:t xml:space="preserve"> </w:t>
      </w:r>
      <w:r>
        <w:t xml:space="preserve">consume-from-line.</w:t>
      </w:r>
    </w:p>
    <w:p>
      <w:pPr>
        <w:pStyle w:val="Compact"/>
        <w:numPr>
          <w:ilvl w:val="0"/>
          <w:numId w:val="1006"/>
        </w:numPr>
      </w:pPr>
      <w:r>
        <w:t xml:space="preserve">Views (machining/assembly queues + Trim-OUT dropdown + #6).</w:t>
      </w:r>
    </w:p>
    <w:p>
      <w:pPr>
        <w:pStyle w:val="Compact"/>
        <w:numPr>
          <w:ilvl w:val="0"/>
          <w:numId w:val="1006"/>
        </w:numPr>
      </w:pPr>
      <w:r>
        <w:t xml:space="preserve">Migration script + WIP report. Tests throughout.</w:t>
      </w:r>
    </w:p>
    <w:bookmarkEnd w:id="32"/>
    <w:bookmarkStart w:id="33" w:name="out-of-scope-deferred"/>
    <w:p>
      <w:pPr>
        <w:pStyle w:val="Heading2"/>
      </w:pPr>
      <w:r>
        <w:t xml:space="preserve">10. Out of scope / deferred</w:t>
      </w:r>
    </w:p>
    <w:p>
      <w:pPr>
        <w:pStyle w:val="Compact"/>
        <w:numPr>
          <w:ilvl w:val="0"/>
          <w:numId w:val="1007"/>
        </w:numPr>
      </w:pPr>
      <w:r>
        <w:t xml:space="preserve">Cross-line coupling (a real move) — nothing configured.</w:t>
      </w:r>
    </w:p>
    <w:p>
      <w:pPr>
        <w:pStyle w:val="Compact"/>
        <w:numPr>
          <w:ilvl w:val="0"/>
          <w:numId w:val="1007"/>
        </w:numPr>
      </w:pPr>
      <w:r>
        <w:t xml:space="preserve">A reservation/pinning layer (parallel cells share pools per D5).</w:t>
      </w:r>
    </w:p>
    <w:p>
      <w:pPr>
        <w:pStyle w:val="Compact"/>
        <w:numPr>
          <w:ilvl w:val="0"/>
          <w:numId w:val="1007"/>
        </w:numPr>
      </w:pPr>
      <w:r>
        <w:t xml:space="preserve">Work-Order-backed route execution (</w:t>
      </w:r>
      <w:r>
        <w:rPr>
          <w:rStyle w:val="VerbatimChar"/>
        </w:rPr>
        <w:t xml:space="preserve">WorkOrderOperation</w:t>
      </w:r>
      <w:r>
        <w:t xml:space="preserve">) — CONDITIONAL scope.</w:t>
      </w:r>
    </w:p>
    <w:p>
      <w:pPr>
        <w:pStyle w:val="Compact"/>
        <w:numPr>
          <w:ilvl w:val="0"/>
          <w:numId w:val="1007"/>
        </w:numPr>
      </w:pPr>
      <w:r>
        <w:t xml:space="preserve">Die-cast → warehouse change (#4) — separate spec.</w:t>
      </w:r>
    </w:p>
    <w:bookmarkEnd w:id="33"/>
    <w:bookmarkStart w:id="34" w:name="open-questions"/>
    <w:p>
      <w:pPr>
        <w:pStyle w:val="Heading2"/>
      </w:pPr>
      <w:r>
        <w:t xml:space="preserve">11. Open questions</w:t>
      </w:r>
    </w:p>
    <w:p>
      <w:pPr>
        <w:pStyle w:val="FirstParagraph"/>
      </w:pPr>
      <w:r>
        <w:rPr>
          <w:b/>
          <w:bCs/>
        </w:rPr>
        <w:t xml:space="preserve">Resolved:</w:t>
      </w:r>
      <w:r>
        <w:t xml:space="preserve"> </w:t>
      </w:r>
      <w:r>
        <w:t xml:space="preserve">-</w:t>
      </w:r>
      <w:r>
        <w:t xml:space="preserve"> </w:t>
      </w:r>
      <w:r>
        <w:rPr>
          <w:strike/>
        </w:rPr>
        <w:t xml:space="preserve">terminal→op modeling</w:t>
      </w:r>
      <w:r>
        <w:t xml:space="preserve"> </w:t>
      </w:r>
      <w:r>
        <w:t xml:space="preserve">→ view-driven (FDS-02-010).</w:t>
      </w:r>
      <w:r>
        <w:t xml:space="preserve"> </w:t>
      </w:r>
      <w:r>
        <w:t xml:space="preserve">-</w:t>
      </w:r>
      <w:r>
        <w:t xml:space="preserve"> </w:t>
      </w:r>
      <w:r>
        <w:rPr>
          <w:strike/>
        </w:rPr>
        <w:t xml:space="preserve">operator MachiningOut without sub-lotting</w:t>
      </w:r>
      <w:r>
        <w:t xml:space="preserve"> </w:t>
      </w:r>
      <w:r>
        <w:t xml:space="preserve">→ covered by the three modes (D7).</w:t>
      </w:r>
      <w:r>
        <w:t xml:space="preserve"> </w:t>
      </w:r>
      <w:r>
        <w:t xml:space="preserve">-</w:t>
      </w:r>
      <w:r>
        <w:t xml:space="preserve"> </w:t>
      </w:r>
      <w:r>
        <w:rPr>
          <w:strike/>
        </w:rPr>
        <w:t xml:space="preserve">#6 input model</w:t>
      </w:r>
      <w:r>
        <w:t xml:space="preserve"> </w:t>
      </w:r>
      <w:r>
        <w:t xml:space="preserve">→ scan + selectable FIFO, gated to parent.</w:t>
      </w:r>
      <w:r>
        <w:t xml:space="preserve"> </w:t>
      </w:r>
      <w:r>
        <w:t xml:space="preserve">-</w:t>
      </w:r>
      <w:r>
        <w:t xml:space="preserve"> </w:t>
      </w:r>
      <w:r>
        <w:rPr>
          <w:strike/>
        </w:rPr>
        <w:t xml:space="preserve">A/B lane pairing</w:t>
      </w:r>
      <w:r>
        <w:t xml:space="preserve"> </w:t>
      </w:r>
      <w:r>
        <w:t xml:space="preserve">→ parallel capacity, shared pool (D5) — no lane dimension.</w:t>
      </w:r>
    </w:p>
    <w:p>
      <w:pPr>
        <w:pStyle w:val="BodyText"/>
      </w:pPr>
      <w:r>
        <w:rPr>
          <w:b/>
          <w:bCs/>
        </w:rPr>
        <w:t xml:space="preserve">Still open: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OQ-COUPLE.</w:t>
      </w:r>
      <w:r>
        <w:t xml:space="preserve"> </w:t>
      </w:r>
      <w:r>
        <w:t xml:space="preserve">Line-residence makes FDS-06-008’s within-WorkCenter coupled move redundant, and this design also</w:t>
      </w:r>
      <w:r>
        <w:t xml:space="preserve"> </w:t>
      </w:r>
      <w:r>
        <w:rPr>
          <w:b/>
          <w:bCs/>
        </w:rPr>
        <w:t xml:space="preserve">extends FDS-05-009</w:t>
      </w:r>
      <w:r>
        <w:t xml:space="preserve"> </w:t>
      </w:r>
      <w:r>
        <w:t xml:space="preserve">(incremental draw-down) and</w:t>
      </w:r>
      <w:r>
        <w:t xml:space="preserve"> </w:t>
      </w:r>
      <w:r>
        <w:rPr>
          <w:b/>
          <w:bCs/>
        </w:rPr>
        <w:t xml:space="preserve">revises route granularity</w:t>
      </w:r>
      <w:r>
        <w:t xml:space="preserve"> </w:t>
      </w:r>
      <w:r>
        <w:t xml:space="preserve">(station-level routes, P-A). All need architecture + MPP sign-off before build. FDS-02-009/03-008/03-009 are the supporting basis.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OQ3 — cutover (P12).</w:t>
      </w:r>
      <w:r>
        <w:t xml:space="preserve"> </w:t>
      </w:r>
      <w:r>
        <w:t xml:space="preserve">Drained boundary vs. live cell→line migration of in-flight WIP.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OQ5 — MachiningOut mode config placement.</w:t>
      </w:r>
      <w:r>
        <w:t xml:space="preserve"> </w:t>
      </w:r>
      <w:r>
        <w:t xml:space="preserve">Per line vs. per MachiningOut route step — which config surface owns the atomic/incremental/auto-move choice (§4.4)?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1F4E79" w:val="clear"/>
        <w:tcBorders>
          <w:bottom w:color="1F4E79" w:space="0" w:sz="8" w:val="single"/>
        </w:tcBorders>
        <w:vAlign w:val="center"/>
      </w:tcPr>
    </w:tblStylePr>
    <w:tblStylePr w:type="band2Horz">
      <w:tcPr>
        <w:shd w:color="auto" w:fill="F2F2F2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2026-07-01T19:00:02Z</dcterms:created>
  <dcterms:modified xsi:type="dcterms:W3CDTF">2026-07-01T19:00:02Z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