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791690f48b7c00c64d59c3deb76b370b82fdd2"/>
    <w:p>
      <w:pPr>
        <w:pStyle w:val="Heading1"/>
      </w:pPr>
      <w:r>
        <w:t xml:space="preserve">MPP MES — Phased Delivery Plan: Arc 2 (Plant Floor MES)</w:t>
      </w:r>
    </w:p>
    <w:p>
      <w:pPr>
        <w:pStyle w:val="FirstParagraph"/>
      </w:pPr>
      <w:r>
        <w:rPr>
          <w:b/>
          <w:bCs/>
        </w:rPr>
        <w:t xml:space="preserve">Document ID:</w:t>
      </w:r>
      <w:r>
        <w:t xml:space="preserve"> </w:t>
      </w:r>
      <w:r>
        <w:t xml:space="preserve">MPP-PLAN-ARC2-v1.0</w:t>
      </w:r>
      <w:r>
        <w:t xml:space="preserve"> </w:t>
      </w:r>
      <w:r>
        <w:rPr>
          <w:b/>
          <w:bCs/>
        </w:rPr>
        <w:t xml:space="preserve">Project:</w:t>
      </w:r>
      <w:r>
        <w:t xml:space="preserve"> </w:t>
      </w:r>
      <w:r>
        <w:t xml:space="preserve">Madison Precision Products MES Replacement</w:t>
      </w:r>
      <w:r>
        <w:t xml:space="preserve"> </w:t>
      </w:r>
      <w:r>
        <w:rPr>
          <w:b/>
          <w:bCs/>
        </w:rPr>
        <w:t xml:space="preserve">Contractor:</w:t>
      </w:r>
      <w:r>
        <w:t xml:space="preserve"> </w:t>
      </w:r>
      <w:r>
        <w:t xml:space="preserve">Blue Ridge Automation</w:t>
      </w:r>
      <w:r>
        <w:t xml:space="preserve"> </w:t>
      </w:r>
      <w:r>
        <w:rPr>
          <w:b/>
          <w:bCs/>
        </w:rPr>
        <w:t xml:space="preserve">Version:</w:t>
      </w:r>
      <w:r>
        <w:t xml:space="preserve"> </w:t>
      </w:r>
      <w:r>
        <w:t xml:space="preserve">1.1 (2026-06-03)</w:t>
      </w:r>
      <w:r>
        <w:t xml:space="preserve"> </w:t>
      </w:r>
      <w:r>
        <w:rPr>
          <w:b/>
          <w:bCs/>
        </w:rPr>
        <w:t xml:space="preserve">Status:</w:t>
      </w:r>
      <w:r>
        <w:t xml:space="preserve"> </w:t>
      </w:r>
      <w:r>
        <w:t xml:space="preserve">Working draft — full rebuild against current source-of-truth docs (FDS v0.11m, Data Model v1.9l, User Journeys v0.9, Open Issues Register v2.16, Seeding Registry v1.0). Supersedes the v0.1 → v0.3 line; the prior draft chain is retained in git history.</w:t>
      </w:r>
    </w:p>
    <w:p>
      <w:pPr>
        <w:pStyle w:val="BlockText"/>
      </w:pPr>
      <w:r>
        <w:rPr>
          <w:b/>
          <w:bCs/>
        </w:rPr>
        <w:t xml:space="preserve">Reader note (v1.0):</w:t>
      </w:r>
      <w:r>
        <w:t xml:space="preserve"> </w:t>
      </w:r>
      <w:r>
        <w:t xml:space="preserve">This is a clean rebuild. Read top-to-bottom. Cross-Cutting Concerns (B1–B17) are normative for every phase.</w:t>
      </w:r>
      <w:r>
        <w:t xml:space="preserve"> </w:t>
      </w:r>
      <w:r>
        <w:rPr>
          <w:b/>
          <w:bCs/>
        </w:rPr>
        <w:t xml:space="preserve">Phase 0 has two parallel tracks</w:t>
      </w:r>
      <w:r>
        <w:t xml:space="preserve"> </w:t>
      </w:r>
      <w:r>
        <w:t xml:space="preserve">— MPP-owned customer validation and Blue Ridge–owned architecture decisions (OI-35) — both must complete before Phase 1 SQL build commences. Per-phase narratives reference current source-of-truth docs by version; updates to those docs propagate here at the next plan revision.</w:t>
      </w:r>
    </w:p>
    <w:p>
      <w:pPr>
        <w:pStyle w:val="BlockText"/>
      </w:pPr>
      <w:r>
        <w:rPr>
          <w:b/>
          <w:bCs/>
        </w:rPr>
        <w:t xml:space="preserve">In-progress note (v1.0a, 2026-04-29):</w:t>
      </w:r>
      <w:r>
        <w:t xml:space="preserve"> </w:t>
      </w:r>
      <w:r>
        <w:t xml:space="preserve">This file currently contains Phases 0–4 of the rebuild. Phases 5–8 are placeholders awaiting review of the first half. The closing sections (Out of Scope, Open Items Affecting This Plan, Related Documents) will land with Phases 5–8.</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1.1</w:t>
            </w:r>
          </w:p>
        </w:tc>
        <w:tc>
          <w:tcPr/>
          <w:p>
            <w:pPr>
              <w:pStyle w:val="Compact"/>
            </w:pPr>
            <w:r>
              <w:t xml:space="preserve">2026-06-03</w:t>
            </w:r>
          </w:p>
        </w:tc>
        <w:tc>
          <w:tcPr/>
          <w:p>
            <w:pPr>
              <w:pStyle w:val="Compact"/>
            </w:pPr>
            <w:r>
              <w:t xml:space="preserve">Blue Ridge Automation</w:t>
            </w:r>
          </w:p>
        </w:tc>
        <w:tc>
          <w:tcPr/>
          <w:p>
            <w:pPr>
              <w:pStyle w:val="Compact"/>
            </w:pPr>
            <w:r>
              <w:rPr>
                <w:b/>
                <w:bCs/>
              </w:rPr>
              <w:t xml:space="preserve">Sub-LOT split relocated from Trim OUT to Machining OUT</w:t>
            </w:r>
            <w:r>
              <w:t xml:space="preserve"> </w:t>
            </w:r>
            <w:r>
              <w:t xml:space="preserve">(per MPP, confirmed 2026-06 — settled, not an open item). Reverses the v1.0 driver-(a) claim that the split sits at Trim OUT. Trim is now a</w:t>
            </w:r>
            <w:r>
              <w:t xml:space="preserve"> </w:t>
            </w:r>
            <w:r>
              <w:rPr>
                <w:b/>
                <w:bCs/>
              </w:rPr>
              <w:t xml:space="preserve">1:1 whole-LOT move tracked at Area resolution</w:t>
            </w:r>
            <w:r>
              <w:t xml:space="preserve">; the</w:t>
            </w:r>
            <w:r>
              <w:t xml:space="preserve"> </w:t>
            </w:r>
            <w:r>
              <w:rPr>
                <w:rStyle w:val="VerbatimChar"/>
              </w:rPr>
              <w:t xml:space="preserve">Parts.OperationTemplate.RequiresSubLotSplit</w:t>
            </w:r>
            <w:r>
              <w:t xml:space="preserve"> </w:t>
            </w:r>
            <w:r>
              <w:t xml:space="preserve">flag plus the split UX /</w:t>
            </w:r>
            <w:r>
              <w:t xml:space="preserve"> </w:t>
            </w:r>
            <w:r>
              <w:rPr>
                <w:rStyle w:val="VerbatimChar"/>
              </w:rPr>
              <w:t xml:space="preserve">*_Record</w:t>
            </w:r>
            <w:r>
              <w:t xml:space="preserve"> </w:t>
            </w:r>
            <w:r>
              <w:t xml:space="preserve">split branch / split tests move from</w:t>
            </w:r>
            <w:r>
              <w:t xml:space="preserve"> </w:t>
            </w:r>
            <w:r>
              <w:rPr>
                <w:b/>
                <w:bCs/>
              </w:rPr>
              <w:t xml:space="preserve">Phase 4 (Trim, migration</w:t>
            </w:r>
            <w:r>
              <w:rPr>
                <w:b/>
                <w:bCs/>
              </w:rPr>
              <w:t xml:space="preserve"> </w:t>
            </w:r>
            <w:r>
              <w:rPr>
                <w:rStyle w:val="VerbatimChar"/>
                <w:b/>
                <w:bCs/>
              </w:rPr>
              <w:t xml:space="preserve">0017</w:t>
            </w:r>
            <w:r>
              <w:rPr>
                <w:b/>
                <w:bCs/>
              </w:rPr>
              <w:t xml:space="preserve">)</w:t>
            </w:r>
            <w:r>
              <w:t xml:space="preserve"> </w:t>
            </w:r>
            <w:r>
              <w:t xml:space="preserve">to</w:t>
            </w:r>
            <w:r>
              <w:t xml:space="preserve"> </w:t>
            </w:r>
            <w:r>
              <w:rPr>
                <w:b/>
                <w:bCs/>
              </w:rPr>
              <w:t xml:space="preserve">Phase 5 (Machining OUT, migration</w:t>
            </w:r>
            <w:r>
              <w:rPr>
                <w:b/>
                <w:bCs/>
              </w:rPr>
              <w:t xml:space="preserve"> </w:t>
            </w:r>
            <w:r>
              <w:rPr>
                <w:rStyle w:val="VerbatimChar"/>
                <w:b/>
                <w:bCs/>
              </w:rPr>
              <w:t xml:space="preserve">0018</w:t>
            </w:r>
            <w:r>
              <w:rPr>
                <w:b/>
                <w:bCs/>
              </w:rPr>
              <w:t xml:space="preserve">)</w:t>
            </w:r>
            <w:r>
              <w:t xml:space="preserve">. Phase 4 Trim OUT becomes move-whole-only (</w:t>
            </w:r>
            <w:r>
              <w:rPr>
                <w:rStyle w:val="VerbatimChar"/>
              </w:rPr>
              <w:t xml:space="preserve">TrimOut_Record</w:t>
            </w:r>
            <w:r>
              <w:t xml:space="preserve"> </w:t>
            </w:r>
            <w:r>
              <w:t xml:space="preserve">no longer splits); Phase 5 Machining OUT gains an</w:t>
            </w:r>
            <w:r>
              <w:t xml:space="preserve"> </w:t>
            </w:r>
            <w:r>
              <w:rPr>
                <w:b/>
                <w:bCs/>
              </w:rPr>
              <w:t xml:space="preserve">operator-initiated split path on sublotting lines</w:t>
            </w:r>
            <w:r>
              <w:t xml:space="preserve"> </w:t>
            </w:r>
            <w:r>
              <w:t xml:space="preserve">(physical signature: a dedicated Machining OUT terminal) alongside the existing PLC auto-move on coupled lines. UJ-03 reframed (was closed backwards as</w:t>
            </w:r>
            <w:r>
              <w:t xml:space="preserve"> </w:t>
            </w:r>
            <w:r>
              <w:t xml:space="preserve">“Machining no longer splits”</w:t>
            </w:r>
            <w:r>
              <w:t xml:space="preserve">). The Phase 4→5 ordering is unchanged but its nature shifts: a whole-LOT handoff into the Machining FIFO queue, not pre-split sub-LOTs. Mirrors</w:t>
            </w:r>
            <w:r>
              <w:t xml:space="preserve"> </w:t>
            </w:r>
            <w:r>
              <w:rPr>
                <w:b/>
                <w:bCs/>
              </w:rPr>
              <w:t xml:space="preserve">FDS v1.3</w:t>
            </w:r>
            <w:r>
              <w:t xml:space="preserve">.</w:t>
            </w:r>
            <w:r>
              <w:t xml:space="preserve"> </w:t>
            </w:r>
            <w:r>
              <w:rPr>
                <w:b/>
                <w:bCs/>
              </w:rPr>
              <w:t xml:space="preserve">No schema change</w:t>
            </w:r>
            <w:r>
              <w:t xml:space="preserve"> </w:t>
            </w:r>
            <w:r>
              <w:t xml:space="preserve">—</w:t>
            </w:r>
            <w:r>
              <w:t xml:space="preserve"> </w:t>
            </w:r>
            <w:r>
              <w:rPr>
                <w:rStyle w:val="VerbatimChar"/>
              </w:rPr>
              <w:t xml:space="preserve">Lot.ParentLotId</w:t>
            </w:r>
            <w:r>
              <w:t xml:space="preserve"> </w:t>
            </w:r>
            <w:r>
              <w:t xml:space="preserve">/</w:t>
            </w:r>
            <w:r>
              <w:t xml:space="preserve"> </w:t>
            </w:r>
            <w:r>
              <w:rPr>
                <w:rStyle w:val="VerbatimChar"/>
              </w:rPr>
              <w:t xml:space="preserve">LotGenealogy</w:t>
            </w:r>
            <w:r>
              <w:t xml:space="preserve"> </w:t>
            </w:r>
            <w:r>
              <w:t xml:space="preserve">already model machining-origin sub-LOTs; the</w:t>
            </w:r>
            <w:r>
              <w:t xml:space="preserve"> </w:t>
            </w:r>
            <w:r>
              <w:rPr>
                <w:rStyle w:val="VerbatimChar"/>
              </w:rPr>
              <w:t xml:space="preserve">RequiresSubLotSplit</w:t>
            </w:r>
            <w:r>
              <w:t xml:space="preserve"> </w:t>
            </w:r>
            <w:r>
              <w:t xml:space="preserve">column simply lands in</w:t>
            </w:r>
            <w:r>
              <w:t xml:space="preserve"> </w:t>
            </w:r>
            <w:r>
              <w:rPr>
                <w:rStyle w:val="VerbatimChar"/>
              </w:rPr>
              <w:t xml:space="preserve">0018</w:t>
            </w:r>
            <w:r>
              <w:t xml:space="preserve"> </w:t>
            </w:r>
            <w:r>
              <w:t xml:space="preserve">instead of</w:t>
            </w:r>
            <w:r>
              <w:t xml:space="preserve"> </w:t>
            </w:r>
            <w:r>
              <w:rPr>
                <w:rStyle w:val="VerbatimChar"/>
              </w:rPr>
              <w:t xml:space="preserve">0017</w:t>
            </w:r>
            <w:r>
              <w:t xml:space="preserve">.</w:t>
            </w:r>
          </w:p>
        </w:tc>
      </w:tr>
      <w:tr>
        <w:tc>
          <w:tcPr>
            <w:shd w:val="clear" w:color="auto" w:fill="F2F2F2"/>
          </w:tcPr>
          <w:tcPr/>
          <w:p>
            <w:pPr>
              <w:pStyle w:val="Compact"/>
            </w:pPr>
            <w:r>
              <w:t xml:space="preserve">1.0</w:t>
            </w:r>
          </w:p>
        </w:tc>
        <w:tc>
          <w:tcPr>
            <w:shd w:val="clear" w:color="auto" w:fill="F2F2F2"/>
          </w:tcPr>
          <w:tcPr/>
          <w:p>
            <w:pPr>
              <w:pStyle w:val="Compact"/>
            </w:pPr>
            <w:r>
              <w:t xml:space="preserve">2026-04-29</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Full rebuild against current source-of-truth docs.</w:t>
            </w:r>
            <w:r>
              <w:t xml:space="preserve"> </w:t>
            </w:r>
            <w:r>
              <w:t xml:space="preserve">Replaces the v0.1 → v0.3 line. Drivers: (a) the v0.11k/l/m FDS continuity passes shifted three workflow boundaries — sub-LOT split moved from Machining IN to</w:t>
            </w:r>
            <w:r>
              <w:t xml:space="preserve"> </w:t>
            </w:r>
            <w:r>
              <w:rPr>
                <w:b/>
                <w:bCs/>
              </w:rPr>
              <w:t xml:space="preserve">Trim OUT</w:t>
            </w:r>
            <w:r>
              <w:t xml:space="preserve"> </w:t>
            </w:r>
            <w:r>
              <w:t xml:space="preserve">(FDS-05-009), part-identity rename moved from Casting→Trim to</w:t>
            </w:r>
            <w:r>
              <w:t xml:space="preserve"> </w:t>
            </w:r>
            <w:r>
              <w:rPr>
                <w:b/>
                <w:bCs/>
              </w:rPr>
              <w:t xml:space="preserve">Trim→Machining</w:t>
            </w:r>
            <w:r>
              <w:t xml:space="preserve"> </w:t>
            </w:r>
            <w:r>
              <w:t xml:space="preserve">(FDS-05-033), Machining OUT became event-driven PLC-auto-complete + auto-move to coupled Cell (FDS-06-008); (b) container closure granularity moved from container-level to</w:t>
            </w:r>
            <w:r>
              <w:t xml:space="preserve"> </w:t>
            </w:r>
            <w:r>
              <w:rPr>
                <w:b/>
                <w:bCs/>
              </w:rPr>
              <w:t xml:space="preserve">tray-level</w:t>
            </w:r>
            <w:r>
              <w:t xml:space="preserve"> </w:t>
            </w:r>
            <w:r>
              <w:t xml:space="preserve">with three peer methods</w:t>
            </w:r>
            <w:r>
              <w:t xml:space="preserve">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t>
            </w:r>
            <w:r>
              <w:t xml:space="preserve">(FDS-06-014); (c) end-of-shift time entry reframed as a single FDS-09-013 submission with shift-schedule durations (no minute adjustments); (d) OIR v2.16 added</w:t>
            </w:r>
            <w:r>
              <w:t xml:space="preserve"> </w:t>
            </w:r>
            <w:r>
              <w:rPr>
                <w:b/>
                <w:bCs/>
              </w:rPr>
              <w:t xml:space="preserve">OI-35</w:t>
            </w:r>
            <w:r>
              <w:t xml:space="preserve"> </w:t>
            </w:r>
            <w:r>
              <w:t xml:space="preserve">(long-horizon scaling + retention + archiving — gates Arc 2 Phase 1 SQL build); (e) OIR closures v2.10 → v2.16 retired ~14 prior gating items. Phase shape preserved (9 phases, 0–8); structural elements lifted verbatim (Cross-Cutting Concerns B1–B17, Architecture Pattern, Phase template, SP convention). Per-phase narratives rewritten from current source where FDS reframes hit; lifted with light touch-up where current. NEW section</w:t>
            </w:r>
            <w:r>
              <w:t xml:space="preserve"> </w:t>
            </w:r>
            <w:r>
              <w:rPr>
                <w:i/>
                <w:iCs/>
              </w:rPr>
              <w:t xml:space="preserve">Seeding Registry — Phase Coupling</w:t>
            </w:r>
            <w:r>
              <w:t xml:space="preserve"> </w:t>
            </w:r>
            <w:r>
              <w:t xml:space="preserve">maps S-01..S-11 to phases. Phase 0 expanded with the Architecture Decision track (OI-35 — 8 decisions). Phase 1 entry gated on</w:t>
            </w:r>
            <w:r>
              <w:t xml:space="preserve"> </w:t>
            </w:r>
            <w:r>
              <w:rPr>
                <w:b/>
                <w:bCs/>
              </w:rPr>
              <w:t xml:space="preserve">both</w:t>
            </w:r>
            <w:r>
              <w:t xml:space="preserve"> </w:t>
            </w:r>
            <w:r>
              <w:t xml:space="preserve">Phase 0 tracks; migration baked-in with the architectural decisions on day one.</w:t>
            </w:r>
          </w:p>
        </w:tc>
      </w:tr>
    </w:tbl>
    <w:p>
      <w:r>
        <w:pict>
          <v:rect style="width:0;height:1.5pt" o:hralign="center" o:hrstd="t" o:hr="t"/>
        </w:pict>
      </w:r>
    </w:p>
    <w:bookmarkEnd w:id="9"/>
    <w:bookmarkStart w:id="10" w:name="purpose"/>
    <w:p>
      <w:pPr>
        <w:pStyle w:val="Heading2"/>
      </w:pPr>
      <w:r>
        <w:t xml:space="preserve">Purpose</w:t>
      </w:r>
    </w:p>
    <w:p>
      <w:pPr>
        <w:pStyle w:val="FirstParagraph"/>
      </w:pPr>
      <w:r>
        <w:t xml:space="preserve">This document is the phased delivery plan for</w:t>
      </w:r>
      <w:r>
        <w:t xml:space="preserve"> </w:t>
      </w:r>
      <w:r>
        <w:rPr>
          <w:b/>
          <w:bCs/>
        </w:rPr>
        <w:t xml:space="preserve">Arc 2 (Plant Floor MES)</w:t>
      </w:r>
      <w:r>
        <w:t xml:space="preserve"> </w:t>
      </w:r>
      <w:r>
        <w:t xml:space="preserve">— the operator-facing portion of the MPP MES replacement. It is the sibling of</w:t>
      </w:r>
      <w:r>
        <w:t xml:space="preserve"> </w:t>
      </w:r>
      <w:r>
        <w:rPr>
          <w:rStyle w:val="VerbatimChar"/>
        </w:rPr>
        <w:t xml:space="preserve">MPP_MES_PHASED_PLAN_CONFIG_TOOL.docx</w:t>
      </w:r>
      <w:r>
        <w:t xml:space="preserve"> </w:t>
      </w:r>
      <w:r>
        <w:t xml:space="preserve">(Arc 1), which is complete.</w:t>
      </w:r>
    </w:p>
    <w:p>
      <w:pPr>
        <w:pStyle w:val="BodyText"/>
      </w:pPr>
      <w:r>
        <w:rPr>
          <w:b/>
          <w:bCs/>
        </w:rPr>
        <w:t xml:space="preserve">Arc 1</w:t>
      </w:r>
      <w:r>
        <w:t xml:space="preserve"> </w:t>
      </w:r>
      <w:r>
        <w:t xml:space="preserve">built the Configuration Tool: the engineering-facing surface where plant, items, routes, BOMs, quality specs, and reference vocabularies (shifts, downtime codes, defect codes) are authored. Arc 1 delivered across eight phases, with 13 versioned migrations (</w:t>
      </w:r>
      <w:r>
        <w:rPr>
          <w:rStyle w:val="VerbatimChar"/>
        </w:rPr>
        <w:t xml:space="preserve">0001</w:t>
      </w:r>
      <w:r>
        <w:t xml:space="preserve">–</w:t>
      </w:r>
      <w:r>
        <w:rPr>
          <w:rStyle w:val="VerbatimChar"/>
        </w:rPr>
        <w:t xml:space="preserve">0013</w:t>
      </w:r>
      <w:r>
        <w:t xml:space="preserve">), ~216 repeatable stored procedures, and</w:t>
      </w:r>
      <w:r>
        <w:t xml:space="preserve"> </w:t>
      </w:r>
      <w:r>
        <w:rPr>
          <w:b/>
          <w:bCs/>
        </w:rPr>
        <w:t xml:space="preserve">858/858 passing tests</w:t>
      </w:r>
      <w:r>
        <w:t xml:space="preserve"> </w:t>
      </w:r>
      <w:r>
        <w:t xml:space="preserve">as of 2026-04-28.</w:t>
      </w:r>
    </w:p>
    <w:p>
      <w:pPr>
        <w:pStyle w:val="BodyText"/>
      </w:pPr>
      <w:r>
        <w:rPr>
          <w:b/>
          <w:bCs/>
        </w:rPr>
        <w:t xml:space="preserve">Arc 2</w:t>
      </w:r>
      <w:r>
        <w:t xml:space="preserve"> </w:t>
      </w:r>
      <w:r>
        <w:t xml:space="preserve">builds the Plant Floor MES: the operator-facing surface that runs against Arc 1’s configured master data. Its audiences are</w:t>
      </w:r>
      <w:r>
        <w:t xml:space="preserve"> </w:t>
      </w:r>
      <w:r>
        <w:rPr>
          <w:b/>
          <w:bCs/>
        </w:rPr>
        <w:t xml:space="preserve">shop-floor operators, supervisors, quality staff, and shipping staff</w:t>
      </w:r>
      <w:r>
        <w:t xml:space="preserve">, interacting through Ignition Perspective touch terminals, barcode scanners, and PLC-integrated production machinery. Arc 2 captures LOT lifecycle from die-cast origination through containerized shipment to Honda, with traceable genealogy at every step.</w:t>
      </w:r>
    </w:p>
    <w:p>
      <w:pPr>
        <w:pStyle w:val="BodyText"/>
      </w:pPr>
      <w:r>
        <w:t xml:space="preserve">This plan has one explicit precondition:</w:t>
      </w:r>
      <w:r>
        <w:t xml:space="preserve"> </w:t>
      </w:r>
      <w:r>
        <w:rPr>
          <w:b/>
          <w:bCs/>
        </w:rPr>
        <w:t xml:space="preserve">Phase 0 must complete before Phase 1 implementation begins.</w:t>
      </w:r>
      <w:r>
        <w:t xml:space="preserve"> </w:t>
      </w:r>
      <w:r>
        <w:t xml:space="preserve">Phase 0 has two parallel tracks — an MPP-owned</w:t>
      </w:r>
      <w:r>
        <w:t xml:space="preserve"> </w:t>
      </w:r>
      <w:r>
        <w:rPr>
          <w:b/>
          <w:bCs/>
        </w:rPr>
        <w:t xml:space="preserve">Customer Validation Gate</w:t>
      </w:r>
      <w:r>
        <w:t xml:space="preserve"> </w:t>
      </w:r>
      <w:r>
        <w:t xml:space="preserve">that resolves design-time decisions whose wrong answer would force a phase rebuild, and a Blue Ridge–owned</w:t>
      </w:r>
      <w:r>
        <w:t xml:space="preserve"> </w:t>
      </w:r>
      <w:r>
        <w:rPr>
          <w:b/>
          <w:bCs/>
        </w:rPr>
        <w:t xml:space="preserve">Architecture Decision Workshop</w:t>
      </w:r>
      <w:r>
        <w:t xml:space="preserve"> </w:t>
      </w:r>
      <w:r>
        <w:t xml:space="preserve">(OI-35) that resolves long-horizon scaling decisions that must bake into the Phase 1 migration on day one.</w:t>
      </w:r>
    </w:p>
    <w:p>
      <w:r>
        <w:pict>
          <v:rect style="width:0;height:1.5pt" o:hralign="center" o:hrstd="t" o:hr="t"/>
        </w:pict>
      </w:r>
    </w:p>
    <w:bookmarkEnd w:id="10"/>
    <w:bookmarkStart w:id="11" w:name="architecture-pattern"/>
    <w:p>
      <w:pPr>
        <w:pStyle w:val="Heading2"/>
      </w:pPr>
      <w:r>
        <w:t xml:space="preserve">Architecture Pattern</w:t>
      </w:r>
    </w:p>
    <w:p>
      <w:pPr>
        <w:pStyle w:val="FirstParagraph"/>
      </w:pPr>
      <w:r>
        <w:t xml:space="preserve">Arc 1 used Ignition Named Queries calling stored procedures, with Perspective views as thin CRUD forms over the proc layer. Arc 2 builds on that architecture but adds two more layers, both first-class in this plan:</w:t>
      </w:r>
    </w:p>
    <w:p>
      <w:pPr>
        <w:pStyle w:val="BodyText"/>
      </w:pPr>
      <w:r>
        <w:rPr>
          <w:b/>
          <w:bCs/>
        </w:rPr>
        <w:t xml:space="preserve">Ignition Gateway Scripts.</w:t>
      </w:r>
      <w:r>
        <w:t xml:space="preserve"> </w:t>
      </w:r>
      <w:r>
        <w:t xml:space="preserve">Many plant-floor events originate outside Perspective sessions: PLC tags change, OmniServer scales publish values, timers tick at shift boundaries, and external systems (AIM, Zebra printers) expect direct calls. These live in Ignition Gateway scripts — long-running background scripts that watch OPC tags, poll queues, and issue HTTP/SOAP calls. Gateway scripts call stored procs for DB work; they never execute DML directly.</w:t>
      </w:r>
    </w:p>
    <w:p>
      <w:pPr>
        <w:pStyle w:val="BodyText"/>
      </w:pPr>
      <w:r>
        <w:rPr>
          <w:b/>
          <w:bCs/>
        </w:rPr>
        <w:t xml:space="preserve">PLC/OPC Touchpoints.</w:t>
      </w:r>
      <w:r>
        <w:t xml:space="preserve"> </w:t>
      </w:r>
      <w:r>
        <w:t xml:space="preserve">Plant-floor workflows tangle with assembly PLC handshakes (MIP), scales (OmniServer), and vision systems (Cognex). This plan describes PLC touchpoints</w:t>
      </w:r>
      <w:r>
        <w:t xml:space="preserve"> </w:t>
      </w:r>
      <w:r>
        <w:rPr>
          <w:b/>
          <w:bCs/>
        </w:rPr>
        <w:t xml:space="preserve">functionally</w:t>
      </w:r>
      <w:r>
        <w:t xml:space="preserve"> </w:t>
      </w:r>
      <w:r>
        <w:t xml:space="preserve">— what tag is read, what is written, what the handshake semantics are — but defers bit-level OPC addresses and register maps to</w:t>
      </w:r>
      <w:r>
        <w:t xml:space="preserve"> </w:t>
      </w:r>
      <w:r>
        <w:rPr>
          <w:rStyle w:val="VerbatimChar"/>
        </w:rPr>
        <w:t xml:space="preserve">reference/5GO_AP4_Automation_Touchpoint_Agreement.pdf</w:t>
      </w:r>
      <w:r>
        <w:t xml:space="preserve"> </w:t>
      </w:r>
      <w:r>
        <w:t xml:space="preserve">and FRS Appendix C.</w:t>
      </w:r>
    </w:p>
    <w:p>
      <w:pPr>
        <w:pStyle w:val="BodyText"/>
      </w:pPr>
      <w:r>
        <w:t xml:space="preserve">The three layers compose as:</w:t>
      </w:r>
    </w:p>
    <w:p>
      <w:pPr>
        <w:pStyle w:val="SourceCode"/>
      </w:pPr>
      <w:r>
        <w:rPr>
          <w:rStyle w:val="VerbatimChar"/>
        </w:rPr>
        <w:t xml:space="preserve">  Perspective View (touch UI)</w:t>
      </w:r>
      <w:r>
        <w:br/>
      </w:r>
      <w:r>
        <w:rPr>
          <w:rStyle w:val="VerbatimChar"/>
        </w:rPr>
        <w:t xml:space="preserve">       │         │</w:t>
      </w:r>
      <w:r>
        <w:br/>
      </w:r>
      <w:r>
        <w:rPr>
          <w:rStyle w:val="VerbatimChar"/>
        </w:rPr>
        <w:t xml:space="preserve">       │ (Named Query)           (Named Query)</w:t>
      </w:r>
      <w:r>
        <w:br/>
      </w:r>
      <w:r>
        <w:rPr>
          <w:rStyle w:val="VerbatimChar"/>
        </w:rPr>
        <w:t xml:space="preserve">       ▼         ▼                      ▼</w:t>
      </w:r>
      <w:r>
        <w:br/>
      </w:r>
      <w:r>
        <w:rPr>
          <w:rStyle w:val="VerbatimChar"/>
        </w:rPr>
        <w:t xml:space="preserve">  Stored Proc (SQL)   ◀─── calls ───  Gateway Script (Python)</w:t>
      </w:r>
      <w:r>
        <w:br/>
      </w:r>
      <w:r>
        <w:rPr>
          <w:rStyle w:val="VerbatimChar"/>
        </w:rPr>
        <w:t xml:space="preserve">                                          │        │</w:t>
      </w:r>
      <w:r>
        <w:br/>
      </w:r>
      <w:r>
        <w:rPr>
          <w:rStyle w:val="VerbatimChar"/>
        </w:rPr>
        <w:t xml:space="preserve">                                          ▼        ▼</w:t>
      </w:r>
      <w:r>
        <w:br/>
      </w:r>
      <w:r>
        <w:rPr>
          <w:rStyle w:val="VerbatimChar"/>
        </w:rPr>
        <w:t xml:space="preserve">                                     OPC/PLC   AIM / Zebra / etc.</w:t>
      </w:r>
    </w:p>
    <w:p>
      <w:pPr>
        <w:pStyle w:val="FirstParagraph"/>
      </w:pPr>
      <w:r>
        <w:t xml:space="preserve">Stored procs remain the authoritative write path — no Gateway script or Perspective binding performs DML directly. Every external I/O (AIM HTTP, Zebra socket write, OPC tag write-back) is bracketed with</w:t>
      </w:r>
      <w:r>
        <w:t xml:space="preserve"> </w:t>
      </w:r>
      <w:r>
        <w:rPr>
          <w:rStyle w:val="VerbatimChar"/>
        </w:rPr>
        <w:t xml:space="preserve">Audit.Audit_LogInterface</w:t>
      </w:r>
      <w:r>
        <w:t xml:space="preserve"> </w:t>
      </w:r>
      <w:r>
        <w:t xml:space="preserve">calls so the external conversation is reconstructible forever.</w:t>
      </w:r>
    </w:p>
    <w:p>
      <w:r>
        <w:pict>
          <v:rect style="width:0;height:1.5pt" o:hralign="center" o:hrstd="t" o:hr="t"/>
        </w:pict>
      </w:r>
    </w:p>
    <w:bookmarkEnd w:id="11"/>
    <w:bookmarkStart w:id="29" w:name="cross-cutting-concerns"/>
    <w:p>
      <w:pPr>
        <w:pStyle w:val="Heading2"/>
      </w:pPr>
      <w:r>
        <w:t xml:space="preserve">Cross-Cutting Concerns</w:t>
      </w:r>
    </w:p>
    <w:p>
      <w:pPr>
        <w:pStyle w:val="FirstParagraph"/>
      </w:pPr>
      <w:r>
        <w:t xml:space="preserve">Arc 1’s conventions carry forward unchanged and apply to every Arc 2 proc. They are not repeated here; see</w:t>
      </w:r>
      <w:r>
        <w:t xml:space="preserve"> </w:t>
      </w:r>
      <w:r>
        <w:rPr>
          <w:rStyle w:val="VerbatimChar"/>
        </w:rPr>
        <w:t xml:space="preserve">MPP_MES_PHASED_PLAN_CONFIG_TOOL.docx</w:t>
      </w:r>
      <w:r>
        <w:t xml:space="preserve"> </w:t>
      </w:r>
      <w:r>
        <w:t xml:space="preserve">§ Cross-Cutting Concerns. In summary: audit streams (ConfigLog, OperationLog, InterfaceLog, FailureLog), code-table-backed status everywhere, soft-delete via</w:t>
      </w:r>
      <w:r>
        <w:t xml:space="preserve"> </w:t>
      </w:r>
      <w:r>
        <w:rPr>
          <w:rStyle w:val="VerbatimChar"/>
        </w:rPr>
        <w:t xml:space="preserve">DeprecatedAt</w:t>
      </w:r>
      <w:r>
        <w:t xml:space="preserve"> </w:t>
      </w:r>
      <w:r>
        <w:t xml:space="preserve">(never hard DELETE except where explicitly documented —</w:t>
      </w:r>
      <w:r>
        <w:t xml:space="preserve"> </w:t>
      </w:r>
      <w:r>
        <w:rPr>
          <w:rStyle w:val="VerbatimChar"/>
        </w:rPr>
        <w:t xml:space="preserve">BomLine</w:t>
      </w:r>
      <w:r>
        <w:t xml:space="preserve">,</w:t>
      </w:r>
      <w:r>
        <w:t xml:space="preserve"> </w:t>
      </w:r>
      <w:r>
        <w:rPr>
          <w:rStyle w:val="VerbatimChar"/>
        </w:rPr>
        <w:t xml:space="preserve">RouteStep</w:t>
      </w:r>
      <w:r>
        <w:t xml:space="preserve">), optimistic locking via</w:t>
      </w:r>
      <w:r>
        <w:t xml:space="preserve"> </w:t>
      </w:r>
      <w:r>
        <w:rPr>
          <w:rStyle w:val="VerbatimChar"/>
        </w:rPr>
        <w:t xml:space="preserve">@RowVersion</w:t>
      </w:r>
      <w:r>
        <w:t xml:space="preserve"> </w:t>
      </w:r>
      <w:r>
        <w:t xml:space="preserve">on Update,</w:t>
      </w:r>
      <w:r>
        <w:t xml:space="preserve"> </w:t>
      </w:r>
      <w:r>
        <w:rPr>
          <w:rStyle w:val="VerbatimChar"/>
        </w:rPr>
        <w:t xml:space="preserve">SortOrder</w:t>
      </w:r>
      <w:r>
        <w:t xml:space="preserve"> </w:t>
      </w:r>
      <w:r>
        <w:t xml:space="preserve">+</w:t>
      </w:r>
      <w:r>
        <w:t xml:space="preserve"> </w:t>
      </w:r>
      <w:r>
        <w:rPr>
          <w:rStyle w:val="VerbatimChar"/>
        </w:rPr>
        <w:t xml:space="preserve">_MoveUp</w:t>
      </w:r>
      <w:r>
        <w:t xml:space="preserve">/</w:t>
      </w:r>
      <w:r>
        <w:rPr>
          <w:rStyle w:val="VerbatimChar"/>
        </w:rPr>
        <w:t xml:space="preserve">_MoveDown</w:t>
      </w:r>
      <w:r>
        <w:t xml:space="preserve"> </w:t>
      </w:r>
      <w:r>
        <w:t xml:space="preserve">instead of drag-drop, BIGINT/NVARCHAR everywhere, single result set per proc (no OUTPUT parameters),</w:t>
      </w:r>
      <w:r>
        <w:t xml:space="preserve"> </w:t>
      </w:r>
      <w:r>
        <w:rPr>
          <w:rStyle w:val="VerbatimChar"/>
        </w:rPr>
        <w:t xml:space="preserve">RAISERROR</w:t>
      </w:r>
      <w:r>
        <w:t xml:space="preserve"> </w:t>
      </w:r>
      <w:r>
        <w:t xml:space="preserve">in nested CATCH blocks (not</w:t>
      </w:r>
      <w:r>
        <w:t xml:space="preserve"> </w:t>
      </w:r>
      <w:r>
        <w:rPr>
          <w:rStyle w:val="VerbatimChar"/>
        </w:rPr>
        <w:t xml:space="preserve">THROW</w:t>
      </w:r>
      <w:r>
        <w:t xml:space="preserve">), user attribution via</w:t>
      </w:r>
      <w:r>
        <w:t xml:space="preserve"> </w:t>
      </w:r>
      <w:r>
        <w:rPr>
          <w:rStyle w:val="VerbatimChar"/>
        </w:rPr>
        <w:t xml:space="preserve">@AppUserId BIGINT</w:t>
      </w:r>
      <w:r>
        <w:t xml:space="preserve">.</w:t>
      </w:r>
    </w:p>
    <w:p>
      <w:pPr>
        <w:pStyle w:val="BodyText"/>
      </w:pPr>
      <w:r>
        <w:t xml:space="preserve">Arc 2 adds the following seventeen conventions. These are normative for every phase of this plan.</w:t>
      </w:r>
    </w:p>
    <w:bookmarkStart w:id="12" w:name="b1-operator-session-context-binding"/>
    <w:p>
      <w:pPr>
        <w:pStyle w:val="Heading3"/>
      </w:pPr>
      <w:r>
        <w:t xml:space="preserve">B1 — Operator session context binding</w:t>
      </w:r>
    </w:p>
    <w:p>
      <w:pPr>
        <w:pStyle w:val="FirstParagraph"/>
      </w:pPr>
      <w:r>
        <w:t xml:space="preserve">Every Arc 2 mutation proc accepts both</w:t>
      </w:r>
      <w:r>
        <w:t xml:space="preserve"> </w:t>
      </w:r>
      <w:r>
        <w:rPr>
          <w:rStyle w:val="VerbatimChar"/>
        </w:rPr>
        <w:t xml:space="preserve">@AppUserId BIGINT</w:t>
      </w:r>
      <w:r>
        <w:t xml:space="preserve"> </w:t>
      </w:r>
      <w:r>
        <w:t xml:space="preserve">and</w:t>
      </w:r>
      <w:r>
        <w:t xml:space="preserve"> </w:t>
      </w:r>
      <w:r>
        <w:rPr>
          <w:rStyle w:val="VerbatimChar"/>
        </w:rPr>
        <w:t xml:space="preserve">@TerminalLocationId BIGINT</w:t>
      </w:r>
      <w:r>
        <w:t xml:space="preserve"> </w:t>
      </w:r>
      <w:r>
        <w:t xml:space="preserve">as required parameters. Procs validate both exist and are active (AppUser not deprecated, Terminal Location not deprecated, Location of type</w:t>
      </w:r>
      <w:r>
        <w:t xml:space="preserve"> </w:t>
      </w:r>
      <w:r>
        <w:rPr>
          <w:rStyle w:val="VerbatimChar"/>
        </w:rPr>
        <w:t xml:space="preserve">Terminal</w:t>
      </w:r>
      <w:r>
        <w:t xml:space="preserve">). On any rejection,</w:t>
      </w:r>
      <w:r>
        <w:t xml:space="preserve"> </w:t>
      </w:r>
      <w:r>
        <w:rPr>
          <w:rStyle w:val="VerbatimChar"/>
        </w:rPr>
        <w:t xml:space="preserve">Audit.FailureLog</w:t>
      </w:r>
      <w:r>
        <w:t xml:space="preserve"> </w:t>
      </w:r>
      <w:r>
        <w:t xml:space="preserve">captures both values along with the attempted parameters.</w:t>
      </w:r>
    </w:p>
    <w:p>
      <w:pPr>
        <w:pStyle w:val="BodyText"/>
      </w:pPr>
      <w:r>
        <w:t xml:space="preserve">Session lifecycle (inactivity timeout, re-auth for high-security actions, logout) is</w:t>
      </w:r>
      <w:r>
        <w:t xml:space="preserve"> </w:t>
      </w:r>
      <w:r>
        <w:rPr>
          <w:b/>
          <w:bCs/>
        </w:rPr>
        <w:t xml:space="preserve">enforced at the Ignition Perspective layer</w:t>
      </w:r>
      <w:r>
        <w:t xml:space="preserve">, not in procs. Procs treat every call as equally authoritative; Perspective is responsible for ensuring the caller is authenticated and the session has not expired.</w:t>
      </w:r>
    </w:p>
    <w:bookmarkEnd w:id="12"/>
    <w:bookmarkStart w:id="13" w:name="b2-blocksproduction-interlock-discipline"/>
    <w:p>
      <w:pPr>
        <w:pStyle w:val="Heading3"/>
      </w:pPr>
      <w:r>
        <w:t xml:space="preserve">B2 —</w:t>
      </w:r>
      <w:r>
        <w:t xml:space="preserve"> </w:t>
      </w:r>
      <w:r>
        <w:rPr>
          <w:rStyle w:val="VerbatimChar"/>
        </w:rPr>
        <w:t xml:space="preserve">BlocksProduction</w:t>
      </w:r>
      <w:r>
        <w:t xml:space="preserve"> </w:t>
      </w:r>
      <w:r>
        <w:t xml:space="preserve">interlock discipline</w:t>
      </w:r>
    </w:p>
    <w:p>
      <w:pPr>
        <w:pStyle w:val="FirstParagraph"/>
      </w:pPr>
      <w:r>
        <w:t xml:space="preserve">Any proc that advances a LOT through the process —</w:t>
      </w:r>
      <w:r>
        <w:t xml:space="preserve"> </w:t>
      </w:r>
      <w:r>
        <w:rPr>
          <w:rStyle w:val="VerbatimChar"/>
        </w:rPr>
        <w:t xml:space="preserve">Lot_MoveTo</w:t>
      </w:r>
      <w:r>
        <w:t xml:space="preserve">,</w:t>
      </w:r>
      <w:r>
        <w:t xml:space="preserve"> </w:t>
      </w:r>
      <w:r>
        <w:rPr>
          <w:rStyle w:val="VerbatimChar"/>
        </w:rPr>
        <w:t xml:space="preserve">ProductionEvent_Record</w:t>
      </w:r>
      <w:r>
        <w:t xml:space="preserve">,</w:t>
      </w:r>
      <w:r>
        <w:t xml:space="preserve"> </w:t>
      </w:r>
      <w:r>
        <w:rPr>
          <w:rStyle w:val="VerbatimChar"/>
        </w:rPr>
        <w:t xml:space="preserve">ConsumptionEvent_Record</w:t>
      </w:r>
      <w:r>
        <w:t xml:space="preserve">,</w:t>
      </w:r>
      <w:r>
        <w:t xml:space="preserve"> </w:t>
      </w:r>
      <w:r>
        <w:rPr>
          <w:rStyle w:val="VerbatimChar"/>
        </w:rPr>
        <w:t xml:space="preserve">Lot_Split</w:t>
      </w:r>
      <w:r>
        <w:t xml:space="preserve">,</w:t>
      </w:r>
      <w:r>
        <w:t xml:space="preserve"> </w:t>
      </w:r>
      <w:r>
        <w:rPr>
          <w:rStyle w:val="VerbatimChar"/>
        </w:rPr>
        <w:t xml:space="preserve">Lot_Merge</w:t>
      </w:r>
      <w:r>
        <w:t xml:space="preserve">,</w:t>
      </w:r>
      <w:r>
        <w:t xml:space="preserve"> </w:t>
      </w:r>
      <w:r>
        <w:rPr>
          <w:rStyle w:val="VerbatimChar"/>
        </w:rPr>
        <w:t xml:space="preserve">ContainerSerial_Add</w:t>
      </w:r>
      <w:r>
        <w:t xml:space="preserve">,</w:t>
      </w:r>
      <w:r>
        <w:t xml:space="preserve"> </w:t>
      </w:r>
      <w:r>
        <w:rPr>
          <w:rStyle w:val="VerbatimChar"/>
        </w:rPr>
        <w:t xml:space="preserve">Container_Create</w:t>
      </w:r>
      <w:r>
        <w:t xml:space="preserve"> </w:t>
      </w:r>
      <w:r>
        <w:t xml:space="preserve">— first calls the shared guard</w:t>
      </w:r>
      <w:r>
        <w:t xml:space="preserve"> </w:t>
      </w:r>
      <w:r>
        <w:rPr>
          <w:rStyle w:val="VerbatimChar"/>
        </w:rPr>
        <w:t xml:space="preserve">Lots.Lot_AssertNotBlocked(@LotId)</w:t>
      </w:r>
      <w:r>
        <w:t xml:space="preserve">. The guard reads</w:t>
      </w:r>
      <w:r>
        <w:t xml:space="preserve"> </w:t>
      </w:r>
      <w:r>
        <w:rPr>
          <w:rStyle w:val="VerbatimChar"/>
        </w:rPr>
        <w:t xml:space="preserve">Lot.LotStatusId → LotStatusCode.BlocksProduction</w:t>
      </w:r>
      <w:r>
        <w:t xml:space="preserve">. Any status with</w:t>
      </w:r>
      <w:r>
        <w:t xml:space="preserve"> </w:t>
      </w:r>
      <w:r>
        <w:rPr>
          <w:rStyle w:val="VerbatimChar"/>
        </w:rPr>
        <w:t xml:space="preserve">BlocksProduction=1</w:t>
      </w:r>
      <w:r>
        <w:t xml:space="preserve"> </w:t>
      </w:r>
      <w:r>
        <w:t xml:space="preserve">(Hold, Scrap, Closed) trips the guard. A tripped guard is a</w:t>
      </w:r>
      <w:r>
        <w:t xml:space="preserve"> </w:t>
      </w:r>
      <w:r>
        <w:rPr>
          <w:b/>
          <w:bCs/>
        </w:rPr>
        <w:t xml:space="preserve">business rule violation</w:t>
      </w:r>
      <w:r>
        <w:t xml:space="preserve">, not an exception: the caller receives</w:t>
      </w:r>
      <w:r>
        <w:t xml:space="preserve"> </w:t>
      </w:r>
      <w:r>
        <w:rPr>
          <w:rStyle w:val="VerbatimChar"/>
        </w:rPr>
        <w:t xml:space="preserve">Status=0, Message='LOT MESL1710935 is in status Hold and cannot progress'</w:t>
      </w:r>
      <w:r>
        <w:t xml:space="preserve">, the attempt is logged to FailureLog, and no partial writes occur.</w:t>
      </w:r>
    </w:p>
    <w:p>
      <w:pPr>
        <w:pStyle w:val="BodyText"/>
      </w:pPr>
      <w:r>
        <w:t xml:space="preserve">The guard is delivered in Phase 1 (as part of the LOT core skeleton) and reused across all downstream phases.</w:t>
      </w:r>
    </w:p>
    <w:bookmarkEnd w:id="13"/>
    <w:bookmarkStart w:id="14" w:name="b3-open-event-invariant"/>
    <w:p>
      <w:pPr>
        <w:pStyle w:val="Heading3"/>
      </w:pPr>
      <w:r>
        <w:t xml:space="preserve">B3 — Open-event invariant</w:t>
      </w:r>
    </w:p>
    <w:p>
      <w:pPr>
        <w:pStyle w:val="FirstParagraph"/>
      </w:pPr>
      <w:r>
        <w:rPr>
          <w:rStyle w:val="VerbatimChar"/>
        </w:rPr>
        <w:t xml:space="preserve">Oee.DowntimeEvent</w:t>
      </w:r>
      <w:r>
        <w:t xml:space="preserve"> </w:t>
      </w:r>
      <w:r>
        <w:t xml:space="preserve">and</w:t>
      </w:r>
      <w:r>
        <w:t xml:space="preserve"> </w:t>
      </w:r>
      <w:r>
        <w:rPr>
          <w:rStyle w:val="VerbatimChar"/>
        </w:rPr>
        <w:t xml:space="preserve">Quality.HoldEvent</w:t>
      </w:r>
      <w:r>
        <w:t xml:space="preserve"> </w:t>
      </w:r>
      <w:r>
        <w:t xml:space="preserve">both carry nullable</w:t>
      </w:r>
      <w:r>
        <w:t xml:space="preserve"> </w:t>
      </w:r>
      <w:r>
        <w:rPr>
          <w:rStyle w:val="VerbatimChar"/>
        </w:rPr>
        <w:t xml:space="preserve">EndedAt</w:t>
      </w:r>
      <w:r>
        <w:t xml:space="preserve"> </w:t>
      </w:r>
      <w:r>
        <w:t xml:space="preserve">/</w:t>
      </w:r>
      <w:r>
        <w:t xml:space="preserve"> </w:t>
      </w:r>
      <w:r>
        <w:rPr>
          <w:rStyle w:val="VerbatimChar"/>
        </w:rPr>
        <w:t xml:space="preserve">ReleasedAt</w:t>
      </w:r>
      <w:r>
        <w:t xml:space="preserve"> </w:t>
      </w:r>
      <w:r>
        <w:t xml:space="preserve">columns. The invariant:</w:t>
      </w:r>
      <w:r>
        <w:t xml:space="preserve"> </w:t>
      </w:r>
      <w:r>
        <w:rPr>
          <w:b/>
          <w:bCs/>
        </w:rPr>
        <w:t xml:space="preserve">at most one open event per resource at any time</w:t>
      </w:r>
      <w:r>
        <w:t xml:space="preserve">. For</w:t>
      </w:r>
      <w:r>
        <w:t xml:space="preserve"> </w:t>
      </w:r>
      <w:r>
        <w:rPr>
          <w:rStyle w:val="VerbatimChar"/>
        </w:rPr>
        <w:t xml:space="preserve">DowntimeEvent</w:t>
      </w:r>
      <w:r>
        <w:t xml:space="preserve">, the resource is the machine</w:t>
      </w:r>
      <w:r>
        <w:t xml:space="preserve"> </w:t>
      </w:r>
      <w:r>
        <w:rPr>
          <w:rStyle w:val="VerbatimChar"/>
        </w:rPr>
        <w:t xml:space="preserve">Location</w:t>
      </w:r>
      <w:r>
        <w:t xml:space="preserve">; for</w:t>
      </w:r>
      <w:r>
        <w:t xml:space="preserve"> </w:t>
      </w:r>
      <w:r>
        <w:rPr>
          <w:rStyle w:val="VerbatimChar"/>
        </w:rPr>
        <w:t xml:space="preserve">HoldEvent</w:t>
      </w:r>
      <w:r>
        <w:t xml:space="preserve">, the resource is the</w:t>
      </w:r>
      <w:r>
        <w:t xml:space="preserve"> </w:t>
      </w:r>
      <w:r>
        <w:rPr>
          <w:rStyle w:val="VerbatimChar"/>
        </w:rPr>
        <w:t xml:space="preserve">Lot</w:t>
      </w:r>
      <w:r>
        <w:t xml:space="preserve"> </w:t>
      </w:r>
      <w:r>
        <w:t xml:space="preserve">(or the optional</w:t>
      </w:r>
      <w:r>
        <w:t xml:space="preserve"> </w:t>
      </w:r>
      <w:r>
        <w:rPr>
          <w:rStyle w:val="VerbatimChar"/>
        </w:rPr>
        <w:t xml:space="preserve">NonConformance</w:t>
      </w:r>
      <w:r>
        <w:t xml:space="preserve">); for</w:t>
      </w:r>
      <w:r>
        <w:t xml:space="preserve"> </w:t>
      </w:r>
      <w:r>
        <w:rPr>
          <w:rStyle w:val="VerbatimChar"/>
        </w:rPr>
        <w:t xml:space="preserve">Lots.PauseEvent</w:t>
      </w:r>
      <w:r>
        <w:t xml:space="preserve">, the resource is the</w:t>
      </w:r>
      <w:r>
        <w:t xml:space="preserve"> </w:t>
      </w:r>
      <w:r>
        <w:rPr>
          <w:rStyle w:val="VerbatimChar"/>
        </w:rPr>
        <w:t xml:space="preserve">(LotId, LocationId)</w:t>
      </w:r>
      <w:r>
        <w:t xml:space="preserve"> </w:t>
      </w:r>
      <w:r>
        <w:t xml:space="preserve">pair.</w:t>
      </w:r>
      <w:r>
        <w:t xml:space="preserve"> </w:t>
      </w:r>
      <w:r>
        <w:rPr>
          <w:rStyle w:val="VerbatimChar"/>
        </w:rPr>
        <w:t xml:space="preserve">_Start</w:t>
      </w:r>
      <w:r>
        <w:t xml:space="preserve"> </w:t>
      </w:r>
      <w:r>
        <w:t xml:space="preserve">/</w:t>
      </w:r>
      <w:r>
        <w:t xml:space="preserve"> </w:t>
      </w:r>
      <w:r>
        <w:rPr>
          <w:rStyle w:val="VerbatimChar"/>
        </w:rPr>
        <w:t xml:space="preserve">_Place</w:t>
      </w:r>
      <w:r>
        <w:t xml:space="preserve"> </w:t>
      </w:r>
      <w:r>
        <w:t xml:space="preserve">/</w:t>
      </w:r>
      <w:r>
        <w:t xml:space="preserve"> </w:t>
      </w:r>
      <w:r>
        <w:rPr>
          <w:rStyle w:val="VerbatimChar"/>
        </w:rPr>
        <w:t xml:space="preserve">_Pause</w:t>
      </w:r>
      <w:r>
        <w:t xml:space="preserve"> </w:t>
      </w:r>
      <w:r>
        <w:t xml:space="preserve">procs enforce the invariant with an explicit pre-check:</w:t>
      </w:r>
    </w:p>
    <w:p>
      <w:pPr>
        <w:pStyle w:val="SourceCode"/>
      </w:pPr>
      <w:r>
        <w:rPr>
          <w:rStyle w:val="ControlFlowTok"/>
        </w:rPr>
        <w:t xml:space="preserve">IF</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Oee.DowntimeEvent</w:t>
      </w:r>
      <w:r>
        <w:br/>
      </w:r>
      <w:r>
        <w:rPr>
          <w:rStyle w:val="NormalTok"/>
        </w:rPr>
        <w:t xml:space="preserve">           </w:t>
      </w:r>
      <w:r>
        <w:rPr>
          <w:rStyle w:val="KeywordTok"/>
        </w:rPr>
        <w:t xml:space="preserve">WHERE</w:t>
      </w:r>
      <w:r>
        <w:rPr>
          <w:rStyle w:val="NormalTok"/>
        </w:rPr>
        <w:t xml:space="preserve"> LocationId </w:t>
      </w:r>
      <w:r>
        <w:rPr>
          <w:rStyle w:val="OperatorTok"/>
        </w:rPr>
        <w:t xml:space="preserve">=</w:t>
      </w:r>
      <w:r>
        <w:rPr>
          <w:rStyle w:val="NormalTok"/>
        </w:rPr>
        <w:t xml:space="preserve"> @LocationId </w:t>
      </w:r>
      <w:r>
        <w:rPr>
          <w:rStyle w:val="KeywordTok"/>
        </w:rPr>
        <w:t xml:space="preserve">AND</w:t>
      </w:r>
      <w:r>
        <w:rPr>
          <w:rStyle w:val="NormalTok"/>
        </w:rPr>
        <w:t xml:space="preserve"> EndedAt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ControlFlowTok"/>
        </w:rPr>
        <w:t xml:space="preserve">BEGIN</w:t>
      </w:r>
      <w:r>
        <w:br/>
      </w:r>
      <w:r>
        <w:rPr>
          <w:rStyle w:val="NormalTok"/>
        </w:rPr>
        <w:t xml:space="preserve">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SET</w:t>
      </w:r>
      <w:r>
        <w:rPr>
          <w:rStyle w:val="NormalTok"/>
        </w:rPr>
        <w:t xml:space="preserve"> @Message </w:t>
      </w:r>
      <w:r>
        <w:rPr>
          <w:rStyle w:val="OperatorTok"/>
        </w:rPr>
        <w:t xml:space="preserve">=</w:t>
      </w:r>
      <w:r>
        <w:rPr>
          <w:rStyle w:val="NormalTok"/>
        </w:rPr>
        <w:t xml:space="preserve"> </w:t>
      </w:r>
      <w:r>
        <w:rPr>
          <w:rStyle w:val="FunctionTok"/>
        </w:rPr>
        <w:t xml:space="preserve">CONCAT</w:t>
      </w:r>
      <w:r>
        <w:rPr>
          <w:rStyle w:val="NormalTok"/>
        </w:rPr>
        <w:t xml:space="preserve">(</w:t>
      </w:r>
      <w:r>
        <w:rPr>
          <w:rStyle w:val="StringTok"/>
        </w:rPr>
        <w:t xml:space="preserve">'Machine '</w:t>
      </w:r>
      <w:r>
        <w:rPr>
          <w:rStyle w:val="NormalTok"/>
        </w:rPr>
        <w:t xml:space="preserve">, @LocationName, </w:t>
      </w:r>
      <w:r>
        <w:rPr>
          <w:rStyle w:val="StringTok"/>
        </w:rPr>
        <w:t xml:space="preserve">' already has an open downtime event'</w:t>
      </w:r>
      <w:r>
        <w:rPr>
          <w:rStyle w:val="NormalTok"/>
        </w:rPr>
        <w:t xml:space="preserve">);</w:t>
      </w:r>
      <w:r>
        <w:br/>
      </w:r>
      <w:r>
        <w:rPr>
          <w:rStyle w:val="NormalTok"/>
        </w:rPr>
        <w:t xml:space="preserve">    </w:t>
      </w:r>
      <w:r>
        <w:rPr>
          <w:rStyle w:val="CommentTok"/>
        </w:rPr>
        <w:t xml:space="preserve">-- log failure, return</w:t>
      </w:r>
      <w:r>
        <w:br/>
      </w:r>
      <w:r>
        <w:rPr>
          <w:rStyle w:val="ControlFlowTok"/>
        </w:rPr>
        <w:t xml:space="preserve">END</w:t>
      </w:r>
    </w:p>
    <w:p>
      <w:pPr>
        <w:pStyle w:val="FirstParagraph"/>
      </w:pPr>
      <w:r>
        <w:t xml:space="preserve">Attempting a second open event is a business rule violation, not an exception.</w:t>
      </w:r>
      <w:r>
        <w:t xml:space="preserve"> </w:t>
      </w:r>
      <w:r>
        <w:rPr>
          <w:rStyle w:val="VerbatimChar"/>
        </w:rPr>
        <w:t xml:space="preserve">_End</w:t>
      </w:r>
      <w:r>
        <w:t xml:space="preserve"> </w:t>
      </w:r>
      <w:r>
        <w:t xml:space="preserve">/</w:t>
      </w:r>
      <w:r>
        <w:t xml:space="preserve"> </w:t>
      </w:r>
      <w:r>
        <w:rPr>
          <w:rStyle w:val="VerbatimChar"/>
        </w:rPr>
        <w:t xml:space="preserve">_Release</w:t>
      </w:r>
      <w:r>
        <w:t xml:space="preserve"> </w:t>
      </w:r>
      <w:r>
        <w:t xml:space="preserve">/</w:t>
      </w:r>
      <w:r>
        <w:t xml:space="preserve"> </w:t>
      </w:r>
      <w:r>
        <w:rPr>
          <w:rStyle w:val="VerbatimChar"/>
        </w:rPr>
        <w:t xml:space="preserve">_Resume</w:t>
      </w:r>
      <w:r>
        <w:t xml:space="preserve"> </w:t>
      </w:r>
      <w:r>
        <w:t xml:space="preserve">procs reject if no open event exists.</w:t>
      </w:r>
    </w:p>
    <w:bookmarkEnd w:id="14"/>
    <w:bookmarkStart w:id="15" w:name="b4-gateway-script-layer-contract"/>
    <w:p>
      <w:pPr>
        <w:pStyle w:val="Heading3"/>
      </w:pPr>
      <w:r>
        <w:t xml:space="preserve">B4 — Gateway script layer contract</w:t>
      </w:r>
    </w:p>
    <w:p>
      <w:pPr>
        <w:pStyle w:val="FirstParagraph"/>
      </w:pPr>
      <w:r>
        <w:t xml:space="preserve">Gateway scripts call stored procs the same way Perspective views do — through parameterized Named Queries. Gateway scripts</w:t>
      </w:r>
      <w:r>
        <w:t xml:space="preserve"> </w:t>
      </w:r>
      <w:r>
        <w:rPr>
          <w:b/>
          <w:bCs/>
        </w:rPr>
        <w:t xml:space="preserve">MUST NOT</w:t>
      </w:r>
      <w:r>
        <w:t xml:space="preserve"> </w:t>
      </w:r>
      <w:r>
        <w:t xml:space="preserve">execute raw DML via</w:t>
      </w:r>
      <w:r>
        <w:t xml:space="preserve"> </w:t>
      </w:r>
      <w:r>
        <w:rPr>
          <w:rStyle w:val="VerbatimChar"/>
        </w:rPr>
        <w:t xml:space="preserve">system.db.runUpdateQuery</w:t>
      </w:r>
      <w:r>
        <w:t xml:space="preserve"> </w:t>
      </w:r>
      <w:r>
        <w:t xml:space="preserve">or inline SQL. External I/O (AIM HTTP/SOAP, Zebra printer socket writes, OPC read/write via TOPServer or OmniServer) happens</w:t>
      </w:r>
      <w:r>
        <w:t xml:space="preserve"> </w:t>
      </w:r>
      <w:r>
        <w:rPr>
          <w:b/>
          <w:bCs/>
        </w:rPr>
        <w:t xml:space="preserve">only</w:t>
      </w:r>
      <w:r>
        <w:t xml:space="preserve"> </w:t>
      </w:r>
      <w:r>
        <w:t xml:space="preserve">in Gateway scripts; stored procs never reach outside the database.</w:t>
      </w:r>
    </w:p>
    <w:p>
      <w:pPr>
        <w:pStyle w:val="BodyText"/>
      </w:pPr>
      <w:r>
        <w:rPr>
          <w:b/>
          <w:bCs/>
        </w:rPr>
        <w:t xml:space="preserve">Trigger pattern (FDS-01-014 / UJ-18 — Gateway-script-async):</w:t>
      </w:r>
      <w:r>
        <w:t xml:space="preserve"> </w:t>
      </w:r>
      <w:r>
        <w:t xml:space="preserve">all external integrations are dispatched via</w:t>
      </w:r>
      <w:r>
        <w:t xml:space="preserve"> </w:t>
      </w:r>
      <w:r>
        <w:rPr>
          <w:rStyle w:val="VerbatimChar"/>
        </w:rPr>
        <w:t xml:space="preserve">system.util.sendMessage</w:t>
      </w:r>
      <w:r>
        <w:t xml:space="preserve"> </w:t>
      </w:r>
      <w:r>
        <w:t xml:space="preserve">(fire-and-forget) or</w:t>
      </w:r>
      <w:r>
        <w:t xml:space="preserve"> </w:t>
      </w:r>
      <w:r>
        <w:rPr>
          <w:rStyle w:val="VerbatimChar"/>
        </w:rPr>
        <w:t xml:space="preserve">system.util.sendRequestAsync</w:t>
      </w:r>
      <w:r>
        <w:t xml:space="preserve"> </w:t>
      </w:r>
      <w:r>
        <w:t xml:space="preserve">(when the caller needs error surfacing — print path, AIM Hold/Update). The Perspective view (or the MES proc, when proc-driven) fires the message; a Gateway-scoped message handler performs the external call. Sync direct-call from inside an MES proc is retired for</w:t>
      </w:r>
      <w:r>
        <w:t xml:space="preserve"> </w:t>
      </w:r>
      <w:r>
        <w:rPr>
          <w:b/>
          <w:bCs/>
        </w:rPr>
        <w:t xml:space="preserve">external</w:t>
      </w:r>
      <w:r>
        <w:t xml:space="preserve"> </w:t>
      </w:r>
      <w:r>
        <w:t xml:space="preserve">systems — sync remains the model for inter-MES DB calls only. The async dispatch decouples MES correctness from external availability and makes failures observable, retryable, and logged without operator-blocking. Note:</w:t>
      </w:r>
      <w:r>
        <w:t xml:space="preserve"> </w:t>
      </w:r>
      <w:r>
        <w:rPr>
          <w:rStyle w:val="VerbatimChar"/>
        </w:rPr>
        <w:t xml:space="preserve">system.util.sendMessageAsync</w:t>
      </w:r>
      <w:r>
        <w:t xml:space="preserve"> </w:t>
      </w:r>
      <w:r>
        <w:t xml:space="preserve">is not a real Ignition API — pick</w:t>
      </w:r>
      <w:r>
        <w:t xml:space="preserve"> </w:t>
      </w:r>
      <w:r>
        <w:rPr>
          <w:rStyle w:val="VerbatimChar"/>
        </w:rPr>
        <w:t xml:space="preserve">sendMessage</w:t>
      </w:r>
      <w:r>
        <w:t xml:space="preserve"> </w:t>
      </w:r>
      <w:r>
        <w:t xml:space="preserve">vs</w:t>
      </w:r>
      <w:r>
        <w:t xml:space="preserve"> </w:t>
      </w:r>
      <w:r>
        <w:rPr>
          <w:rStyle w:val="VerbatimChar"/>
        </w:rPr>
        <w:t xml:space="preserve">sendRequestAsync</w:t>
      </w:r>
      <w:r>
        <w:t xml:space="preserve"> </w:t>
      </w:r>
      <w:r>
        <w:t xml:space="preserve">per caller need.</w:t>
      </w:r>
    </w:p>
    <w:p>
      <w:pPr>
        <w:pStyle w:val="BodyText"/>
      </w:pPr>
      <w:r>
        <w:rPr>
          <w:b/>
          <w:bCs/>
        </w:rPr>
        <w:t xml:space="preserve">Audit trail.</w:t>
      </w:r>
      <w:r>
        <w:t xml:space="preserve"> </w:t>
      </w:r>
      <w:r>
        <w:t xml:space="preserve">Every external call is bracketed by</w:t>
      </w:r>
      <w:r>
        <w:t xml:space="preserve"> </w:t>
      </w:r>
      <w:r>
        <w:rPr>
          <w:rStyle w:val="VerbatimChar"/>
        </w:rPr>
        <w:t xml:space="preserve">Audit.Audit_LogInterface</w:t>
      </w:r>
      <w:r>
        <w:t xml:space="preserve"> </w:t>
      </w:r>
      <w:r>
        <w:t xml:space="preserve">writes — one when the request fires (Direction=</w:t>
      </w:r>
      <w:r>
        <w:t xml:space="preserve">‘Outbound’</w:t>
      </w:r>
      <w:r>
        <w:t xml:space="preserve">, RequestPayload populated, ResponsePayload NULL), one when the response or error returns (update the same row). Critical failures additionally log to</w:t>
      </w:r>
      <w:r>
        <w:t xml:space="preserve"> </w:t>
      </w:r>
      <w:r>
        <w:rPr>
          <w:rStyle w:val="VerbatimChar"/>
        </w:rPr>
        <w:t xml:space="preserve">Audit.FailureLog</w:t>
      </w:r>
      <w:r>
        <w:t xml:space="preserve">. The OI-01</w:t>
      </w:r>
      <w:r>
        <w:t xml:space="preserve"> </w:t>
      </w:r>
      <w:r>
        <w:t xml:space="preserve">“no outbox”</w:t>
      </w:r>
      <w:r>
        <w:t xml:space="preserve"> </w:t>
      </w:r>
      <w:r>
        <w:t xml:space="preserve">decision still stands — there is no separate outbox table; the message-handler pattern delivers async semantics without a DB queue.</w:t>
      </w:r>
    </w:p>
    <w:p>
      <w:pPr>
        <w:pStyle w:val="BodyText"/>
      </w:pPr>
      <w:r>
        <w:rPr>
          <w:b/>
          <w:bCs/>
        </w:rPr>
        <w:t xml:space="preserve">Special case — pre-fetched buffers.</w:t>
      </w:r>
      <w:r>
        <w:t xml:space="preserve"> </w:t>
      </w:r>
      <w:r>
        <w:t xml:space="preserve">When zero operator-perceived latency is required (</w:t>
      </w:r>
      <w:r>
        <w:rPr>
          <w:rStyle w:val="VerbatimChar"/>
        </w:rPr>
        <w:t xml:space="preserve">Container_Complete</w:t>
      </w:r>
      <w:r>
        <w:t xml:space="preserve"> </w:t>
      </w:r>
      <w:r>
        <w:t xml:space="preserve">→ AIM Shipper ID assignment per UJ-04), a pre-fetched local buffer (</w:t>
      </w:r>
      <w:r>
        <w:rPr>
          <w:rStyle w:val="VerbatimChar"/>
        </w:rPr>
        <w:t xml:space="preserve">Lots.AimShipperIdPool</w:t>
      </w:r>
      <w:r>
        <w:t xml:space="preserve">, FDS-07-010) replaces the dispatch model: the MES proc consumes locally; the buffer’s topup loop runs as a Gateway-script-async. Empty pool = hard fail (FDS-07-010a — pending OI-33 customer validation).</w:t>
      </w:r>
    </w:p>
    <w:p>
      <w:pPr>
        <w:pStyle w:val="BodyText"/>
      </w:pPr>
      <w:r>
        <w:rPr>
          <w:b/>
          <w:bCs/>
        </w:rPr>
        <w:t xml:space="preserve">Special case — print failure surfacing.</w:t>
      </w:r>
      <w:r>
        <w:t xml:space="preserve"> </w:t>
      </w:r>
      <w:r>
        <w:t xml:space="preserve">Print attempts retry inline within the message handler (3 × 2s gap for shipping labels per FDS-07-006a). On exhaustion, DB state (</w:t>
      </w:r>
      <w:r>
        <w:rPr>
          <w:rStyle w:val="VerbatimChar"/>
        </w:rPr>
        <w:t xml:space="preserve">PrintFailedAt</w:t>
      </w:r>
      <w:r>
        <w:t xml:space="preserve">,</w:t>
      </w:r>
      <w:r>
        <w:t xml:space="preserve"> </w:t>
      </w:r>
      <w:r>
        <w:rPr>
          <w:rStyle w:val="VerbatimChar"/>
        </w:rPr>
        <w:t xml:space="preserve">BannerAcknowledgedAt</w:t>
      </w:r>
      <w:r>
        <w:t xml:space="preserve">) drives a per-terminal banner via Gateway-broadcast-with-session-filter (FDS-07-006b) — one DB query per 5s regardless of terminal count; session-side filter is a cheap branch. A low-frequency safety-sweep timer (~5 min) recovers orphans (Gateway restart between proc commit and message dispatch) and alarms on stranded-prints count &gt; 5.</w:t>
      </w:r>
    </w:p>
    <w:bookmarkEnd w:id="15"/>
    <w:bookmarkStart w:id="16" w:name="b5-plc-descriptive-boundary"/>
    <w:p>
      <w:pPr>
        <w:pStyle w:val="Heading3"/>
      </w:pPr>
      <w:r>
        <w:t xml:space="preserve">B5 — PLC descriptive boundary</w:t>
      </w:r>
    </w:p>
    <w:p>
      <w:pPr>
        <w:pStyle w:val="FirstParagraph"/>
      </w:pPr>
      <w:r>
        <w:t xml:space="preserve">Phase narratives describe what Gateway scripts read from and write to PLC tags in prose: tag names (e.g.,</w:t>
      </w:r>
      <w:r>
        <w:t xml:space="preserve"> </w:t>
      </w:r>
      <w:r>
        <w:rPr>
          <w:rStyle w:val="VerbatimChar"/>
        </w:rPr>
        <w:t xml:space="preserve">PartSN</w:t>
      </w:r>
      <w:r>
        <w:t xml:space="preserve">,</w:t>
      </w:r>
      <w:r>
        <w:t xml:space="preserve"> </w:t>
      </w:r>
      <w:r>
        <w:rPr>
          <w:rStyle w:val="VerbatimChar"/>
        </w:rPr>
        <w:t xml:space="preserve">PartValid</w:t>
      </w:r>
      <w:r>
        <w:t xml:space="preserve">,</w:t>
      </w:r>
      <w:r>
        <w:t xml:space="preserve"> </w:t>
      </w:r>
      <w:r>
        <w:rPr>
          <w:rStyle w:val="VerbatimChar"/>
        </w:rPr>
        <w:t xml:space="preserve">DataReady</w:t>
      </w:r>
      <w:r>
        <w:t xml:space="preserve">,</w:t>
      </w:r>
      <w:r>
        <w:t xml:space="preserve"> </w:t>
      </w:r>
      <w:r>
        <w:rPr>
          <w:rStyle w:val="VerbatimChar"/>
        </w:rPr>
        <w:t xml:space="preserve">HardwareInterlockEnable</w:t>
      </w:r>
      <w:r>
        <w:t xml:space="preserve">,</w:t>
      </w:r>
      <w:r>
        <w:t xml:space="preserve"> </w:t>
      </w:r>
      <w:r>
        <w:rPr>
          <w:rStyle w:val="VerbatimChar"/>
        </w:rPr>
        <w:t xml:space="preserve">CycleComplete</w:t>
      </w:r>
      <w:r>
        <w:t xml:space="preserve">,</w:t>
      </w:r>
      <w:r>
        <w:t xml:space="preserve"> </w:t>
      </w:r>
      <w:r>
        <w:rPr>
          <w:rStyle w:val="VerbatimChar"/>
        </w:rPr>
        <w:t xml:space="preserve">OperationComplete</w:t>
      </w:r>
      <w:r>
        <w:t xml:space="preserve">,</w:t>
      </w:r>
      <w:r>
        <w:t xml:space="preserve"> </w:t>
      </w:r>
      <w:r>
        <w:rPr>
          <w:rStyle w:val="VerbatimChar"/>
        </w:rPr>
        <w:t xml:space="preserve">CompletionConfirmed</w:t>
      </w:r>
      <w:r>
        <w:t xml:space="preserve">,</w:t>
      </w:r>
      <w:r>
        <w:t xml:space="preserve"> </w:t>
      </w:r>
      <w:r>
        <w:rPr>
          <w:rStyle w:val="VerbatimChar"/>
        </w:rPr>
        <w:t xml:space="preserve">TrayFullFlag</w:t>
      </w:r>
      <w:r>
        <w:t xml:space="preserve">), semantics (edge-triggered vs. level-triggered), and handshake steps.</w:t>
      </w:r>
      <w:r>
        <w:t xml:space="preserve"> </w:t>
      </w:r>
      <w:r>
        <w:rPr>
          <w:b/>
          <w:bCs/>
        </w:rPr>
        <w:t xml:space="preserve">Bit-level OPC addresses, data types, register numbers, and PLC ladder logic stay out of this plan.</w:t>
      </w:r>
      <w:r>
        <w:t xml:space="preserve"> </w:t>
      </w:r>
      <w:r>
        <w:t xml:space="preserve">They live in</w:t>
      </w:r>
      <w:r>
        <w:t xml:space="preserve"> </w:t>
      </w:r>
      <w:r>
        <w:rPr>
          <w:rStyle w:val="VerbatimChar"/>
        </w:rPr>
        <w:t xml:space="preserve">reference/5GO_AP4_Automation_Touchpoint_Agreement.pdf</w:t>
      </w:r>
      <w:r>
        <w:t xml:space="preserve"> </w:t>
      </w:r>
      <w:r>
        <w:t xml:space="preserve">and FRS Appendix C. Gateway script implementation references those documents; the plan references them by path.</w:t>
      </w:r>
    </w:p>
    <w:bookmarkEnd w:id="16"/>
    <w:bookmarkStart w:id="17" w:name="b6-print-job-contract"/>
    <w:p>
      <w:pPr>
        <w:pStyle w:val="Heading3"/>
      </w:pPr>
      <w:r>
        <w:t xml:space="preserve">B6 — Print job contract</w:t>
      </w:r>
    </w:p>
    <w:p>
      <w:pPr>
        <w:pStyle w:val="FirstParagraph"/>
      </w:pPr>
      <w:r>
        <w:t xml:space="preserve">ZPL generation for labels (LTT, shipping label, master label) is assembled in Gateway scripts from a template file plus data returned by the originating stored proc. The stored proc (</w:t>
      </w:r>
      <w:r>
        <w:rPr>
          <w:rStyle w:val="VerbatimChar"/>
        </w:rPr>
        <w:t xml:space="preserve">LotLabel_Print</w:t>
      </w:r>
      <w:r>
        <w:t xml:space="preserve">,</w:t>
      </w:r>
      <w:r>
        <w:t xml:space="preserve"> </w:t>
      </w:r>
      <w:r>
        <w:rPr>
          <w:rStyle w:val="VerbatimChar"/>
        </w:rPr>
        <w:t xml:space="preserve">ShippingLabel_Print</w:t>
      </w:r>
      <w:r>
        <w:t xml:space="preserve">, etc.) writes the audit row with the full rendered</w:t>
      </w:r>
      <w:r>
        <w:t xml:space="preserve"> </w:t>
      </w:r>
      <w:r>
        <w:rPr>
          <w:rStyle w:val="VerbatimChar"/>
        </w:rPr>
        <w:t xml:space="preserve">ZplContent</w:t>
      </w:r>
      <w:r>
        <w:t xml:space="preserve"> </w:t>
      </w:r>
      <w:r>
        <w:t xml:space="preserve">and returns its Id; the Gateway script reads the Id, dispatches the ZPL content to the physical Zebra printer (via socket), and records the print acknowledgement back on the same row (not via a second insert). Void labels use</w:t>
      </w:r>
      <w:r>
        <w:t xml:space="preserve"> </w:t>
      </w:r>
      <w:r>
        <w:rPr>
          <w:rStyle w:val="VerbatimChar"/>
        </w:rPr>
        <w:t xml:space="preserve">IsVoid=1</w:t>
      </w:r>
      <w:r>
        <w:t xml:space="preserve"> </w:t>
      </w:r>
      <w:r>
        <w:t xml:space="preserve">+</w:t>
      </w:r>
      <w:r>
        <w:t xml:space="preserve"> </w:t>
      </w:r>
      <w:r>
        <w:rPr>
          <w:rStyle w:val="VerbatimChar"/>
        </w:rPr>
        <w:t xml:space="preserve">VoidedAt</w:t>
      </w:r>
      <w:r>
        <w:t xml:space="preserve"> </w:t>
      </w:r>
      <w:r>
        <w:t xml:space="preserve">+</w:t>
      </w:r>
      <w:r>
        <w:t xml:space="preserve"> </w:t>
      </w:r>
      <w:r>
        <w:rPr>
          <w:rStyle w:val="VerbatimChar"/>
        </w:rPr>
        <w:t xml:space="preserve">VoidedByUserId</w:t>
      </w:r>
      <w:r>
        <w:t xml:space="preserve">; rows are never deleted.</w:t>
      </w:r>
    </w:p>
    <w:bookmarkEnd w:id="17"/>
    <w:bookmarkStart w:id="18" w:name="b7-late-binding-reason-codes"/>
    <w:p>
      <w:pPr>
        <w:pStyle w:val="Heading3"/>
      </w:pPr>
      <w:r>
        <w:t xml:space="preserve">B7 — Late-binding reason codes</w:t>
      </w:r>
    </w:p>
    <w:p>
      <w:pPr>
        <w:pStyle w:val="FirstParagraph"/>
      </w:pPr>
      <w:r>
        <w:rPr>
          <w:rStyle w:val="VerbatimChar"/>
        </w:rPr>
        <w:t xml:space="preserve">Oee.DowntimeEvent.DowntimeReasonCodeId</w:t>
      </w:r>
      <w:r>
        <w:t xml:space="preserve"> </w:t>
      </w:r>
      <w:r>
        <w:t xml:space="preserve">is</w:t>
      </w:r>
      <w:r>
        <w:t xml:space="preserve"> </w:t>
      </w:r>
      <w:r>
        <w:rPr>
          <w:b/>
          <w:bCs/>
        </w:rPr>
        <w:t xml:space="preserve">nullable</w:t>
      </w:r>
      <w:r>
        <w:t xml:space="preserve">. When a PLC detects a machine stop before an operator classifies it,</w:t>
      </w:r>
      <w:r>
        <w:t xml:space="preserve"> </w:t>
      </w:r>
      <w:r>
        <w:rPr>
          <w:rStyle w:val="VerbatimChar"/>
        </w:rPr>
        <w:t xml:space="preserve">DowntimeEvent_Start</w:t>
      </w:r>
      <w:r>
        <w:t xml:space="preserve"> </w:t>
      </w:r>
      <w:r>
        <w:t xml:space="preserve">inserts the row with NULL reason.</w:t>
      </w:r>
      <w:r>
        <w:t xml:space="preserve"> </w:t>
      </w:r>
      <w:r>
        <w:rPr>
          <w:rStyle w:val="VerbatimChar"/>
        </w:rPr>
        <w:t xml:space="preserve">DowntimeEvent_End</w:t>
      </w:r>
      <w:r>
        <w:t xml:space="preserve"> </w:t>
      </w:r>
      <w:r>
        <w:t xml:space="preserve">succeeds with a NULL reason. Unclassified downtime is flagged on the shift-supervisor dashboard and on shift-end reporting — it is not blocked at proc level. A separate</w:t>
      </w:r>
      <w:r>
        <w:t xml:space="preserve"> </w:t>
      </w:r>
      <w:r>
        <w:rPr>
          <w:rStyle w:val="VerbatimChar"/>
        </w:rPr>
        <w:t xml:space="preserve">DowntimeReasonCode_Assign</w:t>
      </w:r>
      <w:r>
        <w:t xml:space="preserve"> </w:t>
      </w:r>
      <w:r>
        <w:t xml:space="preserve">proc fills the reason later; it refuses to overwrite an already-assigned reason (supervisors must correct by other means).</w:t>
      </w:r>
    </w:p>
    <w:bookmarkEnd w:id="18"/>
    <w:bookmarkStart w:id="19" w:name="b8-genealogy-traversal"/>
    <w:p>
      <w:pPr>
        <w:pStyle w:val="Heading3"/>
      </w:pPr>
      <w:r>
        <w:t xml:space="preserve">B8 — Genealogy traversal</w:t>
      </w:r>
    </w:p>
    <w:p>
      <w:pPr>
        <w:pStyle w:val="FirstParagraph"/>
      </w:pPr>
      <w:r>
        <w:rPr>
          <w:rStyle w:val="VerbatimChar"/>
        </w:rPr>
        <w:t xml:space="preserve">Lots.Lot_GetGenealogyTree(@LotId, @Direction)</w:t>
      </w:r>
      <w:r>
        <w:t xml:space="preserve"> </w:t>
      </w:r>
      <w:r>
        <w:t xml:space="preserve">uses a recursive CTE with</w:t>
      </w:r>
      <w:r>
        <w:t xml:space="preserve"> </w:t>
      </w:r>
      <w:r>
        <w:rPr>
          <w:rStyle w:val="VerbatimChar"/>
        </w:rPr>
        <w:t xml:space="preserve">OPTION (MAXRECURSION 100)</w:t>
      </w:r>
      <w:r>
        <w:t xml:space="preserve">. The</w:t>
      </w:r>
      <w:r>
        <w:t xml:space="preserve"> </w:t>
      </w:r>
      <w:r>
        <w:rPr>
          <w:rStyle w:val="VerbatimChar"/>
        </w:rPr>
        <w:t xml:space="preserve">@Direction</w:t>
      </w:r>
      <w:r>
        <w:t xml:space="preserve"> </w:t>
      </w:r>
      <w:r>
        <w:t xml:space="preserve">parameter takes</w:t>
      </w:r>
      <w:r>
        <w:t xml:space="preserve"> </w:t>
      </w:r>
      <w:r>
        <w:rPr>
          <w:rStyle w:val="VerbatimChar"/>
        </w:rPr>
        <w:t xml:space="preserve">'Ancestors'</w:t>
      </w:r>
      <w:r>
        <w:t xml:space="preserve"> </w:t>
      </w:r>
      <w:r>
        <w:t xml:space="preserve">(walk ParentLot → ParentLot → …) or</w:t>
      </w:r>
      <w:r>
        <w:t xml:space="preserve"> </w:t>
      </w:r>
      <w:r>
        <w:rPr>
          <w:rStyle w:val="VerbatimChar"/>
        </w:rPr>
        <w:t xml:space="preserve">'Descendants'</w:t>
      </w:r>
      <w:r>
        <w:t xml:space="preserve"> </w:t>
      </w:r>
      <w:r>
        <w:t xml:space="preserve">(walk children via</w:t>
      </w:r>
      <w:r>
        <w:t xml:space="preserve"> </w:t>
      </w:r>
      <w:r>
        <w:rPr>
          <w:rStyle w:val="VerbatimChar"/>
        </w:rPr>
        <w:t xml:space="preserve">LotGenealogy</w:t>
      </w:r>
      <w:r>
        <w:t xml:space="preserve">). Tree depth beyond 100 hops is a business rule violation with the message</w:t>
      </w:r>
      <w:r>
        <w:t xml:space="preserve"> </w:t>
      </w:r>
      <w:r>
        <w:rPr>
          <w:rStyle w:val="VerbatimChar"/>
        </w:rPr>
        <w:t xml:space="preserve">genealogy tree exceeds supported depth of 100</w:t>
      </w:r>
      <w:r>
        <w:t xml:space="preserve">. Real plant genealogy never approaches this bound; the cap is a defensive recursion guard.</w:t>
      </w:r>
      <w:r>
        <w:t xml:space="preserve"> </w:t>
      </w:r>
      <w:r>
        <w:rPr>
          <w:b/>
          <w:bCs/>
        </w:rPr>
        <w:t xml:space="preserve">Note (OI-35 / Phase 0 architecture):</w:t>
      </w:r>
      <w:r>
        <w:t xml:space="preserve"> </w:t>
      </w:r>
      <w:r>
        <w:t xml:space="preserve">if the architecture review elects to add a materialized closure table, this CTE traversal becomes a fallback and the closure table is the canonical query path — see Phase 1 Data Model Changes for the conditional schema.</w:t>
      </w:r>
    </w:p>
    <w:bookmarkEnd w:id="19"/>
    <w:bookmarkStart w:id="20" w:name="Xb77ee7951e603869fd007c4e9c5f882775c2f1a"/>
    <w:p>
      <w:pPr>
        <w:pStyle w:val="Heading3"/>
      </w:pPr>
      <w:r>
        <w:t xml:space="preserve">B9 — Test pattern extension for open-state events</w:t>
      </w:r>
    </w:p>
    <w:p>
      <w:pPr>
        <w:pStyle w:val="FirstParagraph"/>
      </w:pPr>
      <w:r>
        <w:t xml:space="preserve">Arc 1’s test pattern covered mutations with a temp-table capture of the result shape (</w:t>
      </w:r>
      <w:r>
        <w:rPr>
          <w:rStyle w:val="VerbatimChar"/>
        </w:rPr>
        <w:t xml:space="preserve">Status / Message / NewId</w:t>
      </w:r>
      <w:r>
        <w:t xml:space="preserve">). Arc 2 extends this for open-state events: after</w:t>
      </w:r>
      <w:r>
        <w:t xml:space="preserve"> </w:t>
      </w:r>
      <w:r>
        <w:rPr>
          <w:rStyle w:val="VerbatimChar"/>
        </w:rPr>
        <w:t xml:space="preserve">_Start</w:t>
      </w:r>
      <w:r>
        <w:t xml:space="preserve"> </w:t>
      </w:r>
      <w:r>
        <w:t xml:space="preserve">/</w:t>
      </w:r>
      <w:r>
        <w:t xml:space="preserve"> </w:t>
      </w:r>
      <w:r>
        <w:rPr>
          <w:rStyle w:val="VerbatimChar"/>
        </w:rPr>
        <w:t xml:space="preserve">_Place</w:t>
      </w:r>
      <w:r>
        <w:t xml:space="preserve"> </w:t>
      </w:r>
      <w:r>
        <w:t xml:space="preserve">/</w:t>
      </w:r>
      <w:r>
        <w:t xml:space="preserve"> </w:t>
      </w:r>
      <w:r>
        <w:rPr>
          <w:rStyle w:val="VerbatimChar"/>
        </w:rPr>
        <w:t xml:space="preserve">_Pause</w:t>
      </w:r>
      <w:r>
        <w:t xml:space="preserve">, tests assert</w:t>
      </w:r>
      <w:r>
        <w:t xml:space="preserve"> </w:t>
      </w:r>
      <w:r>
        <w:rPr>
          <w:rStyle w:val="VerbatimChar"/>
        </w:rPr>
        <w:t xml:space="preserve">EndedAt IS NULL</w:t>
      </w:r>
      <w:r>
        <w:t xml:space="preserve"> </w:t>
      </w:r>
      <w:r>
        <w:t xml:space="preserve">(or</w:t>
      </w:r>
      <w:r>
        <w:t xml:space="preserve"> </w:t>
      </w:r>
      <w:r>
        <w:rPr>
          <w:rStyle w:val="VerbatimChar"/>
        </w:rPr>
        <w:t xml:space="preserve">ReleasedAt IS NULL</w:t>
      </w:r>
      <w:r>
        <w:t xml:space="preserve"> </w:t>
      </w:r>
      <w:r>
        <w:t xml:space="preserve">/</w:t>
      </w:r>
      <w:r>
        <w:t xml:space="preserve"> </w:t>
      </w:r>
      <w:r>
        <w:rPr>
          <w:rStyle w:val="VerbatimChar"/>
        </w:rPr>
        <w:t xml:space="preserve">ResumedAt IS NULL</w:t>
      </w:r>
      <w:r>
        <w:t xml:space="preserve">) directly against the underlying table:</w:t>
      </w:r>
    </w:p>
    <w:p>
      <w:pPr>
        <w:pStyle w:val="SourceCode"/>
      </w:pPr>
      <w:r>
        <w:rPr>
          <w:rStyle w:val="KeywordTok"/>
        </w:rPr>
        <w:t xml:space="preserve">DECLARE</w:t>
      </w:r>
      <w:r>
        <w:rPr>
          <w:rStyle w:val="NormalTok"/>
        </w:rPr>
        <w:t xml:space="preserve"> @OpenCount </w:t>
      </w:r>
      <w:r>
        <w:rPr>
          <w:rStyle w:val="DataTypeTok"/>
        </w:rPr>
        <w:t xml:space="preserve">INT</w:t>
      </w:r>
      <w:r>
        <w:rPr>
          <w:rStyle w:val="NormalTok"/>
        </w:rPr>
        <w:t xml:space="preserve">;</w:t>
      </w:r>
      <w:r>
        <w:br/>
      </w:r>
      <w:r>
        <w:rPr>
          <w:rStyle w:val="KeywordTok"/>
        </w:rPr>
        <w:t xml:space="preserve">SELECT</w:t>
      </w:r>
      <w:r>
        <w:rPr>
          <w:rStyle w:val="NormalTok"/>
        </w:rPr>
        <w:t xml:space="preserve"> @OpenCount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Oee.DowntimeEvent</w:t>
      </w:r>
      <w:r>
        <w:br/>
      </w:r>
      <w:r>
        <w:rPr>
          <w:rStyle w:val="KeywordTok"/>
        </w:rPr>
        <w:t xml:space="preserve">WHERE</w:t>
      </w:r>
      <w:r>
        <w:rPr>
          <w:rStyle w:val="NormalTok"/>
        </w:rPr>
        <w:t xml:space="preserve"> LocationId </w:t>
      </w:r>
      <w:r>
        <w:rPr>
          <w:rStyle w:val="OperatorTok"/>
        </w:rPr>
        <w:t xml:space="preserve">=</w:t>
      </w:r>
      <w:r>
        <w:rPr>
          <w:rStyle w:val="NormalTok"/>
        </w:rPr>
        <w:t xml:space="preserve"> @LocationId </w:t>
      </w:r>
      <w:r>
        <w:rPr>
          <w:rStyle w:val="KeywordTok"/>
        </w:rPr>
        <w:t xml:space="preserve">AND</w:t>
      </w:r>
      <w:r>
        <w:rPr>
          <w:rStyle w:val="NormalTok"/>
        </w:rPr>
        <w:t xml:space="preserve"> EndedAt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ControlFlowTok"/>
        </w:rPr>
        <w:t xml:space="preserve">IF</w:t>
      </w:r>
      <w:r>
        <w:rPr>
          <w:rStyle w:val="NormalTok"/>
        </w:rPr>
        <w:t xml:space="preserve"> @OpenCount </w:t>
      </w:r>
      <w:r>
        <w:rPr>
          <w:rStyle w:val="OperatorTok"/>
        </w:rPr>
        <w:t xml:space="preserve">&lt;&gt;</w:t>
      </w:r>
      <w:r>
        <w:rPr>
          <w:rStyle w:val="NormalTok"/>
        </w:rPr>
        <w:t xml:space="preserve"> </w:t>
      </w:r>
      <w:r>
        <w:rPr>
          <w:rStyle w:val="DecValTok"/>
        </w:rPr>
        <w:t xml:space="preserve">1</w:t>
      </w:r>
      <w:r>
        <w:br/>
      </w:r>
      <w:r>
        <w:rPr>
          <w:rStyle w:val="NormalTok"/>
        </w:rPr>
        <w:t xml:space="preserve">    RAISERROR(</w:t>
      </w:r>
      <w:r>
        <w:rPr>
          <w:rStyle w:val="StringTok"/>
        </w:rPr>
        <w:t xml:space="preserve">'Expected exactly 1 open DowntimeEvent, got %d'</w:t>
      </w:r>
      <w:r>
        <w:rPr>
          <w:rStyle w:val="NormalTok"/>
        </w:rPr>
        <w:t xml:space="preserve">, </w:t>
      </w:r>
      <w:r>
        <w:rPr>
          <w:rStyle w:val="DecValTok"/>
        </w:rPr>
        <w:t xml:space="preserve">16</w:t>
      </w:r>
      <w:r>
        <w:rPr>
          <w:rStyle w:val="NormalTok"/>
        </w:rPr>
        <w:t xml:space="preserve">, </w:t>
      </w:r>
      <w:r>
        <w:rPr>
          <w:rStyle w:val="DecValTok"/>
        </w:rPr>
        <w:t xml:space="preserve">1</w:t>
      </w:r>
      <w:r>
        <w:rPr>
          <w:rStyle w:val="NormalTok"/>
        </w:rPr>
        <w:t xml:space="preserve">, @OpenCount);</w:t>
      </w:r>
    </w:p>
    <w:p>
      <w:pPr>
        <w:pStyle w:val="FirstParagraph"/>
      </w:pPr>
      <w:r>
        <w:t xml:space="preserve">After</w:t>
      </w:r>
      <w:r>
        <w:t xml:space="preserve"> </w:t>
      </w:r>
      <w:r>
        <w:rPr>
          <w:rStyle w:val="VerbatimChar"/>
        </w:rPr>
        <w:t xml:space="preserve">_End</w:t>
      </w:r>
      <w:r>
        <w:t xml:space="preserve"> </w:t>
      </w:r>
      <w:r>
        <w:t xml:space="preserve">/</w:t>
      </w:r>
      <w:r>
        <w:t xml:space="preserve"> </w:t>
      </w:r>
      <w:r>
        <w:rPr>
          <w:rStyle w:val="VerbatimChar"/>
        </w:rPr>
        <w:t xml:space="preserve">_Release</w:t>
      </w:r>
      <w:r>
        <w:t xml:space="preserve"> </w:t>
      </w:r>
      <w:r>
        <w:t xml:space="preserve">/</w:t>
      </w:r>
      <w:r>
        <w:t xml:space="preserve"> </w:t>
      </w:r>
      <w:r>
        <w:rPr>
          <w:rStyle w:val="VerbatimChar"/>
        </w:rPr>
        <w:t xml:space="preserve">_Resume</w:t>
      </w:r>
      <w:r>
        <w:t xml:space="preserve">, tests assert the same row’s terminal column</w:t>
      </w:r>
      <w:r>
        <w:t xml:space="preserve"> </w:t>
      </w:r>
      <w:r>
        <w:rPr>
          <w:rStyle w:val="VerbatimChar"/>
        </w:rPr>
        <w:t xml:space="preserve">IS NOT NULL</w:t>
      </w:r>
      <w:r>
        <w:t xml:space="preserve">.</w:t>
      </w:r>
    </w:p>
    <w:bookmarkEnd w:id="20"/>
    <w:bookmarkStart w:id="21" w:name="b10-serial-number-migration-audit"/>
    <w:p>
      <w:pPr>
        <w:pStyle w:val="Heading3"/>
      </w:pPr>
      <w:r>
        <w:t xml:space="preserve">B10 — Serial number migration audit</w:t>
      </w:r>
    </w:p>
    <w:p>
      <w:pPr>
        <w:pStyle w:val="FirstParagraph"/>
      </w:pPr>
      <w:r>
        <w:t xml:space="preserve">UJ-05 default direction (committed 2026-04-27):</w:t>
      </w:r>
      <w:r>
        <w:t xml:space="preserve"> </w:t>
      </w:r>
      <w:r>
        <w:rPr>
          <w:b/>
          <w:bCs/>
        </w:rPr>
        <w:t xml:space="preserve">update-in-place + new</w:t>
      </w:r>
      <w:r>
        <w:rPr>
          <w:b/>
          <w:bCs/>
        </w:rPr>
        <w:t xml:space="preserve"> </w:t>
      </w:r>
      <w:r>
        <w:rPr>
          <w:rStyle w:val="VerbatimChar"/>
          <w:b/>
          <w:bCs/>
        </w:rPr>
        <w:t xml:space="preserve">Lots.ContainerSerialHistory</w:t>
      </w:r>
      <w:r>
        <w:rPr>
          <w:b/>
          <w:bCs/>
        </w:rPr>
        <w:t xml:space="preserve"> </w:t>
      </w:r>
      <w:r>
        <w:rPr>
          <w:b/>
          <w:bCs/>
        </w:rPr>
        <w:t xml:space="preserve">table</w:t>
      </w:r>
      <w:r>
        <w:t xml:space="preserve"> </w:t>
      </w:r>
      <w:r>
        <w:t xml:space="preserve">capturing each migration event. Awaits MPP Quality + Honda compliance affirmation before final lock; if MPP rejects update-in-place, the convention reverts to void-and-recreate with no history table. Schema delivers in Phase 7 alongside the rest of the Sort Cage workflow. Until UJ-05 closes definitively, Phase 7 builds against the default direction with the procs structured so a void-and-recreate flip can swap in without a migration rebuild.</w:t>
      </w:r>
    </w:p>
    <w:bookmarkEnd w:id="21"/>
    <w:bookmarkStart w:id="22" w:name="b11-zone-based-default-screen-routing"/>
    <w:p>
      <w:pPr>
        <w:pStyle w:val="Heading3"/>
      </w:pPr>
      <w:r>
        <w:t xml:space="preserve">B11 — Zone-based default screen routing</w:t>
      </w:r>
    </w:p>
    <w:p>
      <w:pPr>
        <w:pStyle w:val="FirstParagraph"/>
      </w:pPr>
      <w:r>
        <w:t xml:space="preserve">On Perspective session startup, the client IP resolves to a Terminal-type</w:t>
      </w:r>
      <w:r>
        <w:t xml:space="preserve"> </w:t>
      </w:r>
      <w:r>
        <w:rPr>
          <w:rStyle w:val="VerbatimChar"/>
        </w:rPr>
        <w:t xml:space="preserve">Location</w:t>
      </w:r>
      <w:r>
        <w:t xml:space="preserve"> </w:t>
      </w:r>
      <w:r>
        <w:t xml:space="preserve">row by querying its existing</w:t>
      </w:r>
      <w:r>
        <w:t xml:space="preserve"> </w:t>
      </w:r>
      <w:r>
        <w:rPr>
          <w:rStyle w:val="VerbatimChar"/>
        </w:rPr>
        <w:t xml:space="preserve">IpAddress</w:t>
      </w:r>
      <w:r>
        <w:t xml:space="preserve"> </w:t>
      </w:r>
      <w:r>
        <w:rPr>
          <w:rStyle w:val="VerbatimChar"/>
        </w:rPr>
        <w:t xml:space="preserve">LocationAttribute</w:t>
      </w:r>
      <w:r>
        <w:t xml:space="preserve">. The Terminal’s zone (parent Area in the</w:t>
      </w:r>
      <w:r>
        <w:t xml:space="preserve"> </w:t>
      </w:r>
      <w:r>
        <w:rPr>
          <w:rStyle w:val="VerbatimChar"/>
        </w:rPr>
        <w:t xml:space="preserve">Location</w:t>
      </w:r>
      <w:r>
        <w:t xml:space="preserve"> </w:t>
      </w:r>
      <w:r>
        <w:t xml:space="preserve">hierarchy) plus a</w:t>
      </w:r>
      <w:r>
        <w:t xml:space="preserve"> </w:t>
      </w:r>
      <w:r>
        <w:rPr>
          <w:rStyle w:val="VerbatimChar"/>
        </w:rPr>
        <w:t xml:space="preserve">DefaultScreen</w:t>
      </w:r>
      <w:r>
        <w:t xml:space="preserve"> </w:t>
      </w:r>
      <w:r>
        <w:rPr>
          <w:rStyle w:val="VerbatimChar"/>
        </w:rPr>
        <w:t xml:space="preserve">LocationAttributeDefinition</w:t>
      </w:r>
      <w:r>
        <w:t xml:space="preserve"> </w:t>
      </w:r>
      <w:r>
        <w:t xml:space="preserve">on the</w:t>
      </w:r>
      <w:r>
        <w:t xml:space="preserve"> </w:t>
      </w:r>
      <w:r>
        <w:rPr>
          <w:rStyle w:val="VerbatimChar"/>
        </w:rPr>
        <w:t xml:space="preserve">Terminal</w:t>
      </w:r>
      <w:r>
        <w:t xml:space="preserve"> </w:t>
      </w:r>
      <w:r>
        <w:rPr>
          <w:rStyle w:val="VerbatimChar"/>
        </w:rPr>
        <w:t xml:space="preserve">LocationTypeDefinition</w:t>
      </w:r>
      <w:r>
        <w:t xml:space="preserve"> </w:t>
      </w:r>
      <w:r>
        <w:t xml:space="preserve">drives the initial Perspective view shown to any operator who logs in at that station.</w:t>
      </w:r>
    </w:p>
    <w:p>
      <w:pPr>
        <w:pStyle w:val="BodyText"/>
      </w:pPr>
      <w:r>
        <w:t xml:space="preserve">A Trim Shop terminal opens to the Trim Station Screen; a Shipping Dock terminal opens to the Shipping Screen; a Die Cast terminal opens to the Die Cast LOT Entry Screen. Operator presence (initials) is orthogonal — the default-screen lookup happens on session start, before any initials entry or per-action elevation.</w:t>
      </w:r>
    </w:p>
    <w:p>
      <w:pPr>
        <w:pStyle w:val="BodyText"/>
      </w:pPr>
      <w:r>
        <w:t xml:space="preserve">The</w:t>
      </w:r>
      <w:r>
        <w:t xml:space="preserve"> </w:t>
      </w:r>
      <w:r>
        <w:rPr>
          <w:rStyle w:val="VerbatimChar"/>
        </w:rPr>
        <w:t xml:space="preserve">DefaultScreen</w:t>
      </w:r>
      <w:r>
        <w:t xml:space="preserve"> </w:t>
      </w:r>
      <w:r>
        <w:t xml:space="preserve">attribute is seeded as a new</w:t>
      </w:r>
      <w:r>
        <w:t xml:space="preserve"> </w:t>
      </w:r>
      <w:r>
        <w:rPr>
          <w:rStyle w:val="VerbatimChar"/>
        </w:rPr>
        <w:t xml:space="preserve">LocationAttributeDefinition</w:t>
      </w:r>
      <w:r>
        <w:t xml:space="preserve"> </w:t>
      </w:r>
      <w:r>
        <w:t xml:space="preserve">row on the</w:t>
      </w:r>
      <w:r>
        <w:t xml:space="preserve"> </w:t>
      </w:r>
      <w:r>
        <w:rPr>
          <w:rStyle w:val="VerbatimChar"/>
        </w:rPr>
        <w:t xml:space="preserve">Terminal</w:t>
      </w:r>
      <w:r>
        <w:t xml:space="preserve"> </w:t>
      </w:r>
      <w:r>
        <w:rPr>
          <w:rStyle w:val="VerbatimChar"/>
        </w:rPr>
        <w:t xml:space="preserve">LocationTypeDefinition</w:t>
      </w:r>
      <w:r>
        <w:t xml:space="preserve"> </w:t>
      </w:r>
      <w:r>
        <w:t xml:space="preserve">(via migration or via the existing Arc 1 Config Tool). Phase 1 delivers</w:t>
      </w:r>
      <w:r>
        <w:t xml:space="preserve"> </w:t>
      </w:r>
      <w:r>
        <w:rPr>
          <w:rStyle w:val="VerbatimChar"/>
        </w:rPr>
        <w:t xml:space="preserve">Location.Terminal_GetByIpAddress</w:t>
      </w:r>
      <w:r>
        <w:t xml:space="preserve"> </w:t>
      </w:r>
      <w:r>
        <w:t xml:space="preserve">and the</w:t>
      </w:r>
      <w:r>
        <w:t xml:space="preserve"> </w:t>
      </w:r>
      <w:r>
        <w:rPr>
          <w:rStyle w:val="VerbatimChar"/>
        </w:rPr>
        <w:t xml:space="preserve">Terminal_ResolveFromSession</w:t>
      </w:r>
      <w:r>
        <w:t xml:space="preserve"> </w:t>
      </w:r>
      <w:r>
        <w:t xml:space="preserve">Gateway script that stashes Zone + DefaultScreen in session props for the Home router view to consume.</w:t>
      </w:r>
    </w:p>
    <w:bookmarkEnd w:id="22"/>
    <w:bookmarkStart w:id="23" w:name="Xc702cd721a6761a15771c3fc9b70a38af2cb532"/>
    <w:p>
      <w:pPr>
        <w:pStyle w:val="Heading3"/>
      </w:pPr>
      <w:r>
        <w:t xml:space="preserve">B12 — Purpose-built top-level views, polymorphic embedded components</w:t>
      </w:r>
    </w:p>
    <w:p>
      <w:pPr>
        <w:pStyle w:val="FirstParagraph"/>
      </w:pPr>
      <w:r>
        <w:rPr>
          <w:b/>
          <w:bCs/>
        </w:rPr>
        <w:t xml:space="preserve">Top-level views are purpose-built per workflow.</w:t>
      </w:r>
      <w:r>
        <w:t xml:space="preserve"> </w:t>
      </w:r>
      <w:r>
        <w:t xml:space="preserve">No generic dashboard-configuration engine. One view per terminal function (Die Cast LOT Entry, Trim Station, Machining IN, Sort Cage Workflow, Shipping Dock, Hold Management, etc.); B11 routing picks by Terminal Location.</w:t>
      </w:r>
      <w:r>
        <w:t xml:space="preserve"> </w:t>
      </w:r>
      <w:r>
        <w:rPr>
          <w:b/>
          <w:bCs/>
        </w:rPr>
        <w:t xml:space="preserve">LocationAttribute is for business policies only</w:t>
      </w:r>
      <w:r>
        <w:t xml:space="preserve">, never UI configuration. Flexware’s</w:t>
      </w:r>
      <w:r>
        <w:t xml:space="preserve"> </w:t>
      </w:r>
      <w:r>
        <w:rPr>
          <w:rStyle w:val="VerbatimChar"/>
        </w:rPr>
        <w:t xml:space="preserve">*DashboardConfiguration</w:t>
      </w:r>
      <w:r>
        <w:t xml:space="preserve"> </w:t>
      </w:r>
      <w:r>
        <w:t xml:space="preserve">family (</w:t>
      </w:r>
      <w:r>
        <w:rPr>
          <w:rStyle w:val="VerbatimChar"/>
        </w:rPr>
        <w:t xml:space="preserve">LotTrackingDashboardConfiguration</w:t>
      </w:r>
      <w:r>
        <w:t xml:space="preserve">,</w:t>
      </w:r>
      <w:r>
        <w:t xml:space="preserve"> </w:t>
      </w:r>
      <w:r>
        <w:rPr>
          <w:rStyle w:val="VerbatimChar"/>
        </w:rPr>
        <w:t xml:space="preserve">LotCreateDashboardConfiguration</w:t>
      </w:r>
      <w:r>
        <w:t xml:space="preserve">,</w:t>
      </w:r>
      <w:r>
        <w:t xml:space="preserve"> </w:t>
      </w:r>
      <w:r>
        <w:rPr>
          <w:rStyle w:val="VerbatimChar"/>
        </w:rPr>
        <w:t xml:space="preserve">WorkOrderDashboardConfiguration</w:t>
      </w:r>
      <w:r>
        <w:t xml:space="preserve">,</w:t>
      </w:r>
      <w:r>
        <w:t xml:space="preserve"> </w:t>
      </w:r>
      <w:r>
        <w:rPr>
          <w:rStyle w:val="VerbatimChar"/>
        </w:rPr>
        <w:t xml:space="preserve">FinalAssemblyDashboardConfiguration</w:t>
      </w:r>
      <w:r>
        <w:t xml:space="preserve">,</w:t>
      </w:r>
      <w:r>
        <w:t xml:space="preserve"> </w:t>
      </w:r>
      <w:r>
        <w:rPr>
          <w:rStyle w:val="VerbatimChar"/>
        </w:rPr>
        <w:t xml:space="preserve">CreateAllocationDashboardConfiguration</w:t>
      </w:r>
      <w:r>
        <w:t xml:space="preserve">,</w:t>
      </w:r>
      <w:r>
        <w:t xml:space="preserve"> </w:t>
      </w:r>
      <w:r>
        <w:rPr>
          <w:rStyle w:val="VerbatimChar"/>
        </w:rPr>
        <w:t xml:space="preserve">SortDashboardConfiguration</w:t>
      </w:r>
      <w:r>
        <w:t xml:space="preserve">,</w:t>
      </w:r>
      <w:r>
        <w:t xml:space="preserve"> </w:t>
      </w:r>
      <w:r>
        <w:rPr>
          <w:rStyle w:val="VerbatimChar"/>
        </w:rPr>
        <w:t xml:space="preserve">MaterialLabelPrintDashboardConfiguration</w:t>
      </w:r>
      <w:r>
        <w:t xml:space="preserve">,</w:t>
      </w:r>
      <w:r>
        <w:t xml:space="preserve"> </w:t>
      </w:r>
      <w:r>
        <w:rPr>
          <w:rStyle w:val="VerbatimChar"/>
        </w:rPr>
        <w:t xml:space="preserve">WorkstationDashboardConfiguration</w:t>
      </w:r>
      <w:r>
        <w:t xml:space="preserve">) is</w:t>
      </w:r>
      <w:r>
        <w:t xml:space="preserve"> </w:t>
      </w:r>
      <w:r>
        <w:rPr>
          <w:b/>
          <w:bCs/>
        </w:rPr>
        <w:t xml:space="preserve">NOT reproduced</w:t>
      </w:r>
      <w:r>
        <w:t xml:space="preserve">. If two top-level views need different populate behavior, they are different views — not a configurable flag.</w:t>
      </w:r>
    </w:p>
    <w:p>
      <w:pPr>
        <w:pStyle w:val="BodyText"/>
      </w:pPr>
      <w:r>
        <w:rPr>
          <w:b/>
          <w:bCs/>
        </w:rPr>
        <w:t xml:space="preserve">Polymorphism lives at the embedded-component level — Flex Repeater + Embedded View is the canonical pattern.</w:t>
      </w:r>
      <w:r>
        <w:t xml:space="preserve"> </w:t>
      </w:r>
      <w:r>
        <w:t xml:space="preserve">Anywhere a view needs to handle N similar items (1 ≤ N ≤ many), the result set is bound to a Flex Repeater whose embedded view is the polymorphic unit. Examples: a destination picker repeater that renders N pickers when a machined LOT splits into N sub-LOTs at Machining OUT — same UI, same submit handler, count driven by the result set. Other natural Flex Repeater + Embedded View patterns: LOT history rows on the LOT Detail view, ancestor/descendant cards on the Genealogy Viewer, hold-row cards on Hold Management, container cards on the Sort Cage workflow, paused-LOT detail rows on the Paused-LOT indicator’s tap-through list.</w:t>
      </w:r>
    </w:p>
    <w:p>
      <w:pPr>
        <w:pStyle w:val="BodyText"/>
      </w:pPr>
      <w:r>
        <w:rPr>
          <w:b/>
          <w:bCs/>
        </w:rPr>
        <w:t xml:space="preserve">Naturally-parametric top-level views.</w:t>
      </w:r>
      <w:r>
        <w:t xml:space="preserve"> </w:t>
      </w:r>
      <w:r>
        <w:t xml:space="preserve">Some top-level views are inherently polymorphic by data-binding rather than by Flex Repeater composition:</w:t>
      </w:r>
      <w:r>
        <w:t xml:space="preserve"> </w:t>
      </w:r>
      <w:r>
        <w:rPr>
          <w:rStyle w:val="VerbatimChar"/>
        </w:rPr>
        <w:t xml:space="preserve">LOT Detail</w:t>
      </w:r>
      <w:r>
        <w:t xml:space="preserve"> </w:t>
      </w:r>
      <w:r>
        <w:t xml:space="preserve">(one view, takes</w:t>
      </w:r>
      <w:r>
        <w:t xml:space="preserve"> </w:t>
      </w:r>
      <w:r>
        <w:rPr>
          <w:rStyle w:val="VerbatimChar"/>
        </w:rPr>
        <w:t xml:space="preserve">@LotId</w:t>
      </w:r>
      <w:r>
        <w:t xml:space="preserve">, conditionally renders Tool/Cavity rows when populated),</w:t>
      </w:r>
      <w:r>
        <w:t xml:space="preserve"> </w:t>
      </w:r>
      <w:r>
        <w:rPr>
          <w:rStyle w:val="VerbatimChar"/>
        </w:rPr>
        <w:t xml:space="preserve">LOT Search</w:t>
      </w:r>
      <w:r>
        <w:t xml:space="preserve"> </w:t>
      </w:r>
      <w:r>
        <w:t xml:space="preserve">(one view, filter-driven),</w:t>
      </w:r>
      <w:r>
        <w:t xml:space="preserve"> </w:t>
      </w:r>
      <w:r>
        <w:rPr>
          <w:rStyle w:val="VerbatimChar"/>
        </w:rPr>
        <w:t xml:space="preserve">Genealogy Viewer</w:t>
      </w:r>
      <w:r>
        <w:t xml:space="preserve"> </w:t>
      </w:r>
      <w:r>
        <w:t xml:space="preserve">(one view, takes</w:t>
      </w:r>
      <w:r>
        <w:t xml:space="preserve"> </w:t>
      </w:r>
      <w:r>
        <w:rPr>
          <w:rStyle w:val="VerbatimChar"/>
        </w:rPr>
        <w:t xml:space="preserve">@LotId</w:t>
      </w:r>
      <w:r>
        <w:t xml:space="preserve">). These do</w:t>
      </w:r>
      <w:r>
        <w:t xml:space="preserve"> </w:t>
      </w:r>
      <w:r>
        <w:rPr>
          <w:b/>
          <w:bCs/>
        </w:rPr>
        <w:t xml:space="preserve">not</w:t>
      </w:r>
      <w:r>
        <w:t xml:space="preserve"> </w:t>
      </w:r>
      <w:r>
        <w:t xml:space="preserve">get per-station variants. There is no</w:t>
      </w:r>
      <w:r>
        <w:t xml:space="preserve"> </w:t>
      </w:r>
      <w:r>
        <w:t xml:space="preserve">“Die Cast LOT Detail”</w:t>
      </w:r>
      <w:r>
        <w:t xml:space="preserve"> </w:t>
      </w:r>
      <w:r>
        <w:t xml:space="preserve">or</w:t>
      </w:r>
      <w:r>
        <w:t xml:space="preserve"> </w:t>
      </w:r>
      <w:r>
        <w:t xml:space="preserve">“Trim LOT Detail”</w:t>
      </w:r>
      <w:r>
        <w:t xml:space="preserve"> </w:t>
      </w:r>
      <w:r>
        <w:t xml:space="preserve">or</w:t>
      </w:r>
      <w:r>
        <w:t xml:space="preserve"> </w:t>
      </w:r>
      <w:r>
        <w:t xml:space="preserve">“Machining LOT Detail”</w:t>
      </w:r>
      <w:r>
        <w:t xml:space="preserve"> </w:t>
      </w:r>
      <w:r>
        <w:t xml:space="preserve">— there is one</w:t>
      </w:r>
      <w:r>
        <w:t xml:space="preserve"> </w:t>
      </w:r>
      <w:r>
        <w:rPr>
          <w:rStyle w:val="VerbatimChar"/>
        </w:rPr>
        <w:t xml:space="preserve">LOT Detail</w:t>
      </w:r>
      <w:r>
        <w:t xml:space="preserve"> </w:t>
      </w:r>
      <w:r>
        <w:t xml:space="preserve">that adapts to whatever the LOT carries.</w:t>
      </w:r>
    </w:p>
    <w:p>
      <w:pPr>
        <w:pStyle w:val="BodyText"/>
      </w:pPr>
      <w:r>
        <w:rPr>
          <w:b/>
          <w:bCs/>
        </w:rPr>
        <w:t xml:space="preserve">Cross-cutting embedded components</w:t>
      </w:r>
      <w:r>
        <w:t xml:space="preserve"> </w:t>
      </w:r>
      <w:r>
        <w:t xml:space="preserve">(used across phases without modification): Per-Mutation Initials Field, Elevation Modal (per-action AD), Paused-LOT Indicator + tap-through detail list, Movement Scan, Cell Context Selector (Shared terminals), Confirmation Method Resolver (reads</w:t>
      </w:r>
      <w:r>
        <w:t xml:space="preserve"> </w:t>
      </w:r>
      <w:r>
        <w:rPr>
          <w:rStyle w:val="VerbatimChar"/>
        </w:rPr>
        <w:t xml:space="preserve">ConfirmationMethod</w:t>
      </w:r>
      <w:r>
        <w:t xml:space="preserve"> </w:t>
      </w:r>
      <w:r>
        <w:t xml:space="preserve">LocationAttribute → renders Vision / Barcode / Both UX). These are inventoried per phase but their implementations live once and are reused.</w:t>
      </w:r>
    </w:p>
    <w:bookmarkEnd w:id="23"/>
    <w:bookmarkStart w:id="24" w:name="b13-toolcavity-system-of-record"/>
    <w:p>
      <w:pPr>
        <w:pStyle w:val="Heading3"/>
      </w:pPr>
      <w:r>
        <w:t xml:space="preserve">B13 — Tool/Cavity system of record</w:t>
      </w:r>
    </w:p>
    <w:p>
      <w:pPr>
        <w:pStyle w:val="FirstParagraph"/>
      </w:pPr>
      <w:r>
        <w:rPr>
          <w:rStyle w:val="VerbatimChar"/>
        </w:rPr>
        <w:t xml:space="preserve">Tool</w:t>
      </w:r>
      <w:r>
        <w:t xml:space="preserve"> </w:t>
      </w:r>
      <w:r>
        <w:t xml:space="preserve">and</w:t>
      </w:r>
      <w:r>
        <w:t xml:space="preserve"> </w:t>
      </w:r>
      <w:r>
        <w:rPr>
          <w:rStyle w:val="VerbatimChar"/>
        </w:rPr>
        <w:t xml:space="preserve">Cavity</w:t>
      </w:r>
      <w:r>
        <w:t xml:space="preserve"> </w:t>
      </w:r>
      <w:r>
        <w:t xml:space="preserve">live on</w:t>
      </w:r>
      <w:r>
        <w:t xml:space="preserve"> </w:t>
      </w:r>
      <w:r>
        <w:rPr>
          <w:rStyle w:val="VerbatimChar"/>
        </w:rPr>
        <w:t xml:space="preserve">Lots.Lot</w:t>
      </w:r>
      <w:r>
        <w:t xml:space="preserve"> </w:t>
      </w:r>
      <w:r>
        <w:t xml:space="preserve">(</w:t>
      </w:r>
      <w:r>
        <w:rPr>
          <w:rStyle w:val="VerbatimChar"/>
        </w:rPr>
        <w:t xml:space="preserve">ToolId</w:t>
      </w:r>
      <w:r>
        <w:t xml:space="preserve">,</w:t>
      </w:r>
      <w:r>
        <w:t xml:space="preserve"> </w:t>
      </w:r>
      <w:r>
        <w:rPr>
          <w:rStyle w:val="VerbatimChar"/>
        </w:rPr>
        <w:t xml:space="preserve">ToolCavityId</w:t>
      </w:r>
      <w:r>
        <w:t xml:space="preserve"> </w:t>
      </w:r>
      <w:r>
        <w:t xml:space="preserve">FKs, Data Model v1.9). They are</w:t>
      </w:r>
      <w:r>
        <w:t xml:space="preserve"> </w:t>
      </w:r>
      <w:r>
        <w:rPr>
          <w:b/>
          <w:bCs/>
        </w:rPr>
        <w:t xml:space="preserve">never duplicated</w:t>
      </w:r>
      <w:r>
        <w:t xml:space="preserve"> </w:t>
      </w:r>
      <w:r>
        <w:t xml:space="preserve">on</w:t>
      </w:r>
      <w:r>
        <w:t xml:space="preserve"> </w:t>
      </w:r>
      <w:r>
        <w:rPr>
          <w:rStyle w:val="VerbatimChar"/>
        </w:rPr>
        <w:t xml:space="preserve">Workorder.ProductionEvent</w:t>
      </w:r>
      <w:r>
        <w:t xml:space="preserve">,</w:t>
      </w:r>
      <w:r>
        <w:t xml:space="preserve"> </w:t>
      </w:r>
      <w:r>
        <w:rPr>
          <w:rStyle w:val="VerbatimChar"/>
        </w:rPr>
        <w:t xml:space="preserve">Workorder.ConsumptionEvent</w:t>
      </w:r>
      <w:r>
        <w:t xml:space="preserve">, or any derived LOT created via consumption / sub-LOT split. Honda-trace queries walk</w:t>
      </w:r>
      <w:r>
        <w:t xml:space="preserve"> </w:t>
      </w:r>
      <w:r>
        <w:rPr>
          <w:rStyle w:val="VerbatimChar"/>
        </w:rPr>
        <w:t xml:space="preserve">Lots.LotGenealogy</w:t>
      </w:r>
      <w:r>
        <w:t xml:space="preserve"> </w:t>
      </w:r>
      <w:r>
        <w:t xml:space="preserve">(or the OI-35 closure table, if Phase 0 architecture review elects it) to the origin LOT and read Tool/Cavity from there. Downstream (Trim, Machining, Assembly) LOTs carry</w:t>
      </w:r>
      <w:r>
        <w:t xml:space="preserve"> </w:t>
      </w:r>
      <w:r>
        <w:rPr>
          <w:rStyle w:val="VerbatimChar"/>
        </w:rPr>
        <w:t xml:space="preserve">ToolId = NULL</w:t>
      </w:r>
      <w:r>
        <w:t xml:space="preserve"> </w:t>
      </w:r>
      <w:r>
        <w:t xml:space="preserve">and</w:t>
      </w:r>
      <w:r>
        <w:t xml:space="preserve"> </w:t>
      </w:r>
      <w:r>
        <w:rPr>
          <w:rStyle w:val="VerbatimChar"/>
        </w:rPr>
        <w:t xml:space="preserve">ToolCavityId = NULL</w:t>
      </w:r>
      <w:r>
        <w:t xml:space="preserve">.</w:t>
      </w:r>
    </w:p>
    <w:bookmarkEnd w:id="24"/>
    <w:bookmarkStart w:id="25" w:name="b14-checkpoint-shape-events"/>
    <w:p>
      <w:pPr>
        <w:pStyle w:val="Heading3"/>
      </w:pPr>
      <w:r>
        <w:t xml:space="preserve">B14 — Checkpoint-shape events</w:t>
      </w:r>
    </w:p>
    <w:p>
      <w:pPr>
        <w:pStyle w:val="FirstParagraph"/>
      </w:pPr>
      <w:r>
        <w:rPr>
          <w:rStyle w:val="VerbatimChar"/>
        </w:rPr>
        <w:t xml:space="preserve">Workorder.ProductionEvent</w:t>
      </w:r>
      <w:r>
        <w:t xml:space="preserve"> </w:t>
      </w:r>
      <w:r>
        <w:t xml:space="preserve">is a</w:t>
      </w:r>
      <w:r>
        <w:t xml:space="preserve"> </w:t>
      </w:r>
      <w:r>
        <w:rPr>
          <w:b/>
          <w:bCs/>
        </w:rPr>
        <w:t xml:space="preserve">checkpoint table</w:t>
      </w:r>
      <w:r>
        <w:t xml:space="preserve"> </w:t>
      </w:r>
      <w:r>
        <w:t xml:space="preserve">— each row carries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as-of-the-checkpoint. Deltas are derived by readers via</w:t>
      </w:r>
      <w:r>
        <w:t xml:space="preserve"> </w:t>
      </w:r>
      <w:r>
        <w:rPr>
          <w:rStyle w:val="VerbatimChar"/>
        </w:rPr>
        <w:t xml:space="preserve">LAG()</w:t>
      </w:r>
      <w:r>
        <w:t xml:space="preserve"> </w:t>
      </w:r>
      <w:r>
        <w:t xml:space="preserve">over</w:t>
      </w:r>
      <w:r>
        <w:t xml:space="preserve"> </w:t>
      </w:r>
      <w:r>
        <w:rPr>
          <w:rStyle w:val="VerbatimChar"/>
        </w:rPr>
        <w:t xml:space="preserve">(LotId, EventAt)</w:t>
      </w:r>
      <w:r>
        <w:t xml:space="preserve">.</w:t>
      </w:r>
      <w:r>
        <w:t xml:space="preserve"> </w:t>
      </w:r>
      <w:r>
        <w:rPr>
          <w:b/>
          <w:bCs/>
        </w:rPr>
        <w:t xml:space="preserve">No</w:t>
      </w:r>
      <w:r>
        <w:t xml:space="preserve"> </w:t>
      </w:r>
      <w:r>
        <w:t xml:space="preserve">per-event</w:t>
      </w:r>
      <w:r>
        <w:t xml:space="preserve"> </w:t>
      </w:r>
      <w:r>
        <w:rPr>
          <w:rStyle w:val="VerbatimChar"/>
        </w:rPr>
        <w:t xml:space="preserve">GoodCount</w:t>
      </w:r>
      <w:r>
        <w:t xml:space="preserve"> </w:t>
      </w:r>
      <w:r>
        <w:t xml:space="preserve">/</w:t>
      </w:r>
      <w:r>
        <w:t xml:space="preserve"> </w:t>
      </w:r>
      <w:r>
        <w:rPr>
          <w:rStyle w:val="VerbatimChar"/>
        </w:rPr>
        <w:t xml:space="preserve">NoGoodCount</w:t>
      </w:r>
      <w:r>
        <w:t xml:space="preserve">.</w:t>
      </w:r>
      <w:r>
        <w:t xml:space="preserve"> </w:t>
      </w:r>
      <w:r>
        <w:rPr>
          <w:b/>
          <w:bCs/>
        </w:rPr>
        <w:t xml:space="preserve">No</w:t>
      </w:r>
      <w:r>
        <w:t xml:space="preserve"> </w:t>
      </w:r>
      <w:r>
        <w:rPr>
          <w:rStyle w:val="VerbatimChar"/>
        </w:rPr>
        <w:t xml:space="preserve">StartedAt</w:t>
      </w:r>
      <w:r>
        <w:t xml:space="preserve"> </w:t>
      </w:r>
      <w:r>
        <w:t xml:space="preserve">/</w:t>
      </w:r>
      <w:r>
        <w:t xml:space="preserve"> </w:t>
      </w:r>
      <w:r>
        <w:rPr>
          <w:rStyle w:val="VerbatimChar"/>
        </w:rPr>
        <w:t xml:space="preserve">EndedAt</w:t>
      </w:r>
      <w:r>
        <w:t xml:space="preserve">.</w:t>
      </w:r>
      <w:r>
        <w:t xml:space="preserve"> </w:t>
      </w:r>
      <w:r>
        <w:rPr>
          <w:b/>
          <w:bCs/>
        </w:rPr>
        <w:t xml:space="preserve">No</w:t>
      </w:r>
      <w:r>
        <w:t xml:space="preserve"> </w:t>
      </w:r>
      <w:r>
        <w:rPr>
          <w:rStyle w:val="VerbatimChar"/>
        </w:rPr>
        <w:t xml:space="preserve">LocationId</w:t>
      </w:r>
      <w:r>
        <w:t xml:space="preserve"> </w:t>
      </w:r>
      <w:r>
        <w:t xml:space="preserve">/</w:t>
      </w:r>
      <w:r>
        <w:t xml:space="preserve"> </w:t>
      </w:r>
      <w:r>
        <w:rPr>
          <w:rStyle w:val="VerbatimChar"/>
        </w:rPr>
        <w:t xml:space="preserve">ItemId</w:t>
      </w:r>
      <w:r>
        <w:t xml:space="preserve"> </w:t>
      </w:r>
      <w:r>
        <w:t xml:space="preserve">/</w:t>
      </w:r>
      <w:r>
        <w:t xml:space="preserve"> </w:t>
      </w:r>
      <w:r>
        <w:rPr>
          <w:rStyle w:val="VerbatimChar"/>
        </w:rPr>
        <w:t xml:space="preserve">DieIdentifier</w:t>
      </w:r>
      <w:r>
        <w:t xml:space="preserve"> </w:t>
      </w:r>
      <w:r>
        <w:t xml:space="preserve">/</w:t>
      </w:r>
      <w:r>
        <w:t xml:space="preserve"> </w:t>
      </w:r>
      <w:r>
        <w:rPr>
          <w:rStyle w:val="VerbatimChar"/>
        </w:rPr>
        <w:t xml:space="preserve">CavityNumber</w:t>
      </w:r>
      <w:r>
        <w:t xml:space="preserve"> </w:t>
      </w:r>
      <w:r>
        <w:t xml:space="preserve">(all derivable from</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w:t>
      </w:r>
      <w:r>
        <w:t xml:space="preserve">+</w:t>
      </w:r>
      <w:r>
        <w:t xml:space="preserve"> </w:t>
      </w:r>
      <w:r>
        <w:rPr>
          <w:rStyle w:val="VerbatimChar"/>
        </w:rPr>
        <w:t xml:space="preserve">LotMovement</w:t>
      </w:r>
      <w:r>
        <w:t xml:space="preserve"> </w:t>
      </w:r>
      <w:r>
        <w:t xml:space="preserve">+</w:t>
      </w:r>
      <w:r>
        <w:t xml:space="preserve"> </w:t>
      </w:r>
      <w:r>
        <w:rPr>
          <w:rStyle w:val="VerbatimChar"/>
        </w:rPr>
        <w:t xml:space="preserve">Lot.ItemId</w:t>
      </w:r>
      <w:r>
        <w:t xml:space="preserve">). A missed checkpoint doesn’t compound errors — the next event carries truth.</w:t>
      </w:r>
    </w:p>
    <w:bookmarkEnd w:id="25"/>
    <w:bookmarkStart w:id="26" w:name="X40b2eec03808efddf5d35effb6a3b1e21d1651c"/>
    <w:p>
      <w:pPr>
        <w:pStyle w:val="Heading3"/>
      </w:pPr>
      <w:r>
        <w:t xml:space="preserve">B15 — Identifier minting via</w:t>
      </w:r>
      <w:r>
        <w:t xml:space="preserve"> </w:t>
      </w:r>
      <w:r>
        <w:rPr>
          <w:rStyle w:val="VerbatimChar"/>
        </w:rPr>
        <w:t xml:space="preserve">IdentifierSequence_Next</w:t>
      </w:r>
    </w:p>
    <w:p>
      <w:pPr>
        <w:pStyle w:val="FirstParagraph"/>
      </w:pPr>
      <w:r>
        <w:t xml:space="preserve">All MPP-internal identifier minting (LOT LTT barcodes, SerializedItem IDs, future non-AIM counters) goes through</w:t>
      </w:r>
      <w:r>
        <w:t xml:space="preserve"> </w:t>
      </w:r>
      <w:r>
        <w:rPr>
          <w:rStyle w:val="VerbatimChar"/>
        </w:rPr>
        <w:t xml:space="preserve">Lots.IdentifierSequence_Next @Code</w:t>
      </w:r>
      <w:r>
        <w:t xml:space="preserve">.</w:t>
      </w:r>
      <w:r>
        <w:t xml:space="preserve"> </w:t>
      </w:r>
      <w:r>
        <w:rPr>
          <w:b/>
          <w:bCs/>
        </w:rPr>
        <w:t xml:space="preserve">No ad-hoc identifier generation anywhere.</w:t>
      </w:r>
      <w:r>
        <w:t xml:space="preserve"> </w:t>
      </w:r>
      <w:r>
        <w:t xml:space="preserve">The</w:t>
      </w:r>
      <w:r>
        <w:t xml:space="preserve"> </w:t>
      </w:r>
      <w:r>
        <w:rPr>
          <w:rStyle w:val="VerbatimChar"/>
        </w:rPr>
        <w:t xml:space="preserve">Lots.IdentifierSequence</w:t>
      </w:r>
      <w:r>
        <w:t xml:space="preserve"> </w:t>
      </w:r>
      <w:r>
        <w:t xml:space="preserve">table seeds at cutover from Flexware live counter values (S-10 in the Seeding Registry; OI-31 for the format-carry-forward + reset-policy questions). AIM Shipper IDs are a separate concern (Honda-issued via</w:t>
      </w:r>
      <w:r>
        <w:t xml:space="preserve"> </w:t>
      </w:r>
      <w:r>
        <w:rPr>
          <w:rStyle w:val="VerbatimChar"/>
        </w:rPr>
        <w:t xml:space="preserve">AIM.GetNextNumber</w:t>
      </w:r>
      <w:r>
        <w:t xml:space="preserve">, pooled locally per UJ-04).</w:t>
      </w:r>
    </w:p>
    <w:p>
      <w:pPr>
        <w:pStyle w:val="BodyText"/>
      </w:pPr>
      <w:r>
        <w:rPr>
          <w:b/>
          <w:bCs/>
        </w:rPr>
        <w:t xml:space="preserve">Note (OI-35 / Phase 0 architecture):</w:t>
      </w:r>
      <w:r>
        <w:t xml:space="preserve"> </w:t>
      </w:r>
      <w:r>
        <w:t xml:space="preserve">the implementation is row-locked-update by default; if Phase 0 architecture review elects SQL Server</w:t>
      </w:r>
      <w:r>
        <w:t xml:space="preserve"> </w:t>
      </w:r>
      <w:r>
        <w:rPr>
          <w:rStyle w:val="VerbatimChar"/>
        </w:rPr>
        <w:t xml:space="preserve">SEQUENCE</w:t>
      </w:r>
      <w:r>
        <w:t xml:space="preserve"> </w:t>
      </w:r>
      <w:r>
        <w:t xml:space="preserve">object instead, the proc wraps the sequence with a format-string function and the underlying mechanism changes — Phase 1 honors the decided approach.</w:t>
      </w:r>
    </w:p>
    <w:bookmarkEnd w:id="26"/>
    <w:bookmarkStart w:id="27" w:name="b16-lazy-lot-creation"/>
    <w:p>
      <w:pPr>
        <w:pStyle w:val="Heading3"/>
      </w:pPr>
      <w:r>
        <w:t xml:space="preserve">B16 — Lazy LOT creation</w:t>
      </w:r>
    </w:p>
    <w:p>
      <w:pPr>
        <w:pStyle w:val="FirstParagraph"/>
      </w:pPr>
      <w:r>
        <w:t xml:space="preserve">LOT creation is operator-driven, not auto-triggered at any prescribed moment.</w:t>
      </w:r>
      <w:r>
        <w:t xml:space="preserve"> </w:t>
      </w:r>
      <w:r>
        <w:rPr>
          <w:rStyle w:val="VerbatimChar"/>
        </w:rPr>
        <w:t xml:space="preserve">Lots.Lot_Create</w:t>
      </w:r>
      <w:r>
        <w:t xml:space="preserve"> </w:t>
      </w:r>
      <w:r>
        <w:t xml:space="preserve">fires whenever the operator decides — basket-full, before starting the next LOT, etc. The MES</w:t>
      </w:r>
      <w:r>
        <w:t xml:space="preserve"> </w:t>
      </w:r>
      <w:r>
        <w:rPr>
          <w:b/>
          <w:bCs/>
        </w:rPr>
        <w:t xml:space="preserve">does not auto-create N LOTs at run start</w:t>
      </w:r>
      <w:r>
        <w:t xml:space="preserve">. Phase 3 UI and procs</w:t>
      </w:r>
      <w:r>
        <w:t xml:space="preserve"> </w:t>
      </w:r>
      <w:r>
        <w:rPr>
          <w:b/>
          <w:bCs/>
        </w:rPr>
        <w:t xml:space="preserve">must not require</w:t>
      </w:r>
      <w:r>
        <w:t xml:space="preserve"> </w:t>
      </w:r>
      <w:r>
        <w:t xml:space="preserve">a</w:t>
      </w:r>
      <w:r>
        <w:t xml:space="preserve"> </w:t>
      </w:r>
      <w:r>
        <w:rPr>
          <w:rStyle w:val="VerbatimChar"/>
        </w:rPr>
        <w:t xml:space="preserve">Lot</w:t>
      </w:r>
      <w:r>
        <w:t xml:space="preserve"> </w:t>
      </w:r>
      <w:r>
        <w:t xml:space="preserve">row to exist for an in-progress cavity; physical-but-unlogged baskets are normal. Tool + Cavity assignment happens at</w:t>
      </w:r>
      <w:r>
        <w:t xml:space="preserve"> </w:t>
      </w:r>
      <w:r>
        <w:rPr>
          <w:rStyle w:val="VerbatimChar"/>
        </w:rPr>
        <w:t xml:space="preserve">Lot_Create</w:t>
      </w:r>
      <w:r>
        <w:t xml:space="preserve"> </w:t>
      </w:r>
      <w:r>
        <w:t xml:space="preserve">time (FDS-05-034 / FDS-05-036).</w:t>
      </w:r>
    </w:p>
    <w:bookmarkEnd w:id="27"/>
    <w:bookmarkStart w:id="28" w:name="X916c7d72470c644de8742638fc06710991dcf7f"/>
    <w:p>
      <w:pPr>
        <w:pStyle w:val="Heading3"/>
      </w:pPr>
      <w:r>
        <w:t xml:space="preserve">B17 — Gateway-script-async external integrations (FDS-01-014, UJ-18)</w:t>
      </w:r>
    </w:p>
    <w:p>
      <w:pPr>
        <w:pStyle w:val="FirstParagraph"/>
      </w:pPr>
      <w:r>
        <w:t xml:space="preserve">All MES outbound calls to external systems (AIM, Zebra printers, Honda EDI, future Macola pushes) use the Gateway-script-async pattern. Perspective views fire</w:t>
      </w:r>
      <w:r>
        <w:t xml:space="preserve"> </w:t>
      </w:r>
      <w:r>
        <w:rPr>
          <w:rStyle w:val="VerbatimChar"/>
        </w:rPr>
        <w:t xml:space="preserve">system.util.sendMessage</w:t>
      </w:r>
      <w:r>
        <w:t xml:space="preserve"> </w:t>
      </w:r>
      <w:r>
        <w:t xml:space="preserve">or</w:t>
      </w:r>
      <w:r>
        <w:t xml:space="preserve"> </w:t>
      </w:r>
      <w:r>
        <w:rPr>
          <w:rStyle w:val="VerbatimChar"/>
        </w:rPr>
        <w:t xml:space="preserve">system.util.sendRequestAsync</w:t>
      </w:r>
      <w:r>
        <w:t xml:space="preserve"> </w:t>
      </w:r>
      <w:r>
        <w:t xml:space="preserve">to a Gateway-scoped message handler with the relevant entity ID(s) as payload; the handler performs the external call. Failures retry inline within the handler (e.g., 3 attempts × 2s gap for shipping labels per FDS-07-006a) and ultimately write</w:t>
      </w:r>
      <w:r>
        <w:t xml:space="preserve"> </w:t>
      </w:r>
      <w:r>
        <w:rPr>
          <w:rStyle w:val="VerbatimChar"/>
        </w:rPr>
        <w:t xml:space="preserve">Audit.FailureLog</w:t>
      </w:r>
      <w:r>
        <w:t xml:space="preserve"> </w:t>
      </w:r>
      <w:r>
        <w:t xml:space="preserve">if exhausted. Operator-facing failure surfaces (per-terminal banners, wallboard alarms) bind to</w:t>
      </w:r>
      <w:r>
        <w:t xml:space="preserve"> </w:t>
      </w:r>
      <w:r>
        <w:rPr>
          <w:b/>
          <w:bCs/>
        </w:rPr>
        <w:t xml:space="preserve">DB state</w:t>
      </w:r>
      <w:r>
        <w:t xml:space="preserve"> </w:t>
      </w:r>
      <w:r>
        <w:t xml:space="preserve">— not in-flight handler state — so Gateway restarts don’t lose visibility. Sync direct-call from inside MES procs is retired for</w:t>
      </w:r>
      <w:r>
        <w:t xml:space="preserve"> </w:t>
      </w:r>
      <w:r>
        <w:rPr>
          <w:b/>
          <w:bCs/>
        </w:rPr>
        <w:t xml:space="preserve">external</w:t>
      </w:r>
      <w:r>
        <w:t xml:space="preserve"> </w:t>
      </w:r>
      <w:r>
        <w:t xml:space="preserve">systems; sync remains for inter-MES DB calls. Pre-fetched buffers (</w:t>
      </w:r>
      <w:r>
        <w:rPr>
          <w:rStyle w:val="VerbatimChar"/>
        </w:rPr>
        <w:t xml:space="preserve">Lots.AimShipperIdPool</w:t>
      </w:r>
      <w:r>
        <w:t xml:space="preserve"> </w:t>
      </w:r>
      <w:r>
        <w:t xml:space="preserve">per UJ-04) are the special case where zero operator-perceived latency is required.</w:t>
      </w:r>
    </w:p>
    <w:p>
      <w:r>
        <w:pict>
          <v:rect style="width:0;height:1.5pt" o:hralign="center" o:hrstd="t" o:hr="t"/>
        </w:pict>
      </w:r>
    </w:p>
    <w:bookmarkEnd w:id="28"/>
    <w:bookmarkEnd w:id="29"/>
    <w:bookmarkStart w:id="30" w:name="Xc54a1f92a0b45f3f4acafb5cb2676c31c7ec392"/>
    <w:p>
      <w:pPr>
        <w:pStyle w:val="Heading2"/>
      </w:pPr>
      <w:r>
        <w:t xml:space="preserve">Stored Procedure Template and Conventions</w:t>
      </w:r>
    </w:p>
    <w:p>
      <w:pPr>
        <w:pStyle w:val="FirstParagraph"/>
      </w:pPr>
      <w:r>
        <w:t xml:space="preserve">Arc 2 procs follow the same template, error hierarchy, audit placement rules, and code-review checklist defined in</w:t>
      </w:r>
      <w:r>
        <w:t xml:space="preserve"> </w:t>
      </w:r>
      <w:r>
        <w:rPr>
          <w:rStyle w:val="VerbatimChar"/>
        </w:rPr>
        <w:t xml:space="preserve">MPP_MES_PHASED_PLAN_CONFIG_TOOL.docx</w:t>
      </w:r>
      <w:r>
        <w:t xml:space="preserve"> </w:t>
      </w:r>
      <w:r>
        <w:t xml:space="preserve">§ Stored Procedure Template and Conventions. The template is reproduced in full there; it is not duplicated here. Cited fresh reminders:</w:t>
      </w:r>
    </w:p>
    <w:p>
      <w:pPr>
        <w:pStyle w:val="Compact"/>
        <w:numPr>
          <w:ilvl w:val="0"/>
          <w:numId w:val="1001"/>
        </w:numPr>
      </w:pPr>
      <w:r>
        <w:t xml:space="preserve">Three-tier error hierarchy (parameter validation → business rule → unexpected exception)</w:t>
      </w:r>
    </w:p>
    <w:p>
      <w:pPr>
        <w:pStyle w:val="Compact"/>
        <w:numPr>
          <w:ilvl w:val="0"/>
          <w:numId w:val="1001"/>
        </w:numPr>
      </w:pPr>
      <w:r>
        <w:rPr>
          <w:rStyle w:val="VerbatimChar"/>
        </w:rPr>
        <w:t xml:space="preserve">SET NOCOUNT ON; SET XACT_ABORT ON;</w:t>
      </w:r>
      <w:r>
        <w:t xml:space="preserve"> </w:t>
      </w:r>
      <w:r>
        <w:t xml:space="preserve">at top of every mutation proc</w:t>
      </w:r>
    </w:p>
    <w:p>
      <w:pPr>
        <w:pStyle w:val="Compact"/>
        <w:numPr>
          <w:ilvl w:val="0"/>
          <w:numId w:val="1001"/>
        </w:numPr>
      </w:pPr>
      <w:r>
        <w:t xml:space="preserve">Parameter validation and business-rule checks</w:t>
      </w:r>
      <w:r>
        <w:t xml:space="preserve"> </w:t>
      </w:r>
      <w:r>
        <w:rPr>
          <w:b/>
          <w:bCs/>
        </w:rPr>
        <w:t xml:space="preserve">before</w:t>
      </w:r>
      <w:r>
        <w:t xml:space="preserve"> </w:t>
      </w:r>
      <w:r>
        <w:rPr>
          <w:rStyle w:val="VerbatimChar"/>
        </w:rPr>
        <w:t xml:space="preserve">BEGIN TRANSACTION</w:t>
      </w:r>
      <w:r>
        <w:t xml:space="preserve">; only the mutation wrapped in transaction</w:t>
      </w:r>
    </w:p>
    <w:p>
      <w:pPr>
        <w:pStyle w:val="Compact"/>
        <w:numPr>
          <w:ilvl w:val="0"/>
          <w:numId w:val="1001"/>
        </w:numPr>
      </w:pPr>
      <w:r>
        <w:t xml:space="preserve">Success audit call (</w:t>
      </w:r>
      <w:r>
        <w:rPr>
          <w:rStyle w:val="VerbatimChar"/>
        </w:rPr>
        <w:t xml:space="preserve">Audit.Audit_LogOperation</w:t>
      </w:r>
      <w:r>
        <w:t xml:space="preserve"> </w:t>
      </w:r>
      <w:r>
        <w:t xml:space="preserve">for Arc 2 plant-floor procs)</w:t>
      </w:r>
      <w:r>
        <w:t xml:space="preserve"> </w:t>
      </w:r>
      <w:r>
        <w:rPr>
          <w:b/>
          <w:bCs/>
        </w:rPr>
        <w:t xml:space="preserve">inside</w:t>
      </w:r>
      <w:r>
        <w:t xml:space="preserve"> </w:t>
      </w:r>
      <w:r>
        <w:t xml:space="preserve">the transaction, before</w:t>
      </w:r>
      <w:r>
        <w:t xml:space="preserve"> </w:t>
      </w:r>
      <w:r>
        <w:rPr>
          <w:rStyle w:val="VerbatimChar"/>
        </w:rPr>
        <w:t xml:space="preserve">COMMIT</w:t>
      </w:r>
    </w:p>
    <w:p>
      <w:pPr>
        <w:pStyle w:val="Compact"/>
        <w:numPr>
          <w:ilvl w:val="0"/>
          <w:numId w:val="1001"/>
        </w:numPr>
      </w:pPr>
      <w:r>
        <w:t xml:space="preserve">Failure audit call (</w:t>
      </w:r>
      <w:r>
        <w:rPr>
          <w:rStyle w:val="VerbatimChar"/>
        </w:rPr>
        <w:t xml:space="preserve">Audit.Audit_LogFailure</w:t>
      </w:r>
      <w:r>
        <w:t xml:space="preserve">) outside transactions, in a nested TRY/CATCH around the failure-log insert so a failed audit-write cannot interfere with the primary rollback</w:t>
      </w:r>
    </w:p>
    <w:p>
      <w:pPr>
        <w:pStyle w:val="Compact"/>
        <w:numPr>
          <w:ilvl w:val="0"/>
          <w:numId w:val="1001"/>
        </w:numPr>
      </w:pPr>
      <w:r>
        <w:t xml:space="preserve">Final</w:t>
      </w:r>
      <w:r>
        <w:t xml:space="preserve"> </w:t>
      </w:r>
      <w:r>
        <w:rPr>
          <w:rStyle w:val="VerbatimChar"/>
        </w:rPr>
        <w:t xml:space="preserve">SELECT @Status AS Status, @Message AS Message[, @NewId AS NewId];</w:t>
      </w:r>
      <w:r>
        <w:t xml:space="preserve"> </w:t>
      </w:r>
      <w:r>
        <w:t xml:space="preserve">on every exit path (no OUTPUT parameters — FDS-11-011)</w:t>
      </w:r>
    </w:p>
    <w:p>
      <w:pPr>
        <w:pStyle w:val="Compact"/>
        <w:numPr>
          <w:ilvl w:val="0"/>
          <w:numId w:val="1001"/>
        </w:numPr>
      </w:pPr>
      <w:r>
        <w:rPr>
          <w:rStyle w:val="VerbatimChar"/>
        </w:rPr>
        <w:t xml:space="preserve">RAISERROR</w:t>
      </w:r>
      <w:r>
        <w:t xml:space="preserve"> </w:t>
      </w:r>
      <w:r>
        <w:t xml:space="preserve">not</w:t>
      </w:r>
      <w:r>
        <w:t xml:space="preserve"> </w:t>
      </w:r>
      <w:r>
        <w:rPr>
          <w:rStyle w:val="VerbatimChar"/>
        </w:rPr>
        <w:t xml:space="preserve">THROW</w:t>
      </w:r>
      <w:r>
        <w:t xml:space="preserve"> </w:t>
      </w:r>
      <w:r>
        <w:t xml:space="preserve">in nested CATCH blocks</w:t>
      </w:r>
    </w:p>
    <w:p>
      <w:pPr>
        <w:pStyle w:val="Compact"/>
        <w:numPr>
          <w:ilvl w:val="0"/>
          <w:numId w:val="1001"/>
        </w:numPr>
      </w:pPr>
      <w:r>
        <w:t xml:space="preserve">All DB references schema-qualified (</w:t>
      </w:r>
      <w:r>
        <w:rPr>
          <w:rStyle w:val="VerbatimChar"/>
        </w:rPr>
        <w:t xml:space="preserve">Lots.Lot</w:t>
      </w:r>
      <w:r>
        <w:t xml:space="preserve">,</w:t>
      </w:r>
      <w:r>
        <w:t xml:space="preserve"> </w:t>
      </w:r>
      <w:r>
        <w:rPr>
          <w:rStyle w:val="VerbatimChar"/>
        </w:rPr>
        <w:t xml:space="preserve">Audit.Audit_LogOperation</w:t>
      </w:r>
      <w:r>
        <w:t xml:space="preserve">)</w:t>
      </w:r>
    </w:p>
    <w:p>
      <w:pPr>
        <w:pStyle w:val="FirstParagraph"/>
      </w:pPr>
      <w:r>
        <w:t xml:space="preserve">One Arc 2 divergence: the primary audit sink for mutation procs is</w:t>
      </w:r>
      <w:r>
        <w:t xml:space="preserve"> </w:t>
      </w:r>
      <w:r>
        <w:rPr>
          <w:rStyle w:val="VerbatimChar"/>
          <w:b/>
          <w:bCs/>
        </w:rPr>
        <w:t xml:space="preserve">Audit.OperationLog</w:t>
      </w:r>
      <w:r>
        <w:t xml:space="preserve"> </w:t>
      </w:r>
      <w:r>
        <w:t xml:space="preserve">(via</w:t>
      </w:r>
      <w:r>
        <w:t xml:space="preserve"> </w:t>
      </w:r>
      <w:r>
        <w:rPr>
          <w:rStyle w:val="VerbatimChar"/>
        </w:rPr>
        <w:t xml:space="preserve">Audit.Audit_LogOperation</w:t>
      </w:r>
      <w:r>
        <w:t xml:space="preserve">), not</w:t>
      </w:r>
      <w:r>
        <w:t xml:space="preserve"> </w:t>
      </w:r>
      <w:r>
        <w:rPr>
          <w:rStyle w:val="VerbatimChar"/>
        </w:rPr>
        <w:t xml:space="preserve">Audit.ConfigLog</w:t>
      </w:r>
      <w:r>
        <w:t xml:space="preserve"> </w:t>
      </w:r>
      <w:r>
        <w:t xml:space="preserve">(via</w:t>
      </w:r>
      <w:r>
        <w:t xml:space="preserve"> </w:t>
      </w:r>
      <w:r>
        <w:rPr>
          <w:rStyle w:val="VerbatimChar"/>
        </w:rPr>
        <w:t xml:space="preserve">Audit.Audit_LogConfigChange</w:t>
      </w:r>
      <w:r>
        <w:t xml:space="preserve">). This is the core distinction between the two arcs. Config Tool mutations describe engineering-authored rules; Plant Floor mutations describe operator-observed events. The two audit streams are read by different supervisory queries.</w:t>
      </w:r>
    </w:p>
    <w:p>
      <w:pPr>
        <w:pStyle w:val="BodyText"/>
      </w:pPr>
      <w:r>
        <w:rPr>
          <w:b/>
          <w:bCs/>
        </w:rPr>
        <w:t xml:space="preserve">Note (OI-35 / Phase 0 architecture):</w:t>
      </w:r>
      <w:r>
        <w:t xml:space="preserve"> </w:t>
      </w:r>
      <w:r>
        <w:t xml:space="preserve">if the architecture review elects to split</w:t>
      </w:r>
      <w:r>
        <w:t xml:space="preserve"> </w:t>
      </w:r>
      <w:r>
        <w:rPr>
          <w:rStyle w:val="VerbatimChar"/>
        </w:rPr>
        <w:t xml:space="preserve">OperationLog</w:t>
      </w:r>
      <w:r>
        <w:t xml:space="preserve"> </w:t>
      </w:r>
      <w:r>
        <w:t xml:space="preserve">into a 7-year retention general audit and a separate 20-year</w:t>
      </w:r>
      <w:r>
        <w:t xml:space="preserve"> </w:t>
      </w:r>
      <w:r>
        <w:rPr>
          <w:rStyle w:val="VerbatimChar"/>
        </w:rPr>
        <w:t xml:space="preserve">Lots.LotEventLog</w:t>
      </w:r>
      <w:r>
        <w:t xml:space="preserve"> </w:t>
      </w:r>
      <w:r>
        <w:t xml:space="preserve">for traceability events, Arc 2 procs use</w:t>
      </w:r>
      <w:r>
        <w:t xml:space="preserve"> </w:t>
      </w:r>
      <w:r>
        <w:rPr>
          <w:rStyle w:val="VerbatimChar"/>
        </w:rPr>
        <w:t xml:space="preserve">Lots.LotEventLog</w:t>
      </w:r>
      <w:r>
        <w:t xml:space="preserve"> </w:t>
      </w:r>
      <w:r>
        <w:t xml:space="preserve">for LOT-event mutations and</w:t>
      </w:r>
      <w:r>
        <w:t xml:space="preserve"> </w:t>
      </w:r>
      <w:r>
        <w:rPr>
          <w:rStyle w:val="VerbatimChar"/>
        </w:rPr>
        <w:t xml:space="preserve">Audit.OperationLog</w:t>
      </w:r>
      <w:r>
        <w:t xml:space="preserve"> </w:t>
      </w:r>
      <w:r>
        <w:t xml:space="preserve">for everything else. The proc layer abstracts the destination; callers don’t change.</w:t>
      </w:r>
    </w:p>
    <w:p>
      <w:r>
        <w:pict>
          <v:rect style="width:0;height:1.5pt" o:hralign="center" o:hrstd="t" o:hr="t"/>
        </w:pict>
      </w:r>
    </w:p>
    <w:bookmarkEnd w:id="30"/>
    <w:bookmarkStart w:id="31" w:name="seeding-registry-phase-coupling"/>
    <w:p>
      <w:pPr>
        <w:pStyle w:val="Heading2"/>
      </w:pPr>
      <w:r>
        <w:t xml:space="preserve">Seeding Registry — Phase Coupling</w:t>
      </w:r>
    </w:p>
    <w:p>
      <w:pPr>
        <w:pStyle w:val="FirstParagraph"/>
      </w:pPr>
      <w:r>
        <w:t xml:space="preserve">The Seeding Registry (</w:t>
      </w:r>
      <w:r>
        <w:rPr>
          <w:rStyle w:val="VerbatimChar"/>
        </w:rPr>
        <w:t xml:space="preserve">MPP_MES_SEEDING_REGISTRY.docx</w:t>
      </w:r>
      <w:r>
        <w:t xml:space="preserve"> </w:t>
      </w:r>
      <w:r>
        <w:t xml:space="preserve">v1.0) tracks 11 external-data items (S-01 through S-11) sourced from MPP IT, MPP Quality, MPP Engineering, Honda, and vendors. These are</w:t>
      </w:r>
      <w:r>
        <w:t xml:space="preserve"> </w:t>
      </w:r>
      <w:r>
        <w:rPr>
          <w:b/>
          <w:bCs/>
        </w:rPr>
        <w:t xml:space="preserve">deployment-time data dependencies, not build blockers</w:t>
      </w:r>
      <w:r>
        <w:t xml:space="preserve"> </w:t>
      </w:r>
      <w:r>
        <w:t xml:space="preserve">— the schema CREATEs in the appropriate phase regardless of seed-data delivery status. Only S-08 (DieRankCompatibility) is a true blocker, and it carries a supervisor-override workaround so Phase 2 can ship without it. The table below maps each S-item to the phase that consumes it.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ID</w:t>
            </w:r>
          </w:p>
        </w:tc>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Owner</w:t>
            </w:r>
          </w:p>
        </w:tc>
        <w:tc>
          <w:tcPr>
            <w:shd w:val="clear" w:color="auto" w:fill="1F4E79"/>
          </w:tcPr>
          <w:tcPr/>
          <w:p>
            <w:pPr>
              <w:pStyle w:val="Compact"/>
            </w:pPr>
            <w:r>
              <w:rPr>
                <w:b/>
                <w:color w:val="FFFFFF"/>
              </w:rPr>
              <w:t xml:space="preserve">Phase</w:t>
            </w:r>
          </w:p>
        </w:tc>
        <w:tc>
          <w:tcPr>
            <w:shd w:val="clear" w:color="auto" w:fill="1F4E79"/>
          </w:tcPr>
          <w:tcPr/>
          <w:p>
            <w:pPr>
              <w:pStyle w:val="Compact"/>
            </w:pPr>
            <w:r>
              <w:rPr>
                <w:b/>
                <w:color w:val="FFFFFF"/>
              </w:rPr>
              <w:t xml:space="preserve">Status (2026-04-29)</w:t>
            </w:r>
          </w:p>
        </w:tc>
        <w:tc>
          <w:tcPr>
            <w:shd w:val="clear" w:color="auto" w:fill="1F4E79"/>
          </w:tcPr>
          <w:tcPr/>
          <w:p>
            <w:pPr>
              <w:pStyle w:val="Compact"/>
            </w:pPr>
            <w:r>
              <w:rPr>
                <w:b/>
                <w:color w:val="FFFFFF"/>
              </w:rPr>
              <w:t xml:space="preserve">Notes</w:t>
            </w:r>
          </w:p>
        </w:tc>
      </w:tr>
      <w:tr>
        <w:tc>
          <w:tcPr/>
          <w:p>
            <w:pPr>
              <w:pStyle w:val="Compact"/>
            </w:pPr>
            <w:r>
              <w:rPr>
                <w:b/>
                <w:bCs/>
              </w:rPr>
              <w:t xml:space="preserve">S-01</w:t>
            </w:r>
          </w:p>
        </w:tc>
        <w:tc>
          <w:tcPr/>
          <w:p>
            <w:pPr>
              <w:pStyle w:val="Compact"/>
            </w:pPr>
            <w:r>
              <w:t xml:space="preserve">Plant equipment master (Machines, ~209 rows)</w:t>
            </w:r>
          </w:p>
        </w:tc>
        <w:tc>
          <w:tcPr/>
          <w:p>
            <w:pPr>
              <w:pStyle w:val="Compact"/>
            </w:pPr>
            <w:r>
              <w:t xml:space="preserve">MPP Engineering</w:t>
            </w:r>
          </w:p>
        </w:tc>
        <w:tc>
          <w:tcPr/>
          <w:p>
            <w:pPr>
              <w:pStyle w:val="Compact"/>
            </w:pPr>
            <w:r>
              <w:t xml:space="preserve">Phase 1 (Location seed)</w:t>
            </w:r>
          </w:p>
        </w:tc>
        <w:tc>
          <w:tcPr/>
          <w:p>
            <w:pPr>
              <w:pStyle w:val="Compact"/>
            </w:pPr>
            <w:r>
              <w:t xml:space="preserve">🟡 Received — needs DC/MS/TS→Area mapping</w:t>
            </w:r>
          </w:p>
        </w:tc>
        <w:tc>
          <w:tcPr/>
          <w:p>
            <w:pPr>
              <w:pStyle w:val="Compact"/>
            </w:pPr>
            <w:r>
              <w:t xml:space="preserve">CSV at</w:t>
            </w:r>
            <w:r>
              <w:t xml:space="preserve"> </w:t>
            </w:r>
            <w:r>
              <w:rPr>
                <w:rStyle w:val="VerbatimChar"/>
              </w:rPr>
              <w:t xml:space="preserve">reference/seed_data/machines.csv</w:t>
            </w:r>
            <w:r>
              <w:t xml:space="preserve">; loaded into</w:t>
            </w:r>
            <w:r>
              <w:t xml:space="preserve"> </w:t>
            </w:r>
            <w:r>
              <w:rPr>
                <w:rStyle w:val="VerbatimChar"/>
              </w:rPr>
              <w:t xml:space="preserve">Location.Location</w:t>
            </w:r>
            <w:r>
              <w:t xml:space="preserve"> </w:t>
            </w:r>
            <w:r>
              <w:t xml:space="preserve">rows via Phase 1 dev-seed once mapping locks.</w:t>
            </w:r>
          </w:p>
        </w:tc>
      </w:tr>
      <w:tr>
        <w:tc>
          <w:tcPr>
            <w:shd w:val="clear" w:color="auto" w:fill="F2F2F2"/>
          </w:tcPr>
          <w:tcPr/>
          <w:p>
            <w:pPr>
              <w:pStyle w:val="Compact"/>
            </w:pPr>
            <w:r>
              <w:rPr>
                <w:b/>
                <w:bCs/>
              </w:rPr>
              <w:t xml:space="preserve">S-02</w:t>
            </w:r>
          </w:p>
        </w:tc>
        <w:tc>
          <w:tcPr>
            <w:shd w:val="clear" w:color="auto" w:fill="F2F2F2"/>
          </w:tcPr>
          <w:tcPr/>
          <w:p>
            <w:pPr>
              <w:pStyle w:val="Compact"/>
            </w:pPr>
            <w:r>
              <w:t xml:space="preserve">Downtime reason codes (~353 rows)</w:t>
            </w:r>
          </w:p>
        </w:tc>
        <w:tc>
          <w:tcPr>
            <w:shd w:val="clear" w:color="auto" w:fill="F2F2F2"/>
          </w:tcPr>
          <w:tcPr/>
          <w:p>
            <w:pPr>
              <w:pStyle w:val="Compact"/>
            </w:pPr>
            <w:r>
              <w:t xml:space="preserve">MPP Engineering</w:t>
            </w:r>
          </w:p>
        </w:tc>
        <w:tc>
          <w:tcPr>
            <w:shd w:val="clear" w:color="auto" w:fill="F2F2F2"/>
          </w:tcPr>
          <w:tcPr/>
          <w:p>
            <w:pPr>
              <w:pStyle w:val="Compact"/>
            </w:pPr>
            <w:r>
              <w:t xml:space="preserve">Phase 8 (</w:t>
            </w:r>
            <w:r>
              <w:rPr>
                <w:rStyle w:val="VerbatimChar"/>
              </w:rPr>
              <w:t xml:space="preserve">Oee.DowntimeReasonCode</w:t>
            </w:r>
            <w:r>
              <w:t xml:space="preserve"> </w:t>
            </w:r>
            <w:r>
              <w:t xml:space="preserve">bulk load)</w:t>
            </w:r>
          </w:p>
        </w:tc>
        <w:tc>
          <w:tcPr>
            <w:shd w:val="clear" w:color="auto" w:fill="F2F2F2"/>
          </w:tcPr>
          <w:tcPr/>
          <w:p>
            <w:pPr>
              <w:pStyle w:val="Compact"/>
            </w:pPr>
            <w:r>
              <w:t xml:space="preserve">🟡 Received — needs DC/MS/TS→Area mapping</w:t>
            </w:r>
          </w:p>
        </w:tc>
        <w:tc>
          <w:tcPr>
            <w:shd w:val="clear" w:color="auto" w:fill="F2F2F2"/>
          </w:tcPr>
          <w:tcPr/>
          <w:p>
            <w:pPr>
              <w:pStyle w:val="Compact"/>
            </w:pPr>
            <w:r>
              <w:t xml:space="preserve">Bulk-load proc</w:t>
            </w:r>
            <w:r>
              <w:t xml:space="preserve"> </w:t>
            </w:r>
            <w:r>
              <w:rPr>
                <w:rStyle w:val="VerbatimChar"/>
              </w:rPr>
              <w:t xml:space="preserve">Oee.DowntimeReasonCode_BulkLoadFromSeed</w:t>
            </w:r>
            <w:r>
              <w:t xml:space="preserve"> </w:t>
            </w:r>
            <w:r>
              <w:t xml:space="preserve">shipped Phase 8 of Arc 1; awaits MPP-confirmed Area mapping to invoke against the 353-row CSV.</w:t>
            </w:r>
          </w:p>
        </w:tc>
      </w:tr>
      <w:tr>
        <w:tc>
          <w:tcPr/>
          <w:p>
            <w:pPr>
              <w:pStyle w:val="Compact"/>
            </w:pPr>
            <w:r>
              <w:rPr>
                <w:b/>
                <w:bCs/>
              </w:rPr>
              <w:t xml:space="preserve">S-03</w:t>
            </w:r>
          </w:p>
        </w:tc>
        <w:tc>
          <w:tcPr/>
          <w:p>
            <w:pPr>
              <w:pStyle w:val="Compact"/>
            </w:pPr>
            <w:r>
              <w:t xml:space="preserve">Defect codes (~153 rows)</w:t>
            </w:r>
          </w:p>
        </w:tc>
        <w:tc>
          <w:tcPr/>
          <w:p>
            <w:pPr>
              <w:pStyle w:val="Compact"/>
            </w:pPr>
            <w:r>
              <w:t xml:space="preserve">MPP Quality</w:t>
            </w:r>
          </w:p>
        </w:tc>
        <w:tc>
          <w:tcPr/>
          <w:p>
            <w:pPr>
              <w:pStyle w:val="Compact"/>
            </w:pPr>
            <w:r>
              <w:t xml:space="preserve">Phase 6 (Quality.DefectCode), Phase 8 (per-Area filtering)</w:t>
            </w:r>
          </w:p>
        </w:tc>
        <w:tc>
          <w:tcPr/>
          <w:p>
            <w:pPr>
              <w:pStyle w:val="Compact"/>
            </w:pPr>
            <w:r>
              <w:t xml:space="preserve">🟡 Received — needs Area mapping</w:t>
            </w:r>
          </w:p>
        </w:tc>
        <w:tc>
          <w:tcPr/>
          <w:p>
            <w:pPr>
              <w:pStyle w:val="Compact"/>
            </w:pPr>
            <w:r>
              <w:t xml:space="preserve">CSV at</w:t>
            </w:r>
            <w:r>
              <w:t xml:space="preserve"> </w:t>
            </w:r>
            <w:r>
              <w:rPr>
                <w:rStyle w:val="VerbatimChar"/>
              </w:rPr>
              <w:t xml:space="preserve">reference/seed_data/defect_codes.csv</w:t>
            </w:r>
            <w:r>
              <w:t xml:space="preserve">.</w:t>
            </w:r>
          </w:p>
        </w:tc>
      </w:tr>
      <w:tr>
        <w:tc>
          <w:tcPr>
            <w:shd w:val="clear" w:color="auto" w:fill="F2F2F2"/>
          </w:tcPr>
          <w:tcPr/>
          <w:p>
            <w:pPr>
              <w:pStyle w:val="Compact"/>
            </w:pPr>
            <w:r>
              <w:rPr>
                <w:b/>
                <w:bCs/>
              </w:rPr>
              <w:t xml:space="preserve">S-04</w:t>
            </w:r>
          </w:p>
        </w:tc>
        <w:tc>
          <w:tcPr>
            <w:shd w:val="clear" w:color="auto" w:fill="F2F2F2"/>
          </w:tcPr>
          <w:tcPr/>
          <w:p>
            <w:pPr>
              <w:pStyle w:val="Compact"/>
            </w:pPr>
            <w:r>
              <w:t xml:space="preserve">OPC tag catalog (~161 rows)</w:t>
            </w:r>
          </w:p>
        </w:tc>
        <w:tc>
          <w:tcPr>
            <w:shd w:val="clear" w:color="auto" w:fill="F2F2F2"/>
          </w:tcPr>
          <w:tcPr/>
          <w:p>
            <w:pPr>
              <w:pStyle w:val="Compact"/>
            </w:pPr>
            <w:r>
              <w:t xml:space="preserve">MPP Engineering</w:t>
            </w:r>
          </w:p>
        </w:tc>
        <w:tc>
          <w:tcPr>
            <w:shd w:val="clear" w:color="auto" w:fill="F2F2F2"/>
          </w:tcPr>
          <w:tcPr/>
          <w:p>
            <w:pPr>
              <w:pStyle w:val="Compact"/>
            </w:pPr>
            <w:r>
              <w:t xml:space="preserve">Phase 6 + Phase 7 (PLC integration design)</w:t>
            </w:r>
          </w:p>
        </w:tc>
        <w:tc>
          <w:tcPr>
            <w:shd w:val="clear" w:color="auto" w:fill="F2F2F2"/>
          </w:tcPr>
          <w:tcPr/>
          <w:p>
            <w:pPr>
              <w:pStyle w:val="Compact"/>
            </w:pPr>
            <w:r>
              <w:t xml:space="preserve">🟡 Received — endpoint validation pending</w:t>
            </w:r>
          </w:p>
        </w:tc>
        <w:tc>
          <w:tcPr>
            <w:shd w:val="clear" w:color="auto" w:fill="F2F2F2"/>
          </w:tcPr>
          <w:tcPr/>
          <w:p>
            <w:pPr>
              <w:pStyle w:val="Compact"/>
            </w:pPr>
            <w:r>
              <w:t xml:space="preserve">CSV at</w:t>
            </w:r>
            <w:r>
              <w:t xml:space="preserve"> </w:t>
            </w:r>
            <w:r>
              <w:rPr>
                <w:rStyle w:val="VerbatimChar"/>
              </w:rPr>
              <w:t xml:space="preserve">reference/seed_data/opc_tags.csv</w:t>
            </w:r>
            <w:r>
              <w:t xml:space="preserve">; informs Gateway script tag bindings.</w:t>
            </w:r>
          </w:p>
        </w:tc>
      </w:tr>
      <w:tr>
        <w:tc>
          <w:tcPr/>
          <w:p>
            <w:pPr>
              <w:pStyle w:val="Compact"/>
            </w:pPr>
            <w:r>
              <w:rPr>
                <w:b/>
                <w:bCs/>
              </w:rPr>
              <w:t xml:space="preserve">S-05</w:t>
            </w:r>
          </w:p>
        </w:tc>
        <w:tc>
          <w:tcPr/>
          <w:p>
            <w:pPr>
              <w:pStyle w:val="Compact"/>
            </w:pPr>
            <w:r>
              <w:t xml:space="preserve">Parts master list</w:t>
            </w:r>
          </w:p>
        </w:tc>
        <w:tc>
          <w:tcPr/>
          <w:p>
            <w:pPr>
              <w:pStyle w:val="Compact"/>
            </w:pPr>
            <w:r>
              <w:t xml:space="preserve">MPP IT</w:t>
            </w:r>
          </w:p>
        </w:tc>
        <w:tc>
          <w:tcPr/>
          <w:p>
            <w:pPr>
              <w:pStyle w:val="Compact"/>
            </w:pPr>
            <w:r>
              <w:t xml:space="preserve">Phase 1 (</w:t>
            </w:r>
            <w:r>
              <w:rPr>
                <w:rStyle w:val="VerbatimChar"/>
              </w:rPr>
              <w:t xml:space="preserve">Parts.Item</w:t>
            </w:r>
            <w:r>
              <w:t xml:space="preserve"> </w:t>
            </w:r>
            <w:r>
              <w:t xml:space="preserve">bulk load)</w:t>
            </w:r>
          </w:p>
        </w:tc>
        <w:tc>
          <w:tcPr/>
          <w:p>
            <w:pPr>
              <w:pStyle w:val="Compact"/>
            </w:pPr>
            <w:r>
              <w:t xml:space="preserve">⬜ Owed</w:t>
            </w:r>
          </w:p>
        </w:tc>
        <w:tc>
          <w:tcPr/>
          <w:p>
            <w:pPr>
              <w:pStyle w:val="Compact"/>
            </w:pPr>
            <w:r>
              <w:t xml:space="preserve">Format TBD; bulk-load proc skeleton lands in Phase 1 once MPP confirms export shape.</w:t>
            </w:r>
          </w:p>
        </w:tc>
      </w:tr>
      <w:tr>
        <w:tc>
          <w:tcPr>
            <w:shd w:val="clear" w:color="auto" w:fill="F2F2F2"/>
          </w:tcPr>
          <w:tcPr/>
          <w:p>
            <w:pPr>
              <w:pStyle w:val="Compact"/>
            </w:pPr>
            <w:r>
              <w:rPr>
                <w:b/>
                <w:bCs/>
              </w:rPr>
              <w:t xml:space="preserve">S-06</w:t>
            </w:r>
          </w:p>
        </w:tc>
        <w:tc>
          <w:tcPr>
            <w:shd w:val="clear" w:color="auto" w:fill="F2F2F2"/>
          </w:tcPr>
          <w:tcPr/>
          <w:p>
            <w:pPr>
              <w:pStyle w:val="Compact"/>
            </w:pPr>
            <w:r>
              <w:t xml:space="preserve">Flexware BOM export (formerly OI-13)</w:t>
            </w:r>
          </w:p>
        </w:tc>
        <w:tc>
          <w:tcPr>
            <w:shd w:val="clear" w:color="auto" w:fill="F2F2F2"/>
          </w:tcPr>
          <w:tcPr/>
          <w:p>
            <w:pPr>
              <w:pStyle w:val="Compact"/>
            </w:pPr>
            <w:r>
              <w:t xml:space="preserve">MPP IT</w:t>
            </w:r>
          </w:p>
        </w:tc>
        <w:tc>
          <w:tcPr>
            <w:shd w:val="clear" w:color="auto" w:fill="F2F2F2"/>
          </w:tcPr>
          <w:tcPr/>
          <w:p>
            <w:pPr>
              <w:pStyle w:val="Compact"/>
            </w:pPr>
            <w:r>
              <w:t xml:space="preserve">Phase 4 + Phase 6 (</w:t>
            </w:r>
            <w:r>
              <w:rPr>
                <w:rStyle w:val="VerbatimChar"/>
              </w:rPr>
              <w:t xml:space="preserve">Parts.Bom</w:t>
            </w:r>
            <w:r>
              <w:t xml:space="preserve"> </w:t>
            </w:r>
            <w:r>
              <w:t xml:space="preserve">+</w:t>
            </w:r>
            <w:r>
              <w:t xml:space="preserve"> </w:t>
            </w:r>
            <w:r>
              <w:rPr>
                <w:rStyle w:val="VerbatimChar"/>
              </w:rPr>
              <w:t xml:space="preserve">BomLine</w:t>
            </w:r>
            <w:r>
              <w:t xml:space="preserve"> </w:t>
            </w:r>
            <w:r>
              <w:t xml:space="preserve">seed)</w:t>
            </w:r>
          </w:p>
        </w:tc>
        <w:tc>
          <w:tcPr>
            <w:shd w:val="clear" w:color="auto" w:fill="F2F2F2"/>
          </w:tcPr>
          <w:tcPr/>
          <w:p>
            <w:pPr>
              <w:pStyle w:val="Compact"/>
            </w:pPr>
            <w:r>
              <w:t xml:space="preserve">⬜ Owed</w:t>
            </w:r>
          </w:p>
        </w:tc>
        <w:tc>
          <w:tcPr>
            <w:shd w:val="clear" w:color="auto" w:fill="F2F2F2"/>
          </w:tcPr>
          <w:tcPr/>
          <w:p>
            <w:pPr>
              <w:pStyle w:val="Compact"/>
            </w:pPr>
            <w:r>
              <w:t xml:space="preserve">One-shot pull at cutover; refreshed at deployment.</w:t>
            </w:r>
          </w:p>
        </w:tc>
      </w:tr>
      <w:tr>
        <w:tc>
          <w:tcPr/>
          <w:p>
            <w:pPr>
              <w:pStyle w:val="Compact"/>
            </w:pPr>
            <w:r>
              <w:rPr>
                <w:b/>
                <w:bCs/>
              </w:rPr>
              <w:t xml:space="preserve">S-07</w:t>
            </w:r>
          </w:p>
        </w:tc>
        <w:tc>
          <w:tcPr/>
          <w:p>
            <w:pPr>
              <w:pStyle w:val="Compact"/>
            </w:pPr>
            <w:r>
              <w:t xml:space="preserve">Die rank list</w:t>
            </w:r>
          </w:p>
        </w:tc>
        <w:tc>
          <w:tcPr/>
          <w:p>
            <w:pPr>
              <w:pStyle w:val="Compact"/>
            </w:pPr>
            <w:r>
              <w:t xml:space="preserve">MPP Quality</w:t>
            </w:r>
          </w:p>
        </w:tc>
        <w:tc>
          <w:tcPr/>
          <w:p>
            <w:pPr>
              <w:pStyle w:val="Compact"/>
            </w:pPr>
            <w:r>
              <w:t xml:space="preserve">Phase 1 (</w:t>
            </w:r>
            <w:r>
              <w:rPr>
                <w:rStyle w:val="VerbatimChar"/>
              </w:rPr>
              <w:t xml:space="preserve">Tools.DieRank</w:t>
            </w:r>
            <w:r>
              <w:t xml:space="preserve"> </w:t>
            </w:r>
            <w:r>
              <w:t xml:space="preserve">code table)</w:t>
            </w:r>
          </w:p>
        </w:tc>
        <w:tc>
          <w:tcPr/>
          <w:p>
            <w:pPr>
              <w:pStyle w:val="Compact"/>
            </w:pPr>
            <w:r>
              <w:t xml:space="preserve">⬜ Owed</w:t>
            </w:r>
          </w:p>
        </w:tc>
        <w:tc>
          <w:tcPr/>
          <w:p>
            <w:pPr>
              <w:pStyle w:val="Compact"/>
            </w:pPr>
            <w:r>
              <w:t xml:space="preserve">Empty seed ships in Phase G; populated from MPP Quality input before Phase 2 merge tests run.</w:t>
            </w:r>
          </w:p>
        </w:tc>
      </w:tr>
      <w:tr>
        <w:tc>
          <w:tcPr>
            <w:shd w:val="clear" w:color="auto" w:fill="F2F2F2"/>
          </w:tcPr>
          <w:tcPr/>
          <w:p>
            <w:pPr>
              <w:pStyle w:val="Compact"/>
            </w:pPr>
            <w:r>
              <w:rPr>
                <w:b/>
                <w:bCs/>
              </w:rPr>
              <w:t xml:space="preserve">S-08</w:t>
            </w:r>
          </w:p>
        </w:tc>
        <w:tc>
          <w:tcPr>
            <w:shd w:val="clear" w:color="auto" w:fill="F2F2F2"/>
          </w:tcPr>
          <w:tcPr/>
          <w:p>
            <w:pPr>
              <w:pStyle w:val="Compact"/>
            </w:pPr>
            <w:r>
              <w:t xml:space="preserve">Die rank compatibility matrix</w:t>
            </w:r>
          </w:p>
        </w:tc>
        <w:tc>
          <w:tcPr>
            <w:shd w:val="clear" w:color="auto" w:fill="F2F2F2"/>
          </w:tcPr>
          <w:tcPr/>
          <w:p>
            <w:pPr>
              <w:pStyle w:val="Compact"/>
            </w:pPr>
            <w:r>
              <w:t xml:space="preserve">MPP Quality</w:t>
            </w:r>
          </w:p>
        </w:tc>
        <w:tc>
          <w:tcPr>
            <w:shd w:val="clear" w:color="auto" w:fill="F2F2F2"/>
          </w:tcPr>
          <w:tcPr/>
          <w:p>
            <w:pPr>
              <w:pStyle w:val="Compact"/>
            </w:pPr>
            <w:r>
              <w:t xml:space="preserve">Phase 2 (</w:t>
            </w:r>
            <w:r>
              <w:rPr>
                <w:rStyle w:val="VerbatimChar"/>
              </w:rPr>
              <w:t xml:space="preserve">Tools.DieRankCompatibility</w:t>
            </w:r>
            <w:r>
              <w:t xml:space="preserve"> </w:t>
            </w:r>
            <w:r>
              <w:t xml:space="preserve">— gates</w:t>
            </w:r>
            <w:r>
              <w:t xml:space="preserve"> </w:t>
            </w:r>
            <w:r>
              <w:rPr>
                <w:rStyle w:val="VerbatimChar"/>
              </w:rPr>
              <w:t xml:space="preserve">Lot_Merge</w:t>
            </w:r>
            <w:r>
              <w:t xml:space="preserve"> </w:t>
            </w:r>
            <w:r>
              <w:t xml:space="preserve">cross-die rules)</w:t>
            </w:r>
          </w:p>
        </w:tc>
        <w:tc>
          <w:tcPr>
            <w:shd w:val="clear" w:color="auto" w:fill="F2F2F2"/>
          </w:tcPr>
          <w:tcPr/>
          <w:p>
            <w:pPr>
              <w:pStyle w:val="Compact"/>
            </w:pPr>
            <w:r>
              <w:t xml:space="preserve">⬜ Owed —</w:t>
            </w:r>
            <w:r>
              <w:t xml:space="preserve"> </w:t>
            </w:r>
            <w:r>
              <w:rPr>
                <w:b/>
                <w:bCs/>
              </w:rPr>
              <w:t xml:space="preserve">TRUE BLOCKER (with override)</w:t>
            </w:r>
          </w:p>
        </w:tc>
        <w:tc>
          <w:tcPr>
            <w:shd w:val="clear" w:color="auto" w:fill="F2F2F2"/>
          </w:tcPr>
          <w:tcPr/>
          <w:p>
            <w:pPr>
              <w:pStyle w:val="Compact"/>
            </w:pPr>
            <w:r>
              <w:t xml:space="preserve">Empty seed; merge proc rejects cross-die merges until populated,</w:t>
            </w:r>
            <w:r>
              <w:t xml:space="preserve"> </w:t>
            </w:r>
            <w:r>
              <w:rPr>
                <w:b/>
                <w:bCs/>
              </w:rPr>
              <w:t xml:space="preserve">supervisor override unblocks edge cases per FDS-04-007</w:t>
            </w:r>
            <w:r>
              <w:t xml:space="preserve"> </w:t>
            </w:r>
            <w:r>
              <w:t xml:space="preserve">(so the build is not gated, just the operational path).</w:t>
            </w:r>
          </w:p>
        </w:tc>
      </w:tr>
      <w:tr>
        <w:tc>
          <w:tcPr/>
          <w:p>
            <w:pPr>
              <w:pStyle w:val="Compact"/>
            </w:pPr>
            <w:r>
              <w:rPr>
                <w:b/>
                <w:bCs/>
              </w:rPr>
              <w:t xml:space="preserve">S-09</w:t>
            </w:r>
          </w:p>
        </w:tc>
        <w:tc>
          <w:tcPr/>
          <w:p>
            <w:pPr>
              <w:pStyle w:val="Compact"/>
            </w:pPr>
            <w:r>
              <w:t xml:space="preserve">Label-type seed validation</w:t>
            </w:r>
          </w:p>
        </w:tc>
        <w:tc>
          <w:tcPr/>
          <w:p>
            <w:pPr>
              <w:pStyle w:val="Compact"/>
            </w:pPr>
            <w:r>
              <w:t xml:space="preserve">MPP Shipping</w:t>
            </w:r>
          </w:p>
        </w:tc>
        <w:tc>
          <w:tcPr/>
          <w:p>
            <w:pPr>
              <w:pStyle w:val="Compact"/>
            </w:pPr>
            <w:r>
              <w:t xml:space="preserve">Phase 6 (LotLabel) + Phase 7 (ShippingLabel)</w:t>
            </w:r>
          </w:p>
        </w:tc>
        <w:tc>
          <w:tcPr/>
          <w:p>
            <w:pPr>
              <w:pStyle w:val="Compact"/>
            </w:pPr>
            <w:r>
              <w:t xml:space="preserve">⬜ Owed</w:t>
            </w:r>
          </w:p>
        </w:tc>
        <w:tc>
          <w:tcPr/>
          <w:p>
            <w:pPr>
              <w:pStyle w:val="Compact"/>
            </w:pPr>
            <w:r>
              <w:t xml:space="preserve">Phase 0 walkthrough confirms the Flexware 3-template inventory (CONTAINER / LOT / CONTAINER_HOLD) plus any additions (Sort Cage, Hold, Void).</w:t>
            </w:r>
          </w:p>
        </w:tc>
      </w:tr>
      <w:tr>
        <w:tc>
          <w:tcPr>
            <w:shd w:val="clear" w:color="auto" w:fill="F2F2F2"/>
          </w:tcPr>
          <w:tcPr/>
          <w:p>
            <w:pPr>
              <w:pStyle w:val="Compact"/>
            </w:pPr>
            <w:r>
              <w:rPr>
                <w:b/>
                <w:bCs/>
              </w:rPr>
              <w:t xml:space="preserve">S-10</w:t>
            </w:r>
          </w:p>
        </w:tc>
        <w:tc>
          <w:tcPr>
            <w:shd w:val="clear" w:color="auto" w:fill="F2F2F2"/>
          </w:tcPr>
          <w:tcPr/>
          <w:p>
            <w:pPr>
              <w:pStyle w:val="Compact"/>
            </w:pPr>
            <w:r>
              <w:t xml:space="preserve">Identifier sequence baselines</w:t>
            </w:r>
          </w:p>
        </w:tc>
        <w:tc>
          <w:tcPr>
            <w:shd w:val="clear" w:color="auto" w:fill="F2F2F2"/>
          </w:tcPr>
          <w:tcPr/>
          <w:p>
            <w:pPr>
              <w:pStyle w:val="Compact"/>
            </w:pPr>
            <w:r>
              <w:t xml:space="preserve">MPP IT</w:t>
            </w:r>
          </w:p>
        </w:tc>
        <w:tc>
          <w:tcPr>
            <w:shd w:val="clear" w:color="auto" w:fill="F2F2F2"/>
          </w:tcPr>
          <w:tcPr/>
          <w:p>
            <w:pPr>
              <w:pStyle w:val="Compact"/>
            </w:pPr>
            <w:r>
              <w:t xml:space="preserve">Phase 1 (</w:t>
            </w:r>
            <w:r>
              <w:rPr>
                <w:rStyle w:val="VerbatimChar"/>
              </w:rPr>
              <w:t xml:space="preserve">Lots.IdentifierSequence</w:t>
            </w:r>
            <w:r>
              <w:t xml:space="preserve"> </w:t>
            </w:r>
            <w:r>
              <w:t xml:space="preserve">cutover seed)</w:t>
            </w:r>
          </w:p>
        </w:tc>
        <w:tc>
          <w:tcPr>
            <w:shd w:val="clear" w:color="auto" w:fill="F2F2F2"/>
          </w:tcPr>
          <w:tcPr/>
          <w:p>
            <w:pPr>
              <w:pStyle w:val="Compact"/>
            </w:pPr>
            <w:r>
              <w:t xml:space="preserve">⬜ Owed (cutover-only)</w:t>
            </w:r>
          </w:p>
        </w:tc>
        <w:tc>
          <w:tcPr>
            <w:shd w:val="clear" w:color="auto" w:fill="F2F2F2"/>
          </w:tcPr>
          <w:tcPr/>
          <w:p>
            <w:pPr>
              <w:pStyle w:val="Compact"/>
            </w:pPr>
            <w:r>
              <w:t xml:space="preserve">Two counters:</w:t>
            </w:r>
            <w:r>
              <w:t xml:space="preserve"> </w:t>
            </w:r>
            <w:r>
              <w:rPr>
                <w:rStyle w:val="VerbatimChar"/>
              </w:rPr>
              <w:t xml:space="preserve">Lot</w:t>
            </w:r>
            <w:r>
              <w:t xml:space="preserve"> </w:t>
            </w:r>
            <w:r>
              <w:t xml:space="preserve">(</w:t>
            </w:r>
            <w:r>
              <w:rPr>
                <w:rStyle w:val="VerbatimChar"/>
              </w:rPr>
              <w:t xml:space="preserve">MESL{0:D7}</w:t>
            </w:r>
            <w:r>
              <w:t xml:space="preserve">, ~1,710,932 baseline) and</w:t>
            </w:r>
            <w:r>
              <w:t xml:space="preserve"> </w:t>
            </w:r>
            <w:r>
              <w:rPr>
                <w:rStyle w:val="VerbatimChar"/>
              </w:rPr>
              <w:t xml:space="preserve">SerializedItem</w:t>
            </w:r>
            <w:r>
              <w:t xml:space="preserve"> </w:t>
            </w:r>
            <w:r>
              <w:t xml:space="preserve">(</w:t>
            </w:r>
            <w:r>
              <w:rPr>
                <w:rStyle w:val="VerbatimChar"/>
              </w:rPr>
              <w:t xml:space="preserve">MESI{0:D7}</w:t>
            </w:r>
            <w:r>
              <w:t xml:space="preserve">, ~2,492 baseline). Sampled values drift; final values pulled at cutover day. Couples to</w:t>
            </w:r>
            <w:r>
              <w:t xml:space="preserve"> </w:t>
            </w:r>
            <w:r>
              <w:rPr>
                <w:b/>
                <w:bCs/>
              </w:rPr>
              <w:t xml:space="preserve">OI-31</w:t>
            </w:r>
            <w:r>
              <w:t xml:space="preserve"> </w:t>
            </w:r>
            <w:r>
              <w:t xml:space="preserve">(format carry-forward + rollover policy questions, gated in Phase 0).</w:t>
            </w:r>
          </w:p>
        </w:tc>
      </w:tr>
      <w:tr>
        <w:tc>
          <w:tcPr/>
          <w:p>
            <w:pPr>
              <w:pStyle w:val="Compact"/>
            </w:pPr>
            <w:r>
              <w:rPr>
                <w:b/>
                <w:bCs/>
              </w:rPr>
              <w:t xml:space="preserve">S-11</w:t>
            </w:r>
          </w:p>
        </w:tc>
        <w:tc>
          <w:tcPr/>
          <w:p>
            <w:pPr>
              <w:pStyle w:val="Compact"/>
            </w:pPr>
            <w:r>
              <w:t xml:space="preserve">AIM pool config tuning</w:t>
            </w:r>
          </w:p>
        </w:tc>
        <w:tc>
          <w:tcPr/>
          <w:p>
            <w:pPr>
              <w:pStyle w:val="Compact"/>
            </w:pPr>
            <w:r>
              <w:t xml:space="preserve">MPP post-deploy</w:t>
            </w:r>
          </w:p>
        </w:tc>
        <w:tc>
          <w:tcPr/>
          <w:p>
            <w:pPr>
              <w:pStyle w:val="Compact"/>
            </w:pPr>
            <w:r>
              <w:t xml:space="preserve">Phase 7 (</w:t>
            </w:r>
            <w:r>
              <w:rPr>
                <w:rStyle w:val="VerbatimChar"/>
              </w:rPr>
              <w:t xml:space="preserve">Lots.AimPoolConfig</w:t>
            </w:r>
            <w:r>
              <w:t xml:space="preserve">)</w:t>
            </w:r>
          </w:p>
        </w:tc>
        <w:tc>
          <w:tcPr/>
          <w:p>
            <w:pPr>
              <w:pStyle w:val="Compact"/>
            </w:pPr>
            <w:r>
              <w:t xml:space="preserve">🟡 Defaults seeded</w:t>
            </w:r>
          </w:p>
        </w:tc>
        <w:tc>
          <w:tcPr/>
          <w:p>
            <w:pPr>
              <w:pStyle w:val="Compact"/>
            </w:pPr>
            <w:r>
              <w:rPr>
                <w:rStyle w:val="VerbatimChar"/>
              </w:rPr>
              <w:t xml:space="preserve">TargetBufferDepth=50</w:t>
            </w:r>
            <w:r>
              <w:t xml:space="preserve">,</w:t>
            </w:r>
            <w:r>
              <w:t xml:space="preserve"> </w:t>
            </w:r>
            <w:r>
              <w:rPr>
                <w:rStyle w:val="VerbatimChar"/>
              </w:rPr>
              <w:t xml:space="preserve">TopupThreshold=30</w:t>
            </w:r>
            <w:r>
              <w:t xml:space="preserve">,</w:t>
            </w:r>
            <w:r>
              <w:t xml:space="preserve"> </w:t>
            </w:r>
            <w:r>
              <w:rPr>
                <w:rStyle w:val="VerbatimChar"/>
              </w:rPr>
              <w:t xml:space="preserve">AlarmWarningDepth=20</w:t>
            </w:r>
            <w:r>
              <w:t xml:space="preserve">,</w:t>
            </w:r>
            <w:r>
              <w:t xml:space="preserve"> </w:t>
            </w:r>
            <w:r>
              <w:rPr>
                <w:rStyle w:val="VerbatimChar"/>
              </w:rPr>
              <w:t xml:space="preserve">AlarmCriticalDepth=10</w:t>
            </w:r>
            <w:r>
              <w:t xml:space="preserve">. Configuration Tool surfaces these for tuning post-deploy.</w:t>
            </w:r>
          </w:p>
        </w:tc>
      </w:tr>
    </w:tbl>
    <w:p>
      <w:pPr>
        <w:pStyle w:val="BodyText"/>
      </w:pPr>
      <w:r>
        <w:rPr>
          <w:b/>
          <w:bCs/>
        </w:rPr>
        <w:t xml:space="preserve">Status legend:</w:t>
      </w:r>
      <w:r>
        <w:t xml:space="preserve"> </w:t>
      </w:r>
      <w:r>
        <w:t xml:space="preserve">⬜ Owed | 🟡 Received (needs prep / mapping) | ✅ Loaded (Dev) | 🔵 Verified (Cutover).</w:t>
      </w:r>
    </w:p>
    <w:p>
      <w:pPr>
        <w:pStyle w:val="BodyText"/>
      </w:pPr>
      <w:r>
        <w:t xml:space="preserve">Per-phase narratives reference these S-items where relevant; this table is the canonical index. Updates flow into the Seeding Registry first, then into this table at the next plan revision.</w:t>
      </w:r>
    </w:p>
    <w:p>
      <w:r>
        <w:pict>
          <v:rect style="width:0;height:1.5pt" o:hralign="center" o:hrstd="t" o:hr="t"/>
        </w:pict>
      </w:r>
    </w:p>
    <w:bookmarkEnd w:id="31"/>
    <w:bookmarkStart w:id="32" w:name="phase-map-and-dependencies"/>
    <w:p>
      <w:pPr>
        <w:pStyle w:val="Heading2"/>
      </w:pPr>
      <w:r>
        <w:t xml:space="preserve">Phase Map and Dependencies</w:t>
      </w:r>
    </w:p>
    <w:p>
      <w:pPr>
        <w:pStyle w:val="SourceCode"/>
      </w:pPr>
      <w:r>
        <w:rPr>
          <w:rStyle w:val="VerbatimChar"/>
        </w:rPr>
        <w:t xml:space="preserve">Phase 0 (Customer Validation Gate + Architecture Decision Workshop — parallel tracks)</w:t>
      </w:r>
      <w:r>
        <w:br/>
      </w:r>
      <w:r>
        <w:rPr>
          <w:rStyle w:val="VerbatimChar"/>
        </w:rPr>
        <w:t xml:space="preserve">    │</w:t>
      </w:r>
      <w:r>
        <w:br/>
      </w:r>
      <w:r>
        <w:rPr>
          <w:rStyle w:val="VerbatimChar"/>
        </w:rPr>
        <w:t xml:space="preserve">    ▼</w:t>
      </w:r>
      <w:r>
        <w:br/>
      </w:r>
      <w:r>
        <w:rPr>
          <w:rStyle w:val="VerbatimChar"/>
        </w:rPr>
        <w:t xml:space="preserve">Phase 1 (Foundation) ──────────────────────────────────▶ Phase 8 (Downtime + Shift)  [parallel]</w:t>
      </w:r>
      <w:r>
        <w:br/>
      </w:r>
      <w:r>
        <w:rPr>
          <w:rStyle w:val="VerbatimChar"/>
        </w:rPr>
        <w:t xml:space="preserve">    │</w:t>
      </w:r>
      <w:r>
        <w:br/>
      </w:r>
      <w:r>
        <w:rPr>
          <w:rStyle w:val="VerbatimChar"/>
        </w:rPr>
        <w:t xml:space="preserve">    ▼</w:t>
      </w:r>
      <w:r>
        <w:br/>
      </w:r>
      <w:r>
        <w:rPr>
          <w:rStyle w:val="VerbatimChar"/>
        </w:rPr>
        <w:t xml:space="preserve">Phase 2 (LOT lifecycle)</w:t>
      </w:r>
      <w:r>
        <w:br/>
      </w:r>
      <w:r>
        <w:rPr>
          <w:rStyle w:val="VerbatimChar"/>
        </w:rPr>
        <w:t xml:space="preserve">    │</w:t>
      </w:r>
      <w:r>
        <w:br/>
      </w:r>
      <w:r>
        <w:rPr>
          <w:rStyle w:val="VerbatimChar"/>
        </w:rPr>
        <w:t xml:space="preserve">    ▼</w:t>
      </w:r>
      <w:r>
        <w:br/>
      </w:r>
      <w:r>
        <w:rPr>
          <w:rStyle w:val="VerbatimChar"/>
        </w:rPr>
        <w:t xml:space="preserve">Phase 3 (Die Cast) ───────────────────────────┐</w:t>
      </w:r>
      <w:r>
        <w:br/>
      </w:r>
      <w:r>
        <w:rPr>
          <w:rStyle w:val="VerbatimChar"/>
        </w:rPr>
        <w:t xml:space="preserve">    │                                          │</w:t>
      </w:r>
      <w:r>
        <w:br/>
      </w:r>
      <w:r>
        <w:rPr>
          <w:rStyle w:val="VerbatimChar"/>
        </w:rPr>
        <w:t xml:space="preserve">    ├──────────────▶ Phase 4 (Move + Trim + Rx — whole-LOT move out)</w:t>
      </w:r>
      <w:r>
        <w:br/>
      </w:r>
      <w:r>
        <w:rPr>
          <w:rStyle w:val="VerbatimChar"/>
        </w:rPr>
        <w:t xml:space="preserve">    │                          │               │</w:t>
      </w:r>
      <w:r>
        <w:br/>
      </w:r>
      <w:r>
        <w:rPr>
          <w:rStyle w:val="VerbatimChar"/>
        </w:rPr>
        <w:t xml:space="preserve">    │                          ▼               │</w:t>
      </w:r>
      <w:r>
        <w:br/>
      </w:r>
      <w:r>
        <w:rPr>
          <w:rStyle w:val="VerbatimChar"/>
        </w:rPr>
        <w:t xml:space="preserve">    │                    Phase 5 (Machining: FIFO Pick + Rename + Sub-LOT Split / PLC Auto-Complete at OUT)</w:t>
      </w:r>
      <w:r>
        <w:br/>
      </w:r>
      <w:r>
        <w:rPr>
          <w:rStyle w:val="VerbatimChar"/>
        </w:rPr>
        <w:t xml:space="preserve">    │                          │               │</w:t>
      </w:r>
      <w:r>
        <w:br/>
      </w:r>
      <w:r>
        <w:rPr>
          <w:rStyle w:val="VerbatimChar"/>
        </w:rPr>
        <w:t xml:space="preserve">    │                          ▼               │</w:t>
      </w:r>
      <w:r>
        <w:br/>
      </w:r>
      <w:r>
        <w:rPr>
          <w:rStyle w:val="VerbatimChar"/>
        </w:rPr>
        <w:t xml:space="preserve">    │                    Phase 6 (Assembly + MIP + Container Pack — tray-level closure)</w:t>
      </w:r>
      <w:r>
        <w:br/>
      </w:r>
      <w:r>
        <w:rPr>
          <w:rStyle w:val="VerbatimChar"/>
        </w:rPr>
        <w:t xml:space="preserve">    │                          │               │</w:t>
      </w:r>
      <w:r>
        <w:br/>
      </w:r>
      <w:r>
        <w:rPr>
          <w:rStyle w:val="VerbatimChar"/>
        </w:rPr>
        <w:t xml:space="preserve">    │                          ▼               │</w:t>
      </w:r>
      <w:r>
        <w:br/>
      </w:r>
      <w:r>
        <w:rPr>
          <w:rStyle w:val="VerbatimChar"/>
        </w:rPr>
        <w:t xml:space="preserve">    └──────────────▶    Phase 7 (Hold + Sort Cage + Shipping + AIM)</w:t>
      </w:r>
    </w:p>
    <w:p>
      <w:pPr>
        <w:pStyle w:val="FirstParagraph"/>
      </w:pPr>
      <w:r>
        <w:rPr>
          <w:b/>
          <w:bCs/>
        </w:rPr>
        <w:t xml:space="preserve">Direct dependency table:</w:t>
      </w:r>
    </w:p>
    <w:tbl>
      <w:tblPr>
        <w:tblStyle w:val="Table"/>
        <w:tblW w:type="auto" w:w="0"/>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Phase</w:t>
            </w:r>
          </w:p>
        </w:tc>
        <w:tc>
          <w:tcPr>
            <w:shd w:val="clear" w:color="auto" w:fill="1F4E79"/>
          </w:tcPr>
          <w:tcPr/>
          <w:p>
            <w:pPr>
              <w:pStyle w:val="Compact"/>
            </w:pPr>
            <w:r>
              <w:rPr>
                <w:b/>
                <w:color w:val="FFFFFF"/>
              </w:rPr>
              <w:t xml:space="preserve">Directly depends on</w:t>
            </w:r>
          </w:p>
        </w:tc>
        <w:tc>
          <w:tcPr>
            <w:shd w:val="clear" w:color="auto" w:fill="1F4E79"/>
          </w:tcPr>
          <w:tcPr/>
          <w:p>
            <w:pPr>
              <w:pStyle w:val="Compact"/>
            </w:pPr>
            <w:r>
              <w:rPr>
                <w:b/>
                <w:color w:val="FFFFFF"/>
              </w:rPr>
              <w:t xml:space="preserve">Unblocks</w:t>
            </w:r>
          </w:p>
        </w:tc>
      </w:tr>
      <w:tr>
        <w:tc>
          <w:tcPr/>
          <w:p>
            <w:pPr>
              <w:pStyle w:val="Compact"/>
            </w:pPr>
            <w:r>
              <w:t xml:space="preserve">0</w:t>
            </w:r>
          </w:p>
        </w:tc>
        <w:tc>
          <w:tcPr/>
          <w:p>
            <w:pPr>
              <w:pStyle w:val="Compact"/>
            </w:pPr>
            <w:r>
              <w:t xml:space="preserve">—</w:t>
            </w:r>
          </w:p>
        </w:tc>
        <w:tc>
          <w:tcPr/>
          <w:p>
            <w:pPr>
              <w:pStyle w:val="Compact"/>
            </w:pPr>
            <w:r>
              <w:t xml:space="preserve">1</w:t>
            </w:r>
          </w:p>
        </w:tc>
      </w:tr>
      <w:tr>
        <w:tc>
          <w:tcPr>
            <w:shd w:val="clear" w:color="auto" w:fill="F2F2F2"/>
          </w:tcPr>
          <w:tcPr/>
          <w:p>
            <w:pPr>
              <w:pStyle w:val="Compact"/>
            </w:pPr>
            <w:r>
              <w:t xml:space="preserve">1</w:t>
            </w:r>
          </w:p>
        </w:tc>
        <w:tc>
          <w:tcPr>
            <w:shd w:val="clear" w:color="auto" w:fill="F2F2F2"/>
          </w:tcPr>
          <w:tcPr/>
          <w:p>
            <w:pPr>
              <w:pStyle w:val="Compact"/>
            </w:pPr>
            <w:r>
              <w:t xml:space="preserve">0 (both tracks)</w:t>
            </w:r>
          </w:p>
        </w:tc>
        <w:tc>
          <w:tcPr>
            <w:shd w:val="clear" w:color="auto" w:fill="F2F2F2"/>
          </w:tcPr>
          <w:tcPr/>
          <w:p>
            <w:pPr>
              <w:pStyle w:val="Compact"/>
            </w:pPr>
            <w:r>
              <w:t xml:space="preserve">2, 8</w:t>
            </w:r>
          </w:p>
        </w:tc>
      </w:tr>
      <w:tr>
        <w:tc>
          <w:tcPr/>
          <w:p>
            <w:pPr>
              <w:pStyle w:val="Compact"/>
            </w:pPr>
            <w:r>
              <w:t xml:space="preserve">2</w:t>
            </w:r>
          </w:p>
        </w:tc>
        <w:tc>
          <w:tcPr/>
          <w:p>
            <w:pPr>
              <w:pStyle w:val="Compact"/>
            </w:pPr>
            <w:r>
              <w:t xml:space="preserve">1</w:t>
            </w:r>
          </w:p>
        </w:tc>
        <w:tc>
          <w:tcPr/>
          <w:p>
            <w:pPr>
              <w:pStyle w:val="Compact"/>
            </w:pPr>
            <w:r>
              <w:t xml:space="preserve">3</w:t>
            </w:r>
          </w:p>
        </w:tc>
      </w:tr>
      <w:tr>
        <w:tc>
          <w:tcPr>
            <w:shd w:val="clear" w:color="auto" w:fill="F2F2F2"/>
          </w:tcPr>
          <w:tcPr/>
          <w:p>
            <w:pPr>
              <w:pStyle w:val="Compact"/>
            </w:pPr>
            <w:r>
              <w:t xml:space="preserve">3</w:t>
            </w:r>
          </w:p>
        </w:tc>
        <w:tc>
          <w:tcPr>
            <w:shd w:val="clear" w:color="auto" w:fill="F2F2F2"/>
          </w:tcPr>
          <w:tcPr/>
          <w:p>
            <w:pPr>
              <w:pStyle w:val="Compact"/>
            </w:pPr>
            <w:r>
              <w:t xml:space="preserve">1, 2</w:t>
            </w:r>
          </w:p>
        </w:tc>
        <w:tc>
          <w:tcPr>
            <w:shd w:val="clear" w:color="auto" w:fill="F2F2F2"/>
          </w:tcPr>
          <w:tcPr/>
          <w:p>
            <w:pPr>
              <w:pStyle w:val="Compact"/>
            </w:pPr>
            <w:r>
              <w:t xml:space="preserve">4, 7</w:t>
            </w:r>
          </w:p>
        </w:tc>
      </w:tr>
      <w:tr>
        <w:tc>
          <w:tcPr/>
          <w:p>
            <w:pPr>
              <w:pStyle w:val="Compact"/>
            </w:pPr>
            <w:r>
              <w:t xml:space="preserve">4</w:t>
            </w:r>
          </w:p>
        </w:tc>
        <w:tc>
          <w:tcPr/>
          <w:p>
            <w:pPr>
              <w:pStyle w:val="Compact"/>
            </w:pPr>
            <w:r>
              <w:t xml:space="preserve">1, 2, 3</w:t>
            </w:r>
          </w:p>
        </w:tc>
        <w:tc>
          <w:tcPr/>
          <w:p>
            <w:pPr>
              <w:pStyle w:val="Compact"/>
            </w:pPr>
            <w:r>
              <w:t xml:space="preserve">5</w:t>
            </w:r>
          </w:p>
        </w:tc>
      </w:tr>
      <w:tr>
        <w:tc>
          <w:tcPr>
            <w:shd w:val="clear" w:color="auto" w:fill="F2F2F2"/>
          </w:tcPr>
          <w:tcPr/>
          <w:p>
            <w:pPr>
              <w:pStyle w:val="Compact"/>
            </w:pPr>
            <w:r>
              <w:t xml:space="preserve">5</w:t>
            </w:r>
          </w:p>
        </w:tc>
        <w:tc>
          <w:tcPr>
            <w:shd w:val="clear" w:color="auto" w:fill="F2F2F2"/>
          </w:tcPr>
          <w:tcPr/>
          <w:p>
            <w:pPr>
              <w:pStyle w:val="Compact"/>
            </w:pPr>
            <w:r>
              <w:t xml:space="preserve">1, 2, 3, 4</w:t>
            </w:r>
          </w:p>
        </w:tc>
        <w:tc>
          <w:tcPr>
            <w:shd w:val="clear" w:color="auto" w:fill="F2F2F2"/>
          </w:tcPr>
          <w:tcPr/>
          <w:p>
            <w:pPr>
              <w:pStyle w:val="Compact"/>
            </w:pPr>
            <w:r>
              <w:t xml:space="preserve">6</w:t>
            </w:r>
          </w:p>
        </w:tc>
      </w:tr>
      <w:tr>
        <w:tc>
          <w:tcPr/>
          <w:p>
            <w:pPr>
              <w:pStyle w:val="Compact"/>
            </w:pPr>
            <w:r>
              <w:t xml:space="preserve">6</w:t>
            </w:r>
          </w:p>
        </w:tc>
        <w:tc>
          <w:tcPr/>
          <w:p>
            <w:pPr>
              <w:pStyle w:val="Compact"/>
            </w:pPr>
            <w:r>
              <w:t xml:space="preserve">1, 2, 3, 4, 5</w:t>
            </w:r>
          </w:p>
        </w:tc>
        <w:tc>
          <w:tcPr/>
          <w:p>
            <w:pPr>
              <w:pStyle w:val="Compact"/>
            </w:pPr>
            <w:r>
              <w:t xml:space="preserve">7</w:t>
            </w:r>
          </w:p>
        </w:tc>
      </w:tr>
      <w:tr>
        <w:tc>
          <w:tcPr>
            <w:shd w:val="clear" w:color="auto" w:fill="F2F2F2"/>
          </w:tcPr>
          <w:tcPr/>
          <w:p>
            <w:pPr>
              <w:pStyle w:val="Compact"/>
            </w:pPr>
            <w:r>
              <w:t xml:space="preserve">7</w:t>
            </w:r>
          </w:p>
        </w:tc>
        <w:tc>
          <w:tcPr>
            <w:shd w:val="clear" w:color="auto" w:fill="F2F2F2"/>
          </w:tcPr>
          <w:tcPr/>
          <w:p>
            <w:pPr>
              <w:pStyle w:val="Compact"/>
            </w:pPr>
            <w:r>
              <w:t xml:space="preserve">1, 2, 3, 6</w:t>
            </w:r>
          </w:p>
        </w:tc>
        <w:tc>
          <w:tcPr>
            <w:shd w:val="clear" w:color="auto" w:fill="F2F2F2"/>
          </w:tcPr>
          <w:tcPr/>
          <w:p>
            <w:pPr>
              <w:pStyle w:val="Compact"/>
            </w:pPr>
            <w:r>
              <w:t xml:space="preserve">—</w:t>
            </w:r>
          </w:p>
        </w:tc>
      </w:tr>
      <w:tr>
        <w:tc>
          <w:tcPr/>
          <w:p>
            <w:pPr>
              <w:pStyle w:val="Compact"/>
            </w:pPr>
            <w:r>
              <w:t xml:space="preserve">8</w:t>
            </w:r>
          </w:p>
        </w:tc>
        <w:tc>
          <w:tcPr/>
          <w:p>
            <w:pPr>
              <w:pStyle w:val="Compact"/>
            </w:pPr>
            <w:r>
              <w:t xml:space="preserve">1</w:t>
            </w:r>
          </w:p>
        </w:tc>
        <w:tc>
          <w:tcPr/>
          <w:p>
            <w:pPr>
              <w:pStyle w:val="Compact"/>
            </w:pPr>
            <w:r>
              <w:t xml:space="preserve">— (parallel track)</w:t>
            </w:r>
          </w:p>
        </w:tc>
      </w:tr>
    </w:tbl>
    <w:p>
      <w:pPr>
        <w:pStyle w:val="BodyText"/>
      </w:pPr>
      <w:r>
        <w:t xml:space="preserve">Phase 8 runs in parallel to Phases 2–7 as soon as Phase 1 lands. Phase 4 and Phase 5 can no longer parallelize — Phase 5 consumes the whole LOTs that Phase 4’s Trim OUT deposits into the Machining FIFO queue (the sub-LOT split itself is now internal to Phase 5, at Machining OUT). A small team can still parallelize by running 8 alongside 2 + 3.</w:t>
      </w:r>
    </w:p>
    <w:p>
      <w:pPr>
        <w:pStyle w:val="BodyText"/>
      </w:pPr>
      <w:r>
        <w:rPr>
          <w:b/>
          <w:bCs/>
        </w:rPr>
        <w:t xml:space="preserve">Note on Phase 0 parallel tracks.</w:t>
      </w:r>
      <w:r>
        <w:t xml:space="preserve"> </w:t>
      </w:r>
      <w:r>
        <w:t xml:space="preserve">The Customer Validation Gate (MPP-owned) and the Architecture Decision Workshop (Blue Ridge–owned) are independent — they MAY run on different days with different stakeholders. Both must complete before Phase 1 commences. Customer validation outputs feed Phase 1’s seed data and column lists; architecture decisions feed Phase 1’s migration shape (partition functions, closure tables, etc.).</w:t>
      </w:r>
    </w:p>
    <w:p>
      <w:r>
        <w:pict>
          <v:rect style="width:0;height:1.5pt" o:hralign="center" o:hrstd="t" o:hr="t"/>
        </w:pict>
      </w:r>
    </w:p>
    <w:bookmarkEnd w:id="32"/>
    <w:bookmarkEnd w:id="33"/>
    <w:bookmarkStart w:id="47" w:name="X1fd2b8eb7b4df91cb089f6fb5b82c78b34c93b0"/>
    <w:p>
      <w:pPr>
        <w:pStyle w:val="Heading1"/>
      </w:pPr>
      <w:r>
        <w:t xml:space="preserve">Phase 0 — Customer Validation Gate + Architecture Decision Workshop</w:t>
      </w:r>
    </w:p>
    <w:p>
      <w:pPr>
        <w:pStyle w:val="FirstParagraph"/>
      </w:pPr>
      <w:r>
        <w:rPr>
          <w:b/>
          <w:bCs/>
        </w:rPr>
        <w:t xml:space="preserve">Goal:</w:t>
      </w:r>
      <w:r>
        <w:t xml:space="preserve"> </w:t>
      </w:r>
      <w:r>
        <w:t xml:space="preserve">Resolve two classes of decisions whose wrong answer would force a phase rebuild in Arc 2: (a) MPP-owned design choices about workflow, retention, label scope, and rollout shape; (b) Blue Ridge–owned architectural decisions about long-horizon scaling, retention, and archiving (OI-35) that must bake into the Phase 1 migration on day one.</w:t>
      </w:r>
    </w:p>
    <w:p>
      <w:pPr>
        <w:pStyle w:val="BodyText"/>
      </w:pPr>
      <w:r>
        <w:rPr>
          <w:b/>
          <w:bCs/>
        </w:rPr>
        <w:t xml:space="preserve">Dependencies:</w:t>
      </w:r>
      <w:r>
        <w:t xml:space="preserve"> </w:t>
      </w:r>
      <w:r>
        <w:t xml:space="preserve">None. Phase 0 blocks Phase 1 implementation but can run in parallel with Arc 1 post-delivery work.</w:t>
      </w:r>
    </w:p>
    <w:p>
      <w:pPr>
        <w:pStyle w:val="BodyText"/>
      </w:pPr>
      <w:r>
        <w:rPr>
          <w:b/>
          <w:bCs/>
        </w:rPr>
        <w:t xml:space="preserve">Status:</w:t>
      </w:r>
      <w:r>
        <w:t xml:space="preserve"> </w:t>
      </w:r>
      <w:r>
        <w:t xml:space="preserve">Unblocked. Both tracks require stakeholder availability — MPP for the customer validation track, Blue Ridge architecture + MPP IT for the OI-35 track (MPP IT participates only in the retention-policy negotiation; the rest is Blue Ridge–internal).</w:t>
      </w:r>
    </w:p>
    <w:bookmarkStart w:id="36" w:name="two-parallel-tracks"/>
    <w:p>
      <w:pPr>
        <w:pStyle w:val="Heading2"/>
      </w:pPr>
      <w:r>
        <w:t xml:space="preserve">Two Parallel Tracks</w:t>
      </w:r>
    </w:p>
    <w:bookmarkStart w:id="34" w:name="Xb67e8719348323f0802d279b49657ac167ce3b3"/>
    <w:p>
      <w:pPr>
        <w:pStyle w:val="Heading3"/>
      </w:pPr>
      <w:r>
        <w:t xml:space="preserve">Track A — Customer Validation Gate (MPP-owned)</w:t>
      </w:r>
    </w:p>
    <w:p>
      <w:pPr>
        <w:pStyle w:val="FirstParagraph"/>
      </w:pPr>
      <w:r>
        <w:t xml:space="preserve">This is the workshop with MPP stakeholders (operations, quality, IT, production-control) where each gating item is walked, discussed, and decided. Items below are</w:t>
      </w:r>
      <w:r>
        <w:t xml:space="preserve"> </w:t>
      </w:r>
      <w:r>
        <w:rPr>
          <w:b/>
          <w:bCs/>
        </w:rPr>
        <w:t xml:space="preserve">must resolve</w:t>
      </w:r>
      <w:r>
        <w:t xml:space="preserve"> </w:t>
      </w:r>
      <w:r>
        <w:t xml:space="preserve">before Phase 1 — wrong answer rebuilds a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w:t>
            </w:r>
          </w:p>
        </w:tc>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Question</w:t>
            </w:r>
          </w:p>
        </w:tc>
        <w:tc>
          <w:tcPr>
            <w:shd w:val="clear" w:color="auto" w:fill="1F4E79"/>
          </w:tcPr>
          <w:tcPr/>
          <w:p>
            <w:pPr>
              <w:pStyle w:val="Compact"/>
            </w:pPr>
            <w:r>
              <w:rPr>
                <w:b/>
                <w:color w:val="FFFFFF"/>
              </w:rPr>
              <w:t xml:space="preserve">Why it gates</w:t>
            </w:r>
          </w:p>
        </w:tc>
        <w:tc>
          <w:tcPr>
            <w:shd w:val="clear" w:color="auto" w:fill="1F4E79"/>
          </w:tcPr>
          <w:tcPr/>
          <w:p>
            <w:pPr>
              <w:pStyle w:val="Compact"/>
            </w:pPr>
            <w:r>
              <w:rPr>
                <w:b/>
                <w:color w:val="FFFFFF"/>
              </w:rPr>
              <w:t xml:space="preserve">OIR ref</w:t>
            </w:r>
          </w:p>
        </w:tc>
      </w:tr>
      <w:tr>
        <w:tc>
          <w:tcPr/>
          <w:p>
            <w:pPr>
              <w:pStyle w:val="Compact"/>
            </w:pPr>
            <w:r>
              <w:t xml:space="preserve">A1</w:t>
            </w:r>
          </w:p>
        </w:tc>
        <w:tc>
          <w:tcPr/>
          <w:p>
            <w:pPr>
              <w:pStyle w:val="Compact"/>
            </w:pPr>
            <w:r>
              <w:rPr>
                <w:b/>
                <w:bCs/>
              </w:rPr>
              <w:t xml:space="preserve">OI-31</w:t>
            </w:r>
            <w:r>
              <w:t xml:space="preserve"> </w:t>
            </w:r>
            <w:r>
              <w:t xml:space="preserve">Identifier sequence cutover</w:t>
            </w:r>
          </w:p>
        </w:tc>
        <w:tc>
          <w:tcPr/>
          <w:p>
            <w:pPr>
              <w:pStyle w:val="Compact"/>
            </w:pPr>
            <w:r>
              <w:t xml:space="preserve">Final cutover seed values + format carry-forward (keep</w:t>
            </w:r>
            <w:r>
              <w:t xml:space="preserve"> </w:t>
            </w:r>
            <w:r>
              <w:rPr>
                <w:rStyle w:val="VerbatimChar"/>
              </w:rPr>
              <w:t xml:space="preserve">MESL</w:t>
            </w:r>
            <w:r>
              <w:t xml:space="preserve">/</w:t>
            </w:r>
            <w:r>
              <w:rPr>
                <w:rStyle w:val="VerbatimChar"/>
              </w:rPr>
              <w:t xml:space="preserve">MESI</w:t>
            </w:r>
            <w:r>
              <w:t xml:space="preserve">, or mint new?). Reset policy. Rollover policy at 9,999,999. Plus Ben’s rollout-shape decision (single-line vs full-cutover vs shadow — memo at</w:t>
            </w:r>
            <w:r>
              <w:t xml:space="preserve"> </w:t>
            </w:r>
            <w:r>
              <w:rPr>
                <w:rStyle w:val="VerbatimChar"/>
              </w:rPr>
              <w:t xml:space="preserve">Meeting_Notes/2026-04-24_OI-31_Single-Line_Deployment_Impact.md</w:t>
            </w:r>
            <w:r>
              <w:t xml:space="preserve">). Couples to</w:t>
            </w:r>
            <w:r>
              <w:t xml:space="preserve"> </w:t>
            </w:r>
            <w:r>
              <w:rPr>
                <w:b/>
                <w:bCs/>
              </w:rPr>
              <w:t xml:space="preserve">S-10</w:t>
            </w:r>
            <w:r>
              <w:t xml:space="preserve"> </w:t>
            </w:r>
            <w:r>
              <w:t xml:space="preserve">in the Seeding Registry.</w:t>
            </w:r>
          </w:p>
        </w:tc>
        <w:tc>
          <w:tcPr/>
          <w:p>
            <w:pPr>
              <w:pStyle w:val="Compact"/>
            </w:pPr>
            <w:r>
              <w:t xml:space="preserve">Phase 1 migration seeds</w:t>
            </w:r>
            <w:r>
              <w:t xml:space="preserve"> </w:t>
            </w:r>
            <w:r>
              <w:rPr>
                <w:rStyle w:val="VerbatimChar"/>
              </w:rPr>
              <w:t xml:space="preserve">LastValue</w:t>
            </w:r>
            <w:r>
              <w:t xml:space="preserve">; wrong seed = LTT collisions with live Flexware LOTs at cutover.</w:t>
            </w:r>
          </w:p>
        </w:tc>
        <w:tc>
          <w:tcPr/>
          <w:p>
            <w:pPr>
              <w:pStyle w:val="Compact"/>
            </w:pPr>
            <w:r>
              <w:t xml:space="preserve">OI-31</w:t>
            </w:r>
          </w:p>
        </w:tc>
      </w:tr>
      <w:tr>
        <w:tc>
          <w:tcPr>
            <w:shd w:val="clear" w:color="auto" w:fill="F2F2F2"/>
          </w:tcPr>
          <w:tcPr/>
          <w:p>
            <w:pPr>
              <w:pStyle w:val="Compact"/>
            </w:pPr>
            <w:r>
              <w:t xml:space="preserve">A2</w:t>
            </w:r>
          </w:p>
        </w:tc>
        <w:tc>
          <w:tcPr>
            <w:shd w:val="clear" w:color="auto" w:fill="F2F2F2"/>
          </w:tcPr>
          <w:tcPr/>
          <w:p>
            <w:pPr>
              <w:pStyle w:val="Compact"/>
            </w:pPr>
            <w:r>
              <w:rPr>
                <w:b/>
                <w:bCs/>
              </w:rPr>
              <w:t xml:space="preserve">FDS-06-030</w:t>
            </w:r>
            <w:r>
              <w:t xml:space="preserve"> </w:t>
            </w:r>
            <w:r>
              <w:t xml:space="preserve">WorkOrder BIT-flag enumeration</w:t>
            </w:r>
          </w:p>
        </w:tc>
        <w:tc>
          <w:tcPr>
            <w:shd w:val="clear" w:color="auto" w:fill="F2F2F2"/>
          </w:tcPr>
          <w:tcPr/>
          <w:p>
            <w:pPr>
              <w:pStyle w:val="Compact"/>
            </w:pPr>
            <w:r>
              <w:t xml:space="preserve">Which Flexware WorkOrder flags are live (</w:t>
            </w:r>
            <w:r>
              <w:rPr>
                <w:rStyle w:val="VerbatimChar"/>
              </w:rPr>
              <w:t xml:space="preserve">IsCameraProcessingEnabled</w:t>
            </w:r>
            <w:r>
              <w:t xml:space="preserve">,</w:t>
            </w:r>
            <w:r>
              <w:t xml:space="preserve"> </w:t>
            </w:r>
            <w:r>
              <w:rPr>
                <w:rStyle w:val="VerbatimChar"/>
              </w:rPr>
              <w:t xml:space="preserve">IsScaleProcessingEnabled</w:t>
            </w:r>
            <w:r>
              <w:t xml:space="preserve">,</w:t>
            </w:r>
            <w:r>
              <w:t xml:space="preserve"> </w:t>
            </w:r>
            <w:r>
              <w:rPr>
                <w:rStyle w:val="VerbatimChar"/>
              </w:rPr>
              <w:t xml:space="preserve">GroupTargetWeight</w:t>
            </w:r>
            <w:r>
              <w:t xml:space="preserve"> </w:t>
            </w:r>
            <w:r>
              <w:t xml:space="preserve">+ tolerance + UOM,</w:t>
            </w:r>
            <w:r>
              <w:t xml:space="preserve"> </w:t>
            </w:r>
            <w:r>
              <w:rPr>
                <w:rStyle w:val="VerbatimChar"/>
              </w:rPr>
              <w:t xml:space="preserve">RecipeNumber</w:t>
            </w:r>
            <w:r>
              <w:t xml:space="preserve">,</w:t>
            </w:r>
            <w:r>
              <w:t xml:space="preserve"> </w:t>
            </w:r>
            <w:r>
              <w:rPr>
                <w:rStyle w:val="VerbatimChar"/>
              </w:rPr>
              <w:t xml:space="preserve">TrayQuantity</w:t>
            </w:r>
            <w:r>
              <w:t xml:space="preserve">,</w:t>
            </w:r>
            <w:r>
              <w:t xml:space="preserve"> </w:t>
            </w:r>
            <w:r>
              <w:rPr>
                <w:rStyle w:val="VerbatimChar"/>
              </w:rPr>
              <w:t xml:space="preserve">ReturnableDunnageCode</w:t>
            </w:r>
            <w:r>
              <w:t xml:space="preserve">,</w:t>
            </w:r>
            <w:r>
              <w:t xml:space="preserve"> </w:t>
            </w:r>
            <w:r>
              <w:rPr>
                <w:rStyle w:val="VerbatimChar"/>
              </w:rPr>
              <w:t xml:space="preserve">Customer</w:t>
            </w:r>
            <w:r>
              <w:t xml:space="preserve">)?</w:t>
            </w:r>
          </w:p>
        </w:tc>
        <w:tc>
          <w:tcPr>
            <w:shd w:val="clear" w:color="auto" w:fill="F2F2F2"/>
          </w:tcPr>
          <w:tcPr/>
          <w:p>
            <w:pPr>
              <w:pStyle w:val="Compact"/>
            </w:pPr>
            <w:r>
              <w:t xml:space="preserve">Phase 1</w:t>
            </w:r>
            <w:r>
              <w:t xml:space="preserve"> </w:t>
            </w:r>
            <w:r>
              <w:rPr>
                <w:rStyle w:val="VerbatimChar"/>
              </w:rPr>
              <w:t xml:space="preserve">Workorder.WorkOrder</w:t>
            </w:r>
            <w:r>
              <w:t xml:space="preserve"> </w:t>
            </w:r>
            <w:r>
              <w:t xml:space="preserve">CREATE column list. Dead flags don’t ship.</w:t>
            </w:r>
          </w:p>
        </w:tc>
        <w:tc>
          <w:tcPr>
            <w:shd w:val="clear" w:color="auto" w:fill="F2F2F2"/>
          </w:tcPr>
          <w:tcPr/>
          <w:p>
            <w:pPr>
              <w:pStyle w:val="Compact"/>
            </w:pPr>
            <w:r>
              <w:t xml:space="preserve">FDS-06-030</w:t>
            </w:r>
          </w:p>
        </w:tc>
      </w:tr>
      <w:tr>
        <w:tc>
          <w:tcPr/>
          <w:p>
            <w:pPr>
              <w:pStyle w:val="Compact"/>
            </w:pPr>
            <w:r>
              <w:t xml:space="preserve">A3</w:t>
            </w:r>
          </w:p>
        </w:tc>
        <w:tc>
          <w:tcPr/>
          <w:p>
            <w:pPr>
              <w:pStyle w:val="Compact"/>
            </w:pPr>
            <w:r>
              <w:t xml:space="preserve">Historical data migration</w:t>
            </w:r>
          </w:p>
        </w:tc>
        <w:tc>
          <w:tcPr/>
          <w:p>
            <w:pPr>
              <w:pStyle w:val="Compact"/>
            </w:pPr>
            <w:r>
              <w:t xml:space="preserve">Cutover approach — which entities migrate (LOTs, SerializedItems, ProductionOrders, Containers, Genealogy). Discrepancy review for unmatched rows (e.g., Flexware</w:t>
            </w:r>
            <w:r>
              <w:t xml:space="preserve"> </w:t>
            </w:r>
            <w:r>
              <w:rPr>
                <w:rStyle w:val="VerbatimChar"/>
              </w:rPr>
              <w:t xml:space="preserve">LotAttribute.DIE NAME</w:t>
            </w:r>
            <w:r>
              <w:t xml:space="preserve"> </w:t>
            </w:r>
            <w:r>
              <w:t xml:space="preserve">with no matching</w:t>
            </w:r>
            <w:r>
              <w:t xml:space="preserve"> </w:t>
            </w:r>
            <w:r>
              <w:rPr>
                <w:rStyle w:val="VerbatimChar"/>
              </w:rPr>
              <w:t xml:space="preserve">Tools.Tool.Code</w:t>
            </w:r>
            <w:r>
              <w:t xml:space="preserve">).</w:t>
            </w:r>
          </w:p>
        </w:tc>
        <w:tc>
          <w:tcPr/>
          <w:p>
            <w:pPr>
              <w:pStyle w:val="Compact"/>
            </w:pPr>
            <w:r>
              <w:t xml:space="preserve">Phase 1 migration-script + pre-flight validation design.</w:t>
            </w:r>
          </w:p>
        </w:tc>
        <w:tc>
          <w:tcPr/>
          <w:p>
            <w:pPr>
              <w:pStyle w:val="Compact"/>
            </w:pPr>
            <w:r>
              <w:t xml:space="preserve">—</w:t>
            </w:r>
          </w:p>
        </w:tc>
      </w:tr>
      <w:tr>
        <w:tc>
          <w:tcPr>
            <w:shd w:val="clear" w:color="auto" w:fill="F2F2F2"/>
          </w:tcPr>
          <w:tcPr/>
          <w:p>
            <w:pPr>
              <w:pStyle w:val="Compact"/>
            </w:pPr>
            <w:r>
              <w:t xml:space="preserve">A4</w:t>
            </w:r>
          </w:p>
        </w:tc>
        <w:tc>
          <w:tcPr>
            <w:shd w:val="clear" w:color="auto" w:fill="F2F2F2"/>
          </w:tcPr>
          <w:tcPr/>
          <w:p>
            <w:pPr>
              <w:pStyle w:val="Compact"/>
            </w:pPr>
            <w:r>
              <w:t xml:space="preserve">ShotCount semantics</w:t>
            </w:r>
          </w:p>
        </w:tc>
        <w:tc>
          <w:tcPr>
            <w:shd w:val="clear" w:color="auto" w:fill="F2F2F2"/>
          </w:tcPr>
          <w:tcPr/>
          <w:p>
            <w:pPr>
              <w:pStyle w:val="Compact"/>
            </w:pPr>
            <w:r>
              <w:rPr>
                <w:rStyle w:val="VerbatimChar"/>
              </w:rPr>
              <w:t xml:space="preserve">Workorder.ProductionEvent.ShotCount</w:t>
            </w:r>
            <w:r>
              <w:t xml:space="preserve"> </w:t>
            </w:r>
            <w:r>
              <w:t xml:space="preserve">= cumulative counter (current default) OR derived from aggregated LOT quantities?</w:t>
            </w:r>
          </w:p>
        </w:tc>
        <w:tc>
          <w:tcPr>
            <w:shd w:val="clear" w:color="auto" w:fill="F2F2F2"/>
          </w:tcPr>
          <w:tcPr/>
          <w:p>
            <w:pPr>
              <w:pStyle w:val="Compact"/>
            </w:pPr>
            <w:r>
              <w:t xml:space="preserve">Phase 3 operator-screen design + reporting path. Default until decided: keep cumulative column, mark provisional.</w:t>
            </w:r>
          </w:p>
        </w:tc>
        <w:tc>
          <w:tcPr>
            <w:shd w:val="clear" w:color="auto" w:fill="F2F2F2"/>
          </w:tcPr>
          <w:tcPr/>
          <w:p>
            <w:pPr>
              <w:pStyle w:val="Compact"/>
            </w:pPr>
            <w:r>
              <w:t xml:space="preserve">—</w:t>
            </w:r>
          </w:p>
        </w:tc>
      </w:tr>
      <w:tr>
        <w:tc>
          <w:tcPr/>
          <w:p>
            <w:pPr>
              <w:pStyle w:val="Compact"/>
            </w:pPr>
            <w:r>
              <w:t xml:space="preserve">A5</w:t>
            </w:r>
          </w:p>
        </w:tc>
        <w:tc>
          <w:tcPr/>
          <w:p>
            <w:pPr>
              <w:pStyle w:val="Compact"/>
            </w:pPr>
            <w:r>
              <w:t xml:space="preserve">Workstation</w:t>
            </w:r>
            <w:r>
              <w:t xml:space="preserve"> </w:t>
            </w:r>
            <w:r>
              <w:rPr>
                <w:rStyle w:val="VerbatimChar"/>
              </w:rPr>
              <w:t xml:space="preserve">DefaultScreen</w:t>
            </w:r>
            <w:r>
              <w:t xml:space="preserve"> </w:t>
            </w:r>
            <w:r>
              <w:t xml:space="preserve">+</w:t>
            </w:r>
            <w:r>
              <w:t xml:space="preserve"> </w:t>
            </w:r>
            <w:r>
              <w:rPr>
                <w:rStyle w:val="VerbatimChar"/>
              </w:rPr>
              <w:t xml:space="preserve">ConfirmationMethod</w:t>
            </w:r>
            <w:r>
              <w:t xml:space="preserve"> </w:t>
            </w:r>
            <w:r>
              <w:t xml:space="preserve">seeding</w:t>
            </w:r>
          </w:p>
        </w:tc>
        <w:tc>
          <w:tcPr/>
          <w:p>
            <w:pPr>
              <w:pStyle w:val="Compact"/>
            </w:pPr>
            <w:r>
              <w:t xml:space="preserve">Per-Cell list of terminal-function Perspective views + per-Cell</w:t>
            </w:r>
            <w:r>
              <w:t xml:space="preserve"> </w:t>
            </w:r>
            <w:r>
              <w:rPr>
                <w:rStyle w:val="VerbatimChar"/>
              </w:rPr>
              <w:t xml:space="preserve">ConfirmationMethod</w:t>
            </w:r>
            <w:r>
              <w:t xml:space="preserve"> </w:t>
            </w:r>
            <w:r>
              <w:t xml:space="preserve">value (</w:t>
            </w:r>
            <w:r>
              <w:rPr>
                <w:rStyle w:val="VerbatimChar"/>
              </w:rPr>
              <w:t xml:space="preserve">Vision</w:t>
            </w:r>
            <w:r>
              <w:t xml:space="preserve"> </w:t>
            </w:r>
            <w:r>
              <w:t xml:space="preserve">/</w:t>
            </w:r>
            <w:r>
              <w:t xml:space="preserve"> </w:t>
            </w:r>
            <w:r>
              <w:rPr>
                <w:rStyle w:val="VerbatimChar"/>
              </w:rPr>
              <w:t xml:space="preserve">Barcode</w:t>
            </w:r>
            <w:r>
              <w:t xml:space="preserve"> </w:t>
            </w:r>
            <w:r>
              <w:t xml:space="preserve">/</w:t>
            </w:r>
            <w:r>
              <w:t xml:space="preserve"> </w:t>
            </w:r>
            <w:r>
              <w:rPr>
                <w:rStyle w:val="VerbatimChar"/>
              </w:rPr>
              <w:t xml:space="preserve">Both</w:t>
            </w:r>
            <w:r>
              <w:t xml:space="preserve">).</w:t>
            </w:r>
          </w:p>
        </w:tc>
        <w:tc>
          <w:tcPr/>
          <w:p>
            <w:pPr>
              <w:pStyle w:val="Compact"/>
            </w:pPr>
            <w:r>
              <w:t xml:space="preserve">Phase 1 seed data for B11 routing + UJ-17 / FDS-10-013.</w:t>
            </w:r>
          </w:p>
        </w:tc>
        <w:tc>
          <w:tcPr/>
          <w:p>
            <w:pPr>
              <w:pStyle w:val="Compact"/>
            </w:pPr>
            <w:r>
              <w:t xml:space="preserve">—</w:t>
            </w:r>
          </w:p>
        </w:tc>
      </w:tr>
      <w:tr>
        <w:tc>
          <w:tcPr>
            <w:shd w:val="clear" w:color="auto" w:fill="F2F2F2"/>
          </w:tcPr>
          <w:tcPr/>
          <w:p>
            <w:pPr>
              <w:pStyle w:val="Compact"/>
            </w:pPr>
            <w:r>
              <w:t xml:space="preserve">A6</w:t>
            </w:r>
          </w:p>
        </w:tc>
        <w:tc>
          <w:tcPr>
            <w:shd w:val="clear" w:color="auto" w:fill="F2F2F2"/>
          </w:tcPr>
          <w:tcPr/>
          <w:p>
            <w:pPr>
              <w:pStyle w:val="Compact"/>
            </w:pPr>
            <w:r>
              <w:t xml:space="preserve">Honda AIM Hold/Update contract detail</w:t>
            </w:r>
          </w:p>
        </w:tc>
        <w:tc>
          <w:tcPr>
            <w:shd w:val="clear" w:color="auto" w:fill="F2F2F2"/>
          </w:tcPr>
          <w:tcPr/>
          <w:p>
            <w:pPr>
              <w:pStyle w:val="Compact"/>
            </w:pPr>
            <w:r>
              <w:rPr>
                <w:rStyle w:val="VerbatimChar"/>
              </w:rPr>
              <w:t xml:space="preserve">PlaceOnHold</w:t>
            </w:r>
            <w:r>
              <w:t xml:space="preserve"> </w:t>
            </w:r>
            <w:r>
              <w:t xml:space="preserve">/</w:t>
            </w:r>
            <w:r>
              <w:t xml:space="preserve"> </w:t>
            </w:r>
            <w:r>
              <w:rPr>
                <w:rStyle w:val="VerbatimChar"/>
              </w:rPr>
              <w:t xml:space="preserve">ReleaseFromHold</w:t>
            </w:r>
            <w:r>
              <w:t xml:space="preserve"> </w:t>
            </w:r>
            <w:r>
              <w:t xml:space="preserve">/</w:t>
            </w:r>
            <w:r>
              <w:t xml:space="preserve"> </w:t>
            </w:r>
            <w:r>
              <w:rPr>
                <w:rStyle w:val="VerbatimChar"/>
              </w:rPr>
              <w:t xml:space="preserve">UpdateAim</w:t>
            </w:r>
            <w:r>
              <w:t xml:space="preserve"> </w:t>
            </w:r>
            <w:r>
              <w:t xml:space="preserve">signatures + error recovery expectations. UJ-04 GetNextNumber pool flow already locked; this covers the remaining AIM operations.</w:t>
            </w:r>
          </w:p>
        </w:tc>
        <w:tc>
          <w:tcPr>
            <w:shd w:val="clear" w:color="auto" w:fill="F2F2F2"/>
          </w:tcPr>
          <w:tcPr/>
          <w:p>
            <w:pPr>
              <w:pStyle w:val="Compact"/>
            </w:pPr>
            <w:r>
              <w:t xml:space="preserve">Phase 7 shipping Gateway scripts (Hold + Sort Cage re-pack paths).</w:t>
            </w:r>
          </w:p>
        </w:tc>
        <w:tc>
          <w:tcPr>
            <w:shd w:val="clear" w:color="auto" w:fill="F2F2F2"/>
          </w:tcPr>
          <w:tcPr/>
          <w:p>
            <w:pPr>
              <w:pStyle w:val="Compact"/>
            </w:pPr>
            <w:r>
              <w:t xml:space="preserve">UJ-04 (closed); remaining AIM ops</w:t>
            </w:r>
          </w:p>
        </w:tc>
      </w:tr>
      <w:tr>
        <w:tc>
          <w:tcPr/>
          <w:p>
            <w:pPr>
              <w:pStyle w:val="Compact"/>
            </w:pPr>
            <w:r>
              <w:t xml:space="preserve">A7</w:t>
            </w:r>
          </w:p>
        </w:tc>
        <w:tc>
          <w:tcPr/>
          <w:p>
            <w:pPr>
              <w:pStyle w:val="Compact"/>
            </w:pPr>
            <w:r>
              <w:t xml:space="preserve">Label template scope</w:t>
            </w:r>
          </w:p>
        </w:tc>
        <w:tc>
          <w:tcPr/>
          <w:p>
            <w:pPr>
              <w:pStyle w:val="Compact"/>
            </w:pPr>
            <w:r>
              <w:t xml:space="preserve">Flexware has 3 templates (CONTAINER / LOT / CONTAINER_HOLD). Confirm matches + any new (Sort Cage, Hold, Void). Print pattern itself is locked (UJ-18 Gateway-script-async); only template inventory is open.</w:t>
            </w:r>
          </w:p>
        </w:tc>
        <w:tc>
          <w:tcPr/>
          <w:p>
            <w:pPr>
              <w:pStyle w:val="Compact"/>
            </w:pPr>
            <w:r>
              <w:t xml:space="preserve">Phase 6 / 7 label print procs + ZPL templates. Couples to</w:t>
            </w:r>
            <w:r>
              <w:t xml:space="preserve"> </w:t>
            </w:r>
            <w:r>
              <w:rPr>
                <w:b/>
                <w:bCs/>
              </w:rPr>
              <w:t xml:space="preserve">S-09</w:t>
            </w:r>
            <w:r>
              <w:t xml:space="preserve"> </w:t>
            </w:r>
            <w:r>
              <w:t xml:space="preserve">in the Seeding Registry.</w:t>
            </w:r>
          </w:p>
        </w:tc>
        <w:tc>
          <w:tcPr/>
          <w:p>
            <w:pPr>
              <w:pStyle w:val="Compact"/>
            </w:pPr>
            <w:r>
              <w:t xml:space="preserve">—</w:t>
            </w:r>
          </w:p>
        </w:tc>
      </w:tr>
      <w:tr>
        <w:tc>
          <w:tcPr>
            <w:shd w:val="clear" w:color="auto" w:fill="F2F2F2"/>
          </w:tcPr>
          <w:tcPr/>
          <w:p>
            <w:pPr>
              <w:pStyle w:val="Compact"/>
            </w:pPr>
            <w:r>
              <w:t xml:space="preserve">A8</w:t>
            </w:r>
          </w:p>
        </w:tc>
        <w:tc>
          <w:tcPr>
            <w:shd w:val="clear" w:color="auto" w:fill="F2F2F2"/>
          </w:tcPr>
          <w:tcPr/>
          <w:p>
            <w:pPr>
              <w:pStyle w:val="Compact"/>
            </w:pPr>
            <w:r>
              <w:rPr>
                <w:b/>
                <w:bCs/>
              </w:rPr>
              <w:t xml:space="preserve">OI-32</w:t>
            </w:r>
            <w:r>
              <w:t xml:space="preserve"> </w:t>
            </w:r>
            <w:r>
              <w:t xml:space="preserve">Material Allocation operator screen</w:t>
            </w:r>
          </w:p>
        </w:tc>
        <w:tc>
          <w:tcPr>
            <w:shd w:val="clear" w:color="auto" w:fill="F2F2F2"/>
          </w:tcPr>
          <w:tcPr/>
          <w:p>
            <w:pPr>
              <w:pStyle w:val="Compact"/>
            </w:pPr>
            <w:r>
              <w:t xml:space="preserve">Premise challenged by Jacques in OIR v2.10 review; Blue Ridge clarification queued for confirmation. Awaits a separate Materials-Allocation walkthrough with MPP.</w:t>
            </w:r>
          </w:p>
        </w:tc>
        <w:tc>
          <w:tcPr>
            <w:shd w:val="clear" w:color="auto" w:fill="F2F2F2"/>
          </w:tcPr>
          <w:tcPr/>
          <w:p>
            <w:pPr>
              <w:pStyle w:val="Compact"/>
            </w:pPr>
            <w:r>
              <w:t xml:space="preserve">Phase 6 Assembly material flow.</w:t>
            </w:r>
          </w:p>
        </w:tc>
        <w:tc>
          <w:tcPr>
            <w:shd w:val="clear" w:color="auto" w:fill="F2F2F2"/>
          </w:tcPr>
          <w:tcPr/>
          <w:p>
            <w:pPr>
              <w:pStyle w:val="Compact"/>
            </w:pPr>
            <w:r>
              <w:t xml:space="preserve">OI-32</w:t>
            </w:r>
          </w:p>
        </w:tc>
      </w:tr>
      <w:tr>
        <w:tc>
          <w:tcPr/>
          <w:p>
            <w:pPr>
              <w:pStyle w:val="Compact"/>
            </w:pPr>
            <w:r>
              <w:t xml:space="preserve">A9</w:t>
            </w:r>
          </w:p>
        </w:tc>
        <w:tc>
          <w:tcPr/>
          <w:p>
            <w:pPr>
              <w:pStyle w:val="Compact"/>
            </w:pPr>
            <w:r>
              <w:rPr>
                <w:b/>
                <w:bCs/>
              </w:rPr>
              <w:t xml:space="preserve">OI-33</w:t>
            </w:r>
            <w:r>
              <w:t xml:space="preserve"> </w:t>
            </w:r>
            <w:r>
              <w:t xml:space="preserve">AIM pool empty-pool hard-fail customer validation</w:t>
            </w:r>
          </w:p>
        </w:tc>
        <w:tc>
          <w:tcPr/>
          <w:p>
            <w:pPr>
              <w:pStyle w:val="Compact"/>
            </w:pPr>
            <w:r>
              <w:t xml:space="preserve">Customer affirmation that</w:t>
            </w:r>
            <w:r>
              <w:t xml:space="preserve"> </w:t>
            </w:r>
            <w:r>
              <w:rPr>
                <w:b/>
                <w:bCs/>
              </w:rPr>
              <w:t xml:space="preserve">hard-fail</w:t>
            </w:r>
            <w:r>
              <w:t xml:space="preserve"> </w:t>
            </w:r>
            <w:r>
              <w:t xml:space="preserve">is the desired posture when the pool is exhausted (production stops on affected lines until pool refills; no soft-fallback or placeholder-then-reconcile). Per FDS-07-010a — current design is hard-fail.</w:t>
            </w:r>
          </w:p>
        </w:tc>
        <w:tc>
          <w:tcPr/>
          <w:p>
            <w:pPr>
              <w:pStyle w:val="Compact"/>
            </w:pPr>
            <w:r>
              <w:t xml:space="preserve">Phase 7</w:t>
            </w:r>
            <w:r>
              <w:t xml:space="preserve"> </w:t>
            </w:r>
            <w:r>
              <w:rPr>
                <w:rStyle w:val="VerbatimChar"/>
              </w:rPr>
              <w:t xml:space="preserve">Container_Complete</w:t>
            </w:r>
            <w:r>
              <w:t xml:space="preserve"> </w:t>
            </w:r>
            <w:r>
              <w:t xml:space="preserve">semantics + operational expectations.</w:t>
            </w:r>
          </w:p>
        </w:tc>
        <w:tc>
          <w:tcPr/>
          <w:p>
            <w:pPr>
              <w:pStyle w:val="Compact"/>
            </w:pPr>
            <w:r>
              <w:t xml:space="preserve">OI-33</w:t>
            </w:r>
          </w:p>
        </w:tc>
      </w:tr>
    </w:tbl>
    <w:bookmarkEnd w:id="34"/>
    <w:bookmarkStart w:id="35" w:name="Xca5eb66dc5249dd44a4772744eb85171966d73a"/>
    <w:p>
      <w:pPr>
        <w:pStyle w:val="Heading3"/>
      </w:pPr>
      <w:r>
        <w:t xml:space="preserve">Track B — Architecture Decision Workshop (Blue Ridge–owned, with MPP IT for retention)</w:t>
      </w:r>
    </w:p>
    <w:p>
      <w:pPr>
        <w:pStyle w:val="FirstParagraph"/>
      </w:pPr>
      <w:r>
        <w:t xml:space="preserve">This is the architecture review captured by</w:t>
      </w:r>
      <w:r>
        <w:t xml:space="preserve"> </w:t>
      </w:r>
      <w:r>
        <w:rPr>
          <w:b/>
          <w:bCs/>
        </w:rPr>
        <w:t xml:space="preserve">OI-35</w:t>
      </w:r>
      <w:r>
        <w:t xml:space="preserve"> </w:t>
      </w:r>
      <w:r>
        <w:t xml:space="preserve">in the OIR (HIGH severity,</w:t>
      </w:r>
      <w:r>
        <w:t xml:space="preserve"> </w:t>
      </w:r>
      <w:r>
        <w:t xml:space="preserve">“MUST DECIDE BEFORE ARC 2 PHASE 1 SQL BUILD”</w:t>
      </w:r>
      <w:r>
        <w:t xml:space="preserve">). Items 1, 3, 6, 8 are softer (post-CREATE configurable) but cleaner to lock in upfront; items 2, 4, 5, 7 must be in the</w:t>
      </w:r>
      <w:r>
        <w:t xml:space="preserve"> </w:t>
      </w:r>
      <w:r>
        <w:rPr>
          <w:b/>
          <w:bCs/>
        </w:rPr>
        <w:t xml:space="preserve">CREATE migration</w:t>
      </w:r>
      <w:r>
        <w:t xml:space="preserve"> </w:t>
      </w:r>
      <w:r>
        <w:t xml:space="preserve">because retrofitting them against populated 100M+ row tables is operationally expensive. Full context:</w:t>
      </w:r>
      <w:r>
        <w:t xml:space="preserve"> </w:t>
      </w:r>
      <w:r>
        <w:rPr>
          <w:rStyle w:val="VerbatimChar"/>
        </w:rPr>
        <w:t xml:space="preserve">Meeting_Notes/2026-04-28_DataModel_Indexing_Scaling_Review.md</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w:t>
            </w:r>
          </w:p>
        </w:tc>
        <w:tc>
          <w:tcPr>
            <w:shd w:val="clear" w:color="auto" w:fill="1F4E79"/>
          </w:tcPr>
          <w:tcPr/>
          <w:p>
            <w:pPr>
              <w:pStyle w:val="Compact"/>
            </w:pPr>
            <w:r>
              <w:rPr>
                <w:b/>
                <w:color w:val="FFFFFF"/>
              </w:rPr>
              <w:t xml:space="preserve">Decision</w:t>
            </w:r>
          </w:p>
        </w:tc>
        <w:tc>
          <w:tcPr>
            <w:shd w:val="clear" w:color="auto" w:fill="1F4E79"/>
          </w:tcPr>
          <w:tcPr/>
          <w:p>
            <w:pPr>
              <w:pStyle w:val="Compact"/>
            </w:pPr>
            <w:r>
              <w:rPr>
                <w:b/>
                <w:color w:val="FFFFFF"/>
              </w:rPr>
              <w:t xml:space="preserve">Owner</w:t>
            </w:r>
          </w:p>
        </w:tc>
        <w:tc>
          <w:tcPr>
            <w:shd w:val="clear" w:color="auto" w:fill="1F4E79"/>
          </w:tcPr>
          <w:tcPr/>
          <w:p>
            <w:pPr>
              <w:pStyle w:val="Compact"/>
            </w:pPr>
            <w:r>
              <w:rPr>
                <w:b/>
                <w:color w:val="FFFFFF"/>
              </w:rPr>
              <w:t xml:space="preserve">Hard-gate reason</w:t>
            </w:r>
          </w:p>
        </w:tc>
      </w:tr>
      <w:tr>
        <w:tc>
          <w:tcPr/>
          <w:p>
            <w:pPr>
              <w:pStyle w:val="Compact"/>
            </w:pPr>
            <w:r>
              <w:t xml:space="preserve">B1</w:t>
            </w:r>
          </w:p>
        </w:tc>
        <w:tc>
          <w:tcPr/>
          <w:p>
            <w:pPr>
              <w:pStyle w:val="Compact"/>
            </w:pPr>
            <w:r>
              <w:rPr>
                <w:b/>
                <w:bCs/>
              </w:rPr>
              <w:t xml:space="preserve">Per-table retention class.</w:t>
            </w:r>
            <w:r>
              <w:t xml:space="preserve"> </w:t>
            </w:r>
            <w:r>
              <w:t xml:space="preserve">Negotiate which tables genuinely need 20 years vs which can carry 7-year retention. Push-back candidates:</w:t>
            </w:r>
            <w:r>
              <w:t xml:space="preserve"> </w:t>
            </w:r>
            <w:r>
              <w:rPr>
                <w:rStyle w:val="VerbatimChar"/>
              </w:rPr>
              <w:t xml:space="preserve">Audit.OperationLog</w:t>
            </w:r>
            <w:r>
              <w:t xml:space="preserve">,</w:t>
            </w:r>
            <w:r>
              <w:t xml:space="preserve"> </w:t>
            </w:r>
            <w:r>
              <w:rPr>
                <w:rStyle w:val="VerbatimChar"/>
              </w:rPr>
              <w:t xml:space="preserve">Audit.FailureLog</w:t>
            </w:r>
            <w:r>
              <w:t xml:space="preserve">,</w:t>
            </w:r>
            <w:r>
              <w:t xml:space="preserve"> </w:t>
            </w:r>
            <w:r>
              <w:rPr>
                <w:rStyle w:val="VerbatimChar"/>
              </w:rPr>
              <w:t xml:space="preserve">Audit.InterfaceLog</w:t>
            </w:r>
            <w:r>
              <w:t xml:space="preserve">,</w:t>
            </w:r>
            <w:r>
              <w:t xml:space="preserve"> </w:t>
            </w:r>
            <w:r>
              <w:rPr>
                <w:rStyle w:val="VerbatimChar"/>
              </w:rPr>
              <w:t xml:space="preserve">Oee.DowntimeEvent</w:t>
            </w:r>
            <w:r>
              <w:t xml:space="preserve">,</w:t>
            </w:r>
            <w:r>
              <w:t xml:space="preserve"> </w:t>
            </w:r>
            <w:r>
              <w:rPr>
                <w:rStyle w:val="VerbatimChar"/>
              </w:rPr>
              <w:t xml:space="preserve">Audit.ConfigLog</w:t>
            </w:r>
            <w:r>
              <w:t xml:space="preserve">. Honda traceability data (</w:t>
            </w:r>
            <w:r>
              <w:rPr>
                <w:rStyle w:val="VerbatimChar"/>
              </w:rPr>
              <w:t xml:space="preserve">Lots.*</w:t>
            </w:r>
            <w:r>
              <w:t xml:space="preserve"> </w:t>
            </w:r>
            <w:r>
              <w:t xml:space="preserve">events,</w:t>
            </w:r>
            <w:r>
              <w:t xml:space="preserve"> </w:t>
            </w:r>
            <w:r>
              <w:rPr>
                <w:rStyle w:val="VerbatimChar"/>
              </w:rPr>
              <w:t xml:space="preserve">ContainerSerial</w:t>
            </w:r>
            <w:r>
              <w:t xml:space="preserve">,</w:t>
            </w:r>
            <w:r>
              <w:t xml:space="preserve"> </w:t>
            </w:r>
            <w:r>
              <w:rPr>
                <w:rStyle w:val="VerbatimChar"/>
              </w:rPr>
              <w:t xml:space="preserve">ShippingLabel</w:t>
            </w:r>
            <w:r>
              <w:t xml:space="preserve">,</w:t>
            </w:r>
            <w:r>
              <w:t xml:space="preserve"> </w:t>
            </w:r>
            <w:r>
              <w:rPr>
                <w:rStyle w:val="VerbatimChar"/>
              </w:rPr>
              <w:t xml:space="preserve">LotGenealogy</w:t>
            </w:r>
            <w:r>
              <w:t xml:space="preserve">) almost certainly stays at 20 years.</w:t>
            </w:r>
          </w:p>
        </w:tc>
        <w:tc>
          <w:tcPr/>
          <w:p>
            <w:pPr>
              <w:pStyle w:val="Compact"/>
            </w:pPr>
            <w:r>
              <w:t xml:space="preserve">Blue Ridge + MPP IT</w:t>
            </w:r>
          </w:p>
        </w:tc>
        <w:tc>
          <w:tcPr/>
          <w:p>
            <w:pPr>
              <w:pStyle w:val="Compact"/>
            </w:pPr>
            <w:r>
              <w:t xml:space="preserve">Drives FDS-11 retention-policy amendment + which tables need partitioning.</w:t>
            </w:r>
          </w:p>
        </w:tc>
      </w:tr>
      <w:tr>
        <w:tc>
          <w:tcPr>
            <w:shd w:val="clear" w:color="auto" w:fill="F2F2F2"/>
          </w:tcPr>
          <w:tcPr/>
          <w:p>
            <w:pPr>
              <w:pStyle w:val="Compact"/>
            </w:pPr>
            <w:r>
              <w:t xml:space="preserve">B2</w:t>
            </w:r>
          </w:p>
        </w:tc>
        <w:tc>
          <w:tcPr>
            <w:shd w:val="clear" w:color="auto" w:fill="F2F2F2"/>
          </w:tcPr>
          <w:tcPr/>
          <w:p>
            <w:pPr>
              <w:pStyle w:val="Compact"/>
            </w:pPr>
            <w:r>
              <w:rPr>
                <w:b/>
                <w:bCs/>
              </w:rPr>
              <w:t xml:space="preserve">Partitioning scheme.</w:t>
            </w:r>
            <w:r>
              <w:t xml:space="preserve"> </w:t>
            </w:r>
            <w:r>
              <w:t xml:space="preserve">Native SQL Server 2022 range partitioning, monthly partitions, sliding-window automation. Applies to ~14 deferred high-volume event tables. Partition column is</w:t>
            </w:r>
            <w:r>
              <w:t xml:space="preserve"> </w:t>
            </w:r>
            <w:r>
              <w:rPr>
                <w:rStyle w:val="VerbatimChar"/>
              </w:rPr>
              <w:t xml:space="preserve">CreatedAt</w:t>
            </w:r>
            <w:r>
              <w:t xml:space="preserve"> </w:t>
            </w:r>
            <w:r>
              <w:t xml:space="preserve">/</w:t>
            </w:r>
            <w:r>
              <w:t xml:space="preserve"> </w:t>
            </w:r>
            <w:r>
              <w:rPr>
                <w:rStyle w:val="VerbatimChar"/>
              </w:rPr>
              <w:t xml:space="preserve">EventAt</w:t>
            </w:r>
            <w:r>
              <w:t xml:space="preserve"> </w:t>
            </w:r>
            <w:r>
              <w:t xml:space="preserve">/</w:t>
            </w:r>
            <w:r>
              <w:t xml:space="preserve"> </w:t>
            </w:r>
            <w:r>
              <w:rPr>
                <w:rStyle w:val="VerbatimChar"/>
              </w:rPr>
              <w:t xml:space="preserve">LoggedAt</w:t>
            </w:r>
            <w:r>
              <w:t xml:space="preserve"> </w:t>
            </w:r>
            <w:r>
              <w:t xml:space="preserve">per table.</w:t>
            </w:r>
          </w:p>
        </w:tc>
        <w:tc>
          <w:tcPr>
            <w:shd w:val="clear" w:color="auto" w:fill="F2F2F2"/>
          </w:tcPr>
          <w:tcPr/>
          <w:p>
            <w:pPr>
              <w:pStyle w:val="Compact"/>
            </w:pPr>
            <w:r>
              <w:t xml:space="preserve">Blue Ridge</w:t>
            </w:r>
          </w:p>
        </w:tc>
        <w:tc>
          <w:tcPr>
            <w:shd w:val="clear" w:color="auto" w:fill="F2F2F2"/>
          </w:tcPr>
          <w:tcPr/>
          <w:p>
            <w:pPr>
              <w:pStyle w:val="Compact"/>
            </w:pPr>
            <w:r>
              <w:t xml:space="preserve">Partition function + scheme go in the CREATE migration. Partitioning a populated 100M-row table later requires rebuild + log-volume blow-up.</w:t>
            </w:r>
          </w:p>
        </w:tc>
      </w:tr>
      <w:tr>
        <w:tc>
          <w:tcPr/>
          <w:p>
            <w:pPr>
              <w:pStyle w:val="Compact"/>
            </w:pPr>
            <w:r>
              <w:t xml:space="preserve">B3</w:t>
            </w:r>
          </w:p>
        </w:tc>
        <w:tc>
          <w:tcPr/>
          <w:p>
            <w:pPr>
              <w:pStyle w:val="Compact"/>
            </w:pPr>
            <w:r>
              <w:rPr>
                <w:b/>
                <w:bCs/>
              </w:rPr>
              <w:t xml:space="preserve">Columnstore on aged partitions.</w:t>
            </w:r>
            <w:r>
              <w:t xml:space="preserve"> </w:t>
            </w:r>
            <w:r>
              <w:t xml:space="preserve">Convert partitions older than ~90 days from rowstore to clustered columnstore. Expected 8–15× compression on event-shape data.</w:t>
            </w:r>
          </w:p>
        </w:tc>
        <w:tc>
          <w:tcPr/>
          <w:p>
            <w:pPr>
              <w:pStyle w:val="Compact"/>
            </w:pPr>
            <w:r>
              <w:t xml:space="preserve">Blue Ridge</w:t>
            </w:r>
          </w:p>
        </w:tc>
        <w:tc>
          <w:tcPr/>
          <w:p>
            <w:pPr>
              <w:pStyle w:val="Compact"/>
            </w:pPr>
            <w:r>
              <w:t xml:space="preserve">Partition-aging job + maintenance plan. Configurable post-CREATE.</w:t>
            </w:r>
          </w:p>
        </w:tc>
      </w:tr>
      <w:tr>
        <w:tc>
          <w:tcPr>
            <w:shd w:val="clear" w:color="auto" w:fill="F2F2F2"/>
          </w:tcPr>
          <w:tcPr/>
          <w:p>
            <w:pPr>
              <w:pStyle w:val="Compact"/>
            </w:pPr>
            <w:r>
              <w:t xml:space="preserve">B4</w:t>
            </w:r>
          </w:p>
        </w:tc>
        <w:tc>
          <w:tcPr>
            <w:shd w:val="clear" w:color="auto" w:fill="F2F2F2"/>
          </w:tcPr>
          <w:tcPr/>
          <w:p>
            <w:pPr>
              <w:pStyle w:val="Compact"/>
            </w:pPr>
            <w:r>
              <w:rPr>
                <w:rStyle w:val="VerbatimChar"/>
                <w:b/>
                <w:bCs/>
              </w:rPr>
              <w:t xml:space="preserve">Lots.LotGenealogy</w:t>
            </w:r>
            <w:r>
              <w:rPr>
                <w:b/>
                <w:bCs/>
              </w:rPr>
              <w:t xml:space="preserve"> </w:t>
            </w:r>
            <w:r>
              <w:rPr>
                <w:b/>
                <w:bCs/>
              </w:rPr>
              <w:t xml:space="preserve">materialized closure table.</w:t>
            </w:r>
            <w:r>
              <w:t xml:space="preserve"> </w:t>
            </w:r>
            <w:r>
              <w:t xml:space="preserve">Pre-compute every ancestor-descendant pair at LOT creation time (</w:t>
            </w:r>
            <w:r>
              <w:rPr>
                <w:rStyle w:val="VerbatimChar"/>
              </w:rPr>
              <w:t xml:space="preserve">AncestorLotId</w:t>
            </w:r>
            <w:r>
              <w:t xml:space="preserve">,</w:t>
            </w:r>
            <w:r>
              <w:t xml:space="preserve"> </w:t>
            </w:r>
            <w:r>
              <w:rPr>
                <w:rStyle w:val="VerbatimChar"/>
              </w:rPr>
              <w:t xml:space="preserve">DescendantLotId</w:t>
            </w:r>
            <w:r>
              <w:t xml:space="preserve">,</w:t>
            </w:r>
            <w:r>
              <w:t xml:space="preserve"> </w:t>
            </w:r>
            <w:r>
              <w:rPr>
                <w:rStyle w:val="VerbatimChar"/>
              </w:rPr>
              <w:t xml:space="preserve">Depth</w:t>
            </w:r>
            <w:r>
              <w:t xml:space="preserve">). Honda audit becomes O(1) lookup vs O(depth) recursion.</w:t>
            </w:r>
          </w:p>
        </w:tc>
        <w:tc>
          <w:tcPr>
            <w:shd w:val="clear" w:color="auto" w:fill="F2F2F2"/>
          </w:tcPr>
          <w:tcPr/>
          <w:p>
            <w:pPr>
              <w:pStyle w:val="Compact"/>
            </w:pPr>
            <w:r>
              <w:t xml:space="preserve">Blue Ridge</w:t>
            </w:r>
          </w:p>
        </w:tc>
        <w:tc>
          <w:tcPr>
            <w:shd w:val="clear" w:color="auto" w:fill="F2F2F2"/>
          </w:tcPr>
          <w:tcPr/>
          <w:p>
            <w:pPr>
              <w:pStyle w:val="Compact"/>
            </w:pPr>
            <w:r>
              <w:t xml:space="preserve">Closure table CREATEs alongside</w:t>
            </w:r>
            <w:r>
              <w:t xml:space="preserve"> </w:t>
            </w:r>
            <w:r>
              <w:rPr>
                <w:rStyle w:val="VerbatimChar"/>
              </w:rPr>
              <w:t xml:space="preserve">LotGenealogy</w:t>
            </w:r>
            <w:r>
              <w:t xml:space="preserve">. Backfilling 50M+ ancestor pairs from a recursive walk after 5 years of operation is expensive.</w:t>
            </w:r>
          </w:p>
        </w:tc>
      </w:tr>
      <w:tr>
        <w:tc>
          <w:tcPr/>
          <w:p>
            <w:pPr>
              <w:pStyle w:val="Compact"/>
            </w:pPr>
            <w:r>
              <w:t xml:space="preserve">B5</w:t>
            </w:r>
          </w:p>
        </w:tc>
        <w:tc>
          <w:tcPr/>
          <w:p>
            <w:pPr>
              <w:pStyle w:val="Compact"/>
            </w:pPr>
            <w:r>
              <w:rPr>
                <w:b/>
                <w:bCs/>
              </w:rPr>
              <w:t xml:space="preserve">Materialize</w:t>
            </w:r>
            <w:r>
              <w:rPr>
                <w:b/>
                <w:bCs/>
              </w:rPr>
              <w:t xml:space="preserve"> </w:t>
            </w:r>
            <w:r>
              <w:rPr>
                <w:rStyle w:val="VerbatimChar"/>
                <w:b/>
                <w:bCs/>
              </w:rPr>
              <w:t xml:space="preserve">TotalInProcess</w:t>
            </w:r>
            <w:r>
              <w:rPr>
                <w:b/>
                <w:bCs/>
              </w:rPr>
              <w:t xml:space="preserve"> </w:t>
            </w:r>
            <w:r>
              <w:rPr>
                <w:b/>
                <w:bCs/>
              </w:rPr>
              <w:t xml:space="preserve">/</w:t>
            </w:r>
            <w:r>
              <w:rPr>
                <w:b/>
                <w:bCs/>
              </w:rPr>
              <w:t xml:space="preserve"> </w:t>
            </w:r>
            <w:r>
              <w:rPr>
                <w:rStyle w:val="VerbatimChar"/>
                <w:b/>
                <w:bCs/>
              </w:rPr>
              <w:t xml:space="preserve">InventoryAvailable</w:t>
            </w:r>
            <w:r>
              <w:rPr>
                <w:b/>
                <w:bCs/>
              </w:rPr>
              <w:t xml:space="preserve"> </w:t>
            </w:r>
            <w:r>
              <w:rPr>
                <w:b/>
                <w:bCs/>
              </w:rPr>
              <w:t xml:space="preserve">columns onto</w:t>
            </w:r>
            <w:r>
              <w:rPr>
                <w:b/>
                <w:bCs/>
              </w:rPr>
              <w:t xml:space="preserve"> </w:t>
            </w:r>
            <w:r>
              <w:rPr>
                <w:rStyle w:val="VerbatimChar"/>
                <w:b/>
                <w:bCs/>
              </w:rPr>
              <w:t xml:space="preserve">Lots.Lot</w:t>
            </w:r>
            <w:r>
              <w:rPr>
                <w:b/>
                <w:bCs/>
              </w:rPr>
              <w:t xml:space="preserve">.</w:t>
            </w:r>
            <w:r>
              <w:t xml:space="preserve"> </w:t>
            </w:r>
            <w:r>
              <w:t xml:space="preserve">OI-23 chose the view-based path (</w:t>
            </w:r>
            <w:r>
              <w:rPr>
                <w:rStyle w:val="VerbatimChar"/>
              </w:rPr>
              <w:t xml:space="preserve">Lots.v_LotDerivedQuantities</w:t>
            </w:r>
            <w:r>
              <w:t xml:space="preserve">); at scale the view aggregates over 200M+ event rows per query. If materialize, do it in the same</w:t>
            </w:r>
            <w:r>
              <w:t xml:space="preserve"> </w:t>
            </w:r>
            <w:r>
              <w:rPr>
                <w:rStyle w:val="VerbatimChar"/>
              </w:rPr>
              <w:t xml:space="preserve">Lot_Create</w:t>
            </w:r>
            <w:r>
              <w:t xml:space="preserve"> </w:t>
            </w:r>
            <w:r>
              <w:t xml:space="preserve">/ event-write procs that already touch the Lot row.</w:t>
            </w:r>
          </w:p>
        </w:tc>
        <w:tc>
          <w:tcPr/>
          <w:p>
            <w:pPr>
              <w:pStyle w:val="Compact"/>
            </w:pPr>
            <w:r>
              <w:t xml:space="preserve">Blue Ridge</w:t>
            </w:r>
          </w:p>
        </w:tc>
        <w:tc>
          <w:tcPr/>
          <w:p>
            <w:pPr>
              <w:pStyle w:val="Compact"/>
            </w:pPr>
            <w:r>
              <w:t xml:space="preserve">If materialized, columns and update paths land in CREATE migration. View stays as fallback for diagnostics.</w:t>
            </w:r>
          </w:p>
        </w:tc>
      </w:tr>
      <w:tr>
        <w:tc>
          <w:tcPr>
            <w:shd w:val="clear" w:color="auto" w:fill="F2F2F2"/>
          </w:tcPr>
          <w:tcPr/>
          <w:p>
            <w:pPr>
              <w:pStyle w:val="Compact"/>
            </w:pPr>
            <w:r>
              <w:t xml:space="preserve">B6</w:t>
            </w:r>
          </w:p>
        </w:tc>
        <w:tc>
          <w:tcPr>
            <w:shd w:val="clear" w:color="auto" w:fill="F2F2F2"/>
          </w:tcPr>
          <w:tcPr/>
          <w:p>
            <w:pPr>
              <w:pStyle w:val="Compact"/>
            </w:pPr>
            <w:r>
              <w:rPr>
                <w:rStyle w:val="VerbatimChar"/>
                <w:b/>
                <w:bCs/>
              </w:rPr>
              <w:t xml:space="preserve">Lots.IdentifierSequence_Next</w:t>
            </w:r>
            <w:r>
              <w:rPr>
                <w:b/>
                <w:bCs/>
              </w:rPr>
              <w:t xml:space="preserve"> </w:t>
            </w:r>
            <w:r>
              <w:rPr>
                <w:b/>
                <w:bCs/>
              </w:rPr>
              <w:t xml:space="preserve">locking model.</w:t>
            </w:r>
            <w:r>
              <w:t xml:space="preserve"> </w:t>
            </w:r>
            <w:r>
              <w:t xml:space="preserve">Single-row hot table; ~150K LOTs/year creates row-lock contention. Two paths: (a) explicit</w:t>
            </w:r>
            <w:r>
              <w:t xml:space="preserve"> </w:t>
            </w:r>
            <w:r>
              <w:rPr>
                <w:rStyle w:val="VerbatimChar"/>
              </w:rPr>
              <w:t xml:space="preserve">WITH (ROWLOCK, UPDLOCK)</w:t>
            </w:r>
            <w:r>
              <w:t xml:space="preserve"> </w:t>
            </w:r>
            <w:r>
              <w:t xml:space="preserve">with serializable transaction (current implicit pattern); (b) replace with SQL Server</w:t>
            </w:r>
            <w:r>
              <w:t xml:space="preserve"> </w:t>
            </w:r>
            <w:r>
              <w:rPr>
                <w:rStyle w:val="VerbatimChar"/>
              </w:rPr>
              <w:t xml:space="preserve">SEQUENCE</w:t>
            </w:r>
            <w:r>
              <w:t xml:space="preserve"> </w:t>
            </w:r>
            <w:r>
              <w:t xml:space="preserve">object + format-string wrapper.</w:t>
            </w:r>
          </w:p>
        </w:tc>
        <w:tc>
          <w:tcPr>
            <w:shd w:val="clear" w:color="auto" w:fill="F2F2F2"/>
          </w:tcPr>
          <w:tcPr/>
          <w:p>
            <w:pPr>
              <w:pStyle w:val="Compact"/>
            </w:pPr>
            <w:r>
              <w:t xml:space="preserve">Blue Ridge</w:t>
            </w:r>
          </w:p>
        </w:tc>
        <w:tc>
          <w:tcPr>
            <w:shd w:val="clear" w:color="auto" w:fill="F2F2F2"/>
          </w:tcPr>
          <w:tcPr/>
          <w:p>
            <w:pPr>
              <w:pStyle w:val="Compact"/>
            </w:pPr>
            <w:r>
              <w:t xml:space="preserve">Affects</w:t>
            </w:r>
            <w:r>
              <w:t xml:space="preserve"> </w:t>
            </w:r>
            <w:r>
              <w:rPr>
                <w:rStyle w:val="VerbatimChar"/>
              </w:rPr>
              <w:t xml:space="preserve">IdentifierSequence_Next</w:t>
            </w:r>
            <w:r>
              <w:t xml:space="preserve"> </w:t>
            </w:r>
            <w:r>
              <w:t xml:space="preserve">proc shape + table presence. Configurable but cleaner upfront.</w:t>
            </w:r>
          </w:p>
        </w:tc>
      </w:tr>
      <w:tr>
        <w:tc>
          <w:tcPr/>
          <w:p>
            <w:pPr>
              <w:pStyle w:val="Compact"/>
            </w:pPr>
            <w:r>
              <w:t xml:space="preserve">B7</w:t>
            </w:r>
          </w:p>
        </w:tc>
        <w:tc>
          <w:tcPr/>
          <w:p>
            <w:pPr>
              <w:pStyle w:val="Compact"/>
            </w:pPr>
            <w:r>
              <w:rPr>
                <w:b/>
                <w:bCs/>
              </w:rPr>
              <w:t xml:space="preserve">Split</w:t>
            </w:r>
            <w:r>
              <w:rPr>
                <w:b/>
                <w:bCs/>
              </w:rPr>
              <w:t xml:space="preserve"> </w:t>
            </w:r>
            <w:r>
              <w:rPr>
                <w:rStyle w:val="VerbatimChar"/>
                <w:b/>
                <w:bCs/>
              </w:rPr>
              <w:t xml:space="preserve">Audit.OperationLog</w:t>
            </w:r>
            <w:r>
              <w:rPr>
                <w:b/>
                <w:bCs/>
              </w:rPr>
              <w:t xml:space="preserve">.</w:t>
            </w:r>
            <w:r>
              <w:t xml:space="preserve"> </w:t>
            </w:r>
            <w:r>
              <w:t xml:space="preserve">Today every mutating proc writes here. Keep</w:t>
            </w:r>
            <w:r>
              <w:t xml:space="preserve"> </w:t>
            </w:r>
            <w:r>
              <w:rPr>
                <w:rStyle w:val="VerbatimChar"/>
              </w:rPr>
              <w:t xml:space="preserve">OperationLog</w:t>
            </w:r>
            <w:r>
              <w:t xml:space="preserve"> </w:t>
            </w:r>
            <w:r>
              <w:t xml:space="preserve">for 7-year general audit; add a separate</w:t>
            </w:r>
            <w:r>
              <w:t xml:space="preserve"> </w:t>
            </w:r>
            <w:r>
              <w:rPr>
                <w:rStyle w:val="VerbatimChar"/>
              </w:rPr>
              <w:t xml:space="preserve">Lots.LotEventLog</w:t>
            </w:r>
            <w:r>
              <w:t xml:space="preserve"> </w:t>
            </w:r>
            <w:r>
              <w:t xml:space="preserve">for traceability subset (LOT events, container close events, ShippingLabel mints) at 20-year retention.</w:t>
            </w:r>
          </w:p>
        </w:tc>
        <w:tc>
          <w:tcPr/>
          <w:p>
            <w:pPr>
              <w:pStyle w:val="Compact"/>
            </w:pPr>
            <w:r>
              <w:t xml:space="preserve">Blue Ridge + MPP IT</w:t>
            </w:r>
          </w:p>
        </w:tc>
        <w:tc>
          <w:tcPr/>
          <w:p>
            <w:pPr>
              <w:pStyle w:val="Compact"/>
            </w:pPr>
            <w:r>
              <w:t xml:space="preserve">If split, the new table CREATEs in the Phase 1 migration and the</w:t>
            </w:r>
            <w:r>
              <w:t xml:space="preserve"> </w:t>
            </w:r>
            <w:r>
              <w:rPr>
                <w:rStyle w:val="VerbatimChar"/>
              </w:rPr>
              <w:t xml:space="preserve">Audit_LogOperation</w:t>
            </w:r>
            <w:r>
              <w:t xml:space="preserve"> </w:t>
            </w:r>
            <w:r>
              <w:t xml:space="preserve">shared proc routes by entity type. Retroactive split requires data migration.</w:t>
            </w:r>
          </w:p>
        </w:tc>
      </w:tr>
      <w:tr>
        <w:tc>
          <w:tcPr>
            <w:shd w:val="clear" w:color="auto" w:fill="F2F2F2"/>
          </w:tcPr>
          <w:tcPr/>
          <w:p>
            <w:pPr>
              <w:pStyle w:val="Compact"/>
            </w:pPr>
            <w:r>
              <w:t xml:space="preserve">B8</w:t>
            </w:r>
          </w:p>
        </w:tc>
        <w:tc>
          <w:tcPr>
            <w:shd w:val="clear" w:color="auto" w:fill="F2F2F2"/>
          </w:tcPr>
          <w:tcPr/>
          <w:p>
            <w:pPr>
              <w:pStyle w:val="Compact"/>
            </w:pPr>
            <w:r>
              <w:rPr>
                <w:b/>
                <w:bCs/>
              </w:rPr>
              <w:t xml:space="preserve">Filtered indexes on hot subsets.</w:t>
            </w:r>
            <w:r>
              <w:t xml:space="preserve"> </w:t>
            </w:r>
            <w:r>
              <w:t xml:space="preserve">Systematic per-table pass: every</w:t>
            </w:r>
            <w:r>
              <w:t xml:space="preserve"> </w:t>
            </w:r>
            <w:r>
              <w:t xml:space="preserve">“active subset”</w:t>
            </w:r>
            <w:r>
              <w:t xml:space="preserve"> </w:t>
            </w:r>
            <w:r>
              <w:t xml:space="preserve">query (</w:t>
            </w:r>
            <w:r>
              <w:rPr>
                <w:rStyle w:val="VerbatimChar"/>
              </w:rPr>
              <w:t xml:space="preserve">WHERE LotStatusCodeId IN (active codes)</w:t>
            </w:r>
            <w:r>
              <w:t xml:space="preserve">,</w:t>
            </w:r>
            <w:r>
              <w:t xml:space="preserve"> </w:t>
            </w:r>
            <w:r>
              <w:rPr>
                <w:rStyle w:val="VerbatimChar"/>
              </w:rPr>
              <w:t xml:space="preserve">WHERE ResumedAt IS NULL</w:t>
            </w:r>
            <w:r>
              <w:t xml:space="preserve">,</w:t>
            </w:r>
            <w:r>
              <w:t xml:space="preserve"> </w:t>
            </w:r>
            <w:r>
              <w:rPr>
                <w:rStyle w:val="VerbatimChar"/>
              </w:rPr>
              <w:t xml:space="preserve">WHERE ConsumedAt IS NULL</w:t>
            </w:r>
            <w:r>
              <w:t xml:space="preserve">,</w:t>
            </w:r>
            <w:r>
              <w:t xml:space="preserve"> </w:t>
            </w:r>
            <w:r>
              <w:rPr>
                <w:rStyle w:val="VerbatimChar"/>
              </w:rPr>
              <w:t xml:space="preserve">WHERE PrintFailedAt IS NOT NULL AND BannerAcknowledgedAt IS NULL</w:t>
            </w:r>
            <w:r>
              <w:t xml:space="preserve">) gets a filtered index 0.1–1% the size of the full table.</w:t>
            </w:r>
          </w:p>
        </w:tc>
        <w:tc>
          <w:tcPr>
            <w:shd w:val="clear" w:color="auto" w:fill="F2F2F2"/>
          </w:tcPr>
          <w:tcPr/>
          <w:p>
            <w:pPr>
              <w:pStyle w:val="Compact"/>
            </w:pPr>
            <w:r>
              <w:t xml:space="preserve">Blue Ridge</w:t>
            </w:r>
          </w:p>
        </w:tc>
        <w:tc>
          <w:tcPr>
            <w:shd w:val="clear" w:color="auto" w:fill="F2F2F2"/>
          </w:tcPr>
          <w:tcPr/>
          <w:p>
            <w:pPr>
              <w:pStyle w:val="Compact"/>
            </w:pPr>
            <w:r>
              <w:t xml:space="preserve">Index list for each Phase 1 CREATE; configurable post-CREATE but cleaner upfront.</w:t>
            </w:r>
          </w:p>
        </w:tc>
      </w:tr>
    </w:tbl>
    <w:bookmarkEnd w:id="35"/>
    <w:bookmarkEnd w:id="36"/>
    <w:bookmarkStart w:id="37" w:name="data-model-changes"/>
    <w:p>
      <w:pPr>
        <w:pStyle w:val="Heading2"/>
      </w:pPr>
      <w:r>
        <w:t xml:space="preserve">Data Model Changes</w:t>
      </w:r>
    </w:p>
    <w:p>
      <w:pPr>
        <w:pStyle w:val="FirstParagraph"/>
      </w:pPr>
      <w:r>
        <w:t xml:space="preserve">None directly — Phase 0 produces decisions, not DDL. Any DDL deltas flowing from Phase 0 decisions are captured in the Phase 1 migration.</w:t>
      </w:r>
    </w:p>
    <w:bookmarkEnd w:id="37"/>
    <w:bookmarkStart w:id="38" w:name="open-items-affecting-this-phase"/>
    <w:p>
      <w:pPr>
        <w:pStyle w:val="Heading2"/>
      </w:pPr>
      <w:r>
        <w:t xml:space="preserve">Open Items Affecting This Phase</w:t>
      </w:r>
    </w:p>
    <w:p>
      <w:pPr>
        <w:pStyle w:val="FirstParagraph"/>
      </w:pPr>
      <w:r>
        <w:t xml:space="preserve">This phase</w:t>
      </w:r>
      <w:r>
        <w:t xml:space="preserve"> </w:t>
      </w:r>
      <w:r>
        <w:rPr>
          <w:b/>
          <w:bCs/>
        </w:rPr>
        <w:t xml:space="preserve">is</w:t>
      </w:r>
      <w:r>
        <w:t xml:space="preserve"> </w:t>
      </w:r>
      <w:r>
        <w:t xml:space="preserve">the open items phase. The two tracks above enumerate the must-resolve items. Lower-priority items handled opportunistically: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c>
          <w:tcPr>
            <w:shd w:val="clear" w:color="auto" w:fill="1F4E79"/>
          </w:tcPr>
          <w:tcPr/>
          <w:p>
            <w:pPr>
              <w:pStyle w:val="Compact"/>
            </w:pPr>
            <w:r>
              <w:rPr>
                <w:b/>
                <w:color w:val="FFFFFF"/>
              </w:rPr>
              <w:t xml:space="preserve">Fallback if unresolved at Phase 0</w:t>
            </w:r>
          </w:p>
        </w:tc>
      </w:tr>
      <w:tr>
        <w:tc>
          <w:tcPr/>
          <w:p>
            <w:pPr>
              <w:pStyle w:val="Compact"/>
            </w:pPr>
            <w:r>
              <w:rPr>
                <w:b/>
                <w:bCs/>
              </w:rPr>
              <w:t xml:space="preserve">UJ-19</w:t>
            </w:r>
            <w:r>
              <w:t xml:space="preserve"> </w:t>
            </w:r>
            <w:r>
              <w:t xml:space="preserve">Productivity DB replacement &amp; 4 PD reports</w:t>
            </w:r>
          </w:p>
        </w:tc>
        <w:tc>
          <w:tcPr/>
          <w:p>
            <w:pPr>
              <w:pStyle w:val="Compact"/>
            </w:pPr>
            <w:r>
              <w:t xml:space="preserve">⬜ Open</w:t>
            </w:r>
          </w:p>
        </w:tc>
        <w:tc>
          <w:tcPr/>
          <w:p>
            <w:pPr>
              <w:pStyle w:val="Compact"/>
            </w:pPr>
            <w:r>
              <w:t xml:space="preserve">MPP names the four PD reports + their data sources for MES reporting subsystem replication. Couples to</w:t>
            </w:r>
            <w:r>
              <w:t xml:space="preserve"> </w:t>
            </w:r>
            <w:r>
              <w:rPr>
                <w:b/>
                <w:bCs/>
              </w:rPr>
              <w:t xml:space="preserve">OI-30</w:t>
            </w:r>
            <w:r>
              <w:t xml:space="preserve"> </w:t>
            </w:r>
            <w:r>
              <w:t xml:space="preserve">Reports tile.</w:t>
            </w:r>
          </w:p>
        </w:tc>
      </w:tr>
      <w:tr>
        <w:tc>
          <w:tcPr>
            <w:shd w:val="clear" w:color="auto" w:fill="F2F2F2"/>
          </w:tcPr>
          <w:tcPr/>
          <w:p>
            <w:pPr>
              <w:pStyle w:val="Compact"/>
            </w:pPr>
            <w:r>
              <w:rPr>
                <w:b/>
                <w:bCs/>
              </w:rPr>
              <w:t xml:space="preserve">UJ-05</w:t>
            </w:r>
            <w:r>
              <w:t xml:space="preserve"> </w:t>
            </w:r>
            <w:r>
              <w:t xml:space="preserve">Sort Cage serial migration</w:t>
            </w:r>
          </w:p>
        </w:tc>
        <w:tc>
          <w:tcPr>
            <w:shd w:val="clear" w:color="auto" w:fill="F2F2F2"/>
          </w:tcPr>
          <w:tcPr/>
          <w:p>
            <w:pPr>
              <w:pStyle w:val="Compact"/>
            </w:pPr>
            <w:r>
              <w:t xml:space="preserve">⬜ Open</w:t>
            </w:r>
          </w:p>
        </w:tc>
        <w:tc>
          <w:tcPr>
            <w:shd w:val="clear" w:color="auto" w:fill="F2F2F2"/>
          </w:tcPr>
          <w:tcPr/>
          <w:p>
            <w:pPr>
              <w:pStyle w:val="Compact"/>
            </w:pPr>
            <w:r>
              <w:t xml:space="preserve">Update-in-place +</w:t>
            </w:r>
            <w:r>
              <w:t xml:space="preserve"> </w:t>
            </w:r>
            <w:r>
              <w:rPr>
                <w:rStyle w:val="VerbatimChar"/>
              </w:rPr>
              <w:t xml:space="preserve">Lots.ContainerSerialHistory</w:t>
            </w:r>
            <w:r>
              <w:t xml:space="preserve"> </w:t>
            </w:r>
            <w:r>
              <w:t xml:space="preserve">is the schema-supportable default. Awaits MPP Quality + Honda compliance affirmation.</w:t>
            </w:r>
          </w:p>
        </w:tc>
      </w:tr>
      <w:tr>
        <w:tc>
          <w:tcPr/>
          <w:p>
            <w:pPr>
              <w:pStyle w:val="Compact"/>
            </w:pPr>
            <w:r>
              <w:rPr>
                <w:b/>
                <w:bCs/>
              </w:rPr>
              <w:t xml:space="preserve">UJ-03</w:t>
            </w:r>
            <w:r>
              <w:t xml:space="preserve"> </w:t>
            </w:r>
            <w:r>
              <w:t xml:space="preserve">Sublot split trigger</w:t>
            </w:r>
          </w:p>
        </w:tc>
        <w:tc>
          <w:tcPr/>
          <w:p>
            <w:pPr>
              <w:pStyle w:val="Compact"/>
            </w:pPr>
            <w:r>
              <w:t xml:space="preserve">🔶 In Review</w:t>
            </w:r>
          </w:p>
        </w:tc>
        <w:tc>
          <w:tcPr/>
          <w:p>
            <w:pPr>
              <w:pStyle w:val="Compact"/>
            </w:pPr>
            <w:r>
              <w:t xml:space="preserve">Auto-prompt 50/50 even split (Option A) is current default per FDS-05-009; Ben confirms whether all parts split or only some.</w:t>
            </w:r>
          </w:p>
        </w:tc>
      </w:tr>
      <w:tr>
        <w:tc>
          <w:tcPr>
            <w:shd w:val="clear" w:color="auto" w:fill="F2F2F2"/>
          </w:tcPr>
          <w:tcPr/>
          <w:p>
            <w:pPr>
              <w:pStyle w:val="Compact"/>
            </w:pPr>
            <w:r>
              <w:rPr>
                <w:b/>
                <w:bCs/>
              </w:rPr>
              <w:t xml:space="preserve">OI-24..30 discovery items</w:t>
            </w:r>
          </w:p>
        </w:tc>
        <w:tc>
          <w:tcPr>
            <w:shd w:val="clear" w:color="auto" w:fill="F2F2F2"/>
          </w:tcPr>
          <w:tcPr/>
          <w:p>
            <w:pPr>
              <w:pStyle w:val="Compact"/>
            </w:pPr>
            <w:r>
              <w:t xml:space="preserve">⬜ Open</w:t>
            </w:r>
          </w:p>
        </w:tc>
        <w:tc>
          <w:tcPr>
            <w:shd w:val="clear" w:color="auto" w:fill="F2F2F2"/>
          </w:tcPr>
          <w:tcPr/>
          <w:p>
            <w:pPr>
              <w:pStyle w:val="Compact"/>
            </w:pPr>
            <w:r>
              <w:t xml:space="preserve">Automation tile, Notifications, Supply part flag, cast-override cell flag, Workstation Category, Reports enumeration — handled in their respective phase walkthroughs if MPP brings input.</w:t>
            </w:r>
          </w:p>
        </w:tc>
      </w:tr>
      <w:tr>
        <w:tc>
          <w:tcPr/>
          <w:p>
            <w:pPr>
              <w:pStyle w:val="Compact"/>
            </w:pPr>
            <w:r>
              <w:rPr>
                <w:b/>
                <w:bCs/>
              </w:rPr>
              <w:t xml:space="preserve">OI-34</w:t>
            </w:r>
            <w:r>
              <w:t xml:space="preserve"> </w:t>
            </w:r>
            <w:r>
              <w:t xml:space="preserve">Production schedule leverage</w:t>
            </w:r>
          </w:p>
        </w:tc>
        <w:tc>
          <w:tcPr/>
          <w:p>
            <w:pPr>
              <w:pStyle w:val="Compact"/>
            </w:pPr>
            <w:r>
              <w:t xml:space="preserve">⬜ Open</w:t>
            </w:r>
          </w:p>
        </w:tc>
        <w:tc>
          <w:tcPr/>
          <w:p>
            <w:pPr>
              <w:pStyle w:val="Compact"/>
            </w:pPr>
            <w:r>
              <w:t xml:space="preserve">Current minimal use (shift-window timing only) is sufficient; expanded use (target quotas per shift, drift detection, etc.) drops into post-Phase-9 enrichment.</w:t>
            </w:r>
          </w:p>
        </w:tc>
      </w:tr>
    </w:tbl>
    <w:p>
      <w:pPr>
        <w:pStyle w:val="BodyText"/>
      </w:pPr>
      <w:r>
        <w:rPr>
          <w:b/>
          <w:bCs/>
        </w:rPr>
        <w:t xml:space="preserve">Already closed</w:t>
      </w:r>
      <w:r>
        <w:t xml:space="preserve"> </w:t>
      </w:r>
      <w:r>
        <w:t xml:space="preserve">items that previously appeared on the Phase 0 list:</w:t>
      </w:r>
    </w:p>
    <w:p>
      <w:pPr>
        <w:pStyle w:val="Compact"/>
        <w:numPr>
          <w:ilvl w:val="0"/>
          <w:numId w:val="1002"/>
        </w:numPr>
      </w:pPr>
      <w:r>
        <w:t xml:space="preserve">OI-01 Event outbox; OI-02 weight-based closure; OI-03 shift runtime; OI-04 vision-conflict; OI-05 merge rules; OI-06 / UJ-01 operator identity; OI-07 WorkOrderType; OI-08 terminal mode; OI-09 / UJ-15 cavity-parallel LOTs; OI-10 tool life (superseded); OI-11 Casting→Trim (superseded by Trim→Machining); OI-12 MaxParts; OI-13 BOM export (now S-06); OI-14, -15, -16, -17, -18, -19, -20, -21, -22, -23, -32b; UJ-02, -04, -06, -07, -08, -09, -10, -11, -12, -13, -14, -15, -16, -17, -18.</w:t>
      </w:r>
    </w:p>
    <w:p>
      <w:pPr>
        <w:pStyle w:val="FirstParagraph"/>
      </w:pPr>
      <w:r>
        <w:t xml:space="preserve">See</w:t>
      </w:r>
      <w:r>
        <w:t xml:space="preserve"> </w:t>
      </w:r>
      <w:r>
        <w:rPr>
          <w:rStyle w:val="VerbatimChar"/>
        </w:rPr>
        <w:t xml:space="preserve">MPP_MES_Open_Issues_Register.docx</w:t>
      </w:r>
      <w:r>
        <w:t xml:space="preserve"> </w:t>
      </w:r>
      <w:r>
        <w:t xml:space="preserve">v2.16 for full status and decision history.</w:t>
      </w:r>
    </w:p>
    <w:bookmarkEnd w:id="38"/>
    <w:bookmarkStart w:id="41" w:name="state-workflow"/>
    <w:p>
      <w:pPr>
        <w:pStyle w:val="Heading2"/>
      </w:pPr>
      <w:r>
        <w:t xml:space="preserve">State &amp; Workflow</w:t>
      </w:r>
    </w:p>
    <w:p>
      <w:pPr>
        <w:pStyle w:val="FirstParagraph"/>
      </w:pPr>
      <w:r>
        <w:t xml:space="preserve">Phase 0 has two parallel tracks. The MPP-owned track is a facilitated workshop, not a technical build. The Blue Ridge–owned track is an architecture review session.</w:t>
      </w:r>
    </w:p>
    <w:bookmarkStart w:id="39" w:name="X822e702cefdb06b4ca00d115a063e0c61a3106a"/>
    <w:p>
      <w:pPr>
        <w:pStyle w:val="Heading3"/>
      </w:pPr>
      <w:r>
        <w:t xml:space="preserve">Track A — Customer Validation Gate workflow</w:t>
      </w:r>
    </w:p>
    <w:p>
      <w:pPr>
        <w:pStyle w:val="Compact"/>
        <w:numPr>
          <w:ilvl w:val="0"/>
          <w:numId w:val="1003"/>
        </w:numPr>
      </w:pPr>
      <w:r>
        <w:rPr>
          <w:b/>
          <w:bCs/>
        </w:rPr>
        <w:t xml:space="preserve">Pre-work.</w:t>
      </w:r>
      <w:r>
        <w:t xml:space="preserve"> </w:t>
      </w:r>
      <w:r>
        <w:t xml:space="preserve">Blue Ridge drafts a facilitator deck summarizing each gating item: the question, candidate answers, design implication of each, Blue Ridge’s recommended default. Distributed to MPP 3 business days before workshop.</w:t>
      </w:r>
    </w:p>
    <w:p>
      <w:pPr>
        <w:pStyle w:val="Compact"/>
        <w:numPr>
          <w:ilvl w:val="0"/>
          <w:numId w:val="1003"/>
        </w:numPr>
      </w:pPr>
      <w:r>
        <w:rPr>
          <w:b/>
          <w:bCs/>
        </w:rPr>
        <w:t xml:space="preserve">Workshop.</w:t>
      </w:r>
      <w:r>
        <w:t xml:space="preserve"> </w:t>
      </w:r>
      <w:r>
        <w:t xml:space="preserve">2–3 hour session with MPP stakeholders. Each gating item is walked, discussed, and decided. Opportunistic items covered if time permits.</w:t>
      </w:r>
    </w:p>
    <w:p>
      <w:pPr>
        <w:pStyle w:val="Compact"/>
        <w:numPr>
          <w:ilvl w:val="0"/>
          <w:numId w:val="1003"/>
        </w:numPr>
      </w:pPr>
      <w:r>
        <w:rPr>
          <w:b/>
          <w:bCs/>
        </w:rPr>
        <w:t xml:space="preserve">Decision log capture.</w:t>
      </w:r>
      <w:r>
        <w:t xml:space="preserve"> </w:t>
      </w:r>
      <w:r>
        <w:t xml:space="preserve">Decisions appended to</w:t>
      </w:r>
      <w:r>
        <w:t xml:space="preserve"> </w:t>
      </w:r>
      <w:r>
        <w:rPr>
          <w:rStyle w:val="VerbatimChar"/>
        </w:rPr>
        <w:t xml:space="preserve">MPP_MES_Open_Issues_Register.docx</w:t>
      </w:r>
      <w:r>
        <w:t xml:space="preserve"> </w:t>
      </w:r>
      <w:r>
        <w:t xml:space="preserve">with signed-off dates. Each decision references its OI/UJ number.</w:t>
      </w:r>
    </w:p>
    <w:p>
      <w:pPr>
        <w:pStyle w:val="Compact"/>
        <w:numPr>
          <w:ilvl w:val="0"/>
          <w:numId w:val="1003"/>
        </w:numPr>
      </w:pPr>
      <w:r>
        <w:rPr>
          <w:b/>
          <w:bCs/>
        </w:rPr>
        <w:t xml:space="preserve">Schema delta capture.</w:t>
      </w:r>
      <w:r>
        <w:t xml:space="preserve"> </w:t>
      </w:r>
      <w:r>
        <w:t xml:space="preserve">Any DDL additions (new columns, new attribute-definition rows, new code-table entries) documented and folded into the Phase 1 migration file.</w:t>
      </w:r>
    </w:p>
    <w:bookmarkEnd w:id="39"/>
    <w:bookmarkStart w:id="40" w:name="Xf90d90aee62e682a65622e941fa7de0b21a14e8"/>
    <w:p>
      <w:pPr>
        <w:pStyle w:val="Heading3"/>
      </w:pPr>
      <w:r>
        <w:t xml:space="preserve">Track B — Architecture Decision Workshop workflow</w:t>
      </w:r>
    </w:p>
    <w:p>
      <w:pPr>
        <w:pStyle w:val="Compact"/>
        <w:numPr>
          <w:ilvl w:val="0"/>
          <w:numId w:val="1004"/>
        </w:numPr>
      </w:pPr>
      <w:r>
        <w:rPr>
          <w:b/>
          <w:bCs/>
        </w:rPr>
        <w:t xml:space="preserve">Pre-work.</w:t>
      </w:r>
      <w:r>
        <w:t xml:space="preserve"> </w:t>
      </w:r>
      <w:r>
        <w:t xml:space="preserve">Blue Ridge architecture lead drafts a decision deck covering items B1–B8. For B1 (retention policy), the deck includes a per-table proposed retention class for MPP IT review.</w:t>
      </w:r>
    </w:p>
    <w:p>
      <w:pPr>
        <w:pStyle w:val="Compact"/>
        <w:numPr>
          <w:ilvl w:val="0"/>
          <w:numId w:val="1004"/>
        </w:numPr>
      </w:pPr>
      <w:r>
        <w:rPr>
          <w:b/>
          <w:bCs/>
        </w:rPr>
        <w:t xml:space="preserve">Internal session (B2, B3, B4, B5, B6, B7, B8).</w:t>
      </w:r>
      <w:r>
        <w:t xml:space="preserve"> </w:t>
      </w:r>
      <w:r>
        <w:t xml:space="preserve">Blue Ridge architecture review covers items 2–8 — these are technical decisions that don’t require MPP input. ~2 hours.</w:t>
      </w:r>
    </w:p>
    <w:p>
      <w:pPr>
        <w:pStyle w:val="Compact"/>
        <w:numPr>
          <w:ilvl w:val="0"/>
          <w:numId w:val="1004"/>
        </w:numPr>
      </w:pPr>
      <w:r>
        <w:rPr>
          <w:b/>
          <w:bCs/>
        </w:rPr>
        <w:t xml:space="preserve">MPP IT session (B1).</w:t>
      </w:r>
      <w:r>
        <w:t xml:space="preserve"> </w:t>
      </w:r>
      <w:r>
        <w:t xml:space="preserve">Single-meeting deliverable on per-table retention policy. ~1 hour. Output: signed-off retention class per table.</w:t>
      </w:r>
    </w:p>
    <w:p>
      <w:pPr>
        <w:pStyle w:val="Compact"/>
        <w:numPr>
          <w:ilvl w:val="0"/>
          <w:numId w:val="1004"/>
        </w:numPr>
      </w:pPr>
      <w:r>
        <w:rPr>
          <w:b/>
          <w:bCs/>
        </w:rPr>
        <w:t xml:space="preserve">Architecture-decision log.</w:t>
      </w:r>
      <w:r>
        <w:t xml:space="preserve"> </w:t>
      </w:r>
      <w:r>
        <w:t xml:space="preserve">All 8 decisions captured in a new section of the Data Model spec (§</w:t>
      </w:r>
      <w:r>
        <w:t xml:space="preserve"> </w:t>
      </w:r>
      <w:r>
        <w:t xml:space="preserve">“Scaling Decisions”</w:t>
      </w:r>
      <w:r>
        <w:t xml:space="preserve">) at the next data model bump (likely v1.10). Drives Phase 1 migration content.</w:t>
      </w:r>
    </w:p>
    <w:p>
      <w:pPr>
        <w:pStyle w:val="Compact"/>
        <w:numPr>
          <w:ilvl w:val="0"/>
          <w:numId w:val="1004"/>
        </w:numPr>
      </w:pPr>
      <w:r>
        <w:rPr>
          <w:b/>
          <w:bCs/>
        </w:rPr>
        <w:t xml:space="preserve">FDS-11 amendment.</w:t>
      </w:r>
      <w:r>
        <w:t xml:space="preserve"> </w:t>
      </w:r>
      <w:r>
        <w:t xml:space="preserve">FDS § 11 (Audit) gains a per-table retention paragraph at the next FDS bump.</w:t>
      </w:r>
    </w:p>
    <w:bookmarkEnd w:id="40"/>
    <w:bookmarkEnd w:id="41"/>
    <w:bookmarkStart w:id="42" w:name="X7ae515649bd0a8fc2ead6da1fc38025bd73b5f0"/>
    <w:p>
      <w:pPr>
        <w:pStyle w:val="Heading2"/>
      </w:pPr>
      <w:r>
        <w:t xml:space="preserve">API Layer (Named Queries → Stored Procedures)</w:t>
      </w:r>
    </w:p>
    <w:p>
      <w:pPr>
        <w:pStyle w:val="FirstParagraph"/>
      </w:pPr>
      <w:r>
        <w:t xml:space="preserve">None — no code deliverables in Phase 0.</w:t>
      </w:r>
    </w:p>
    <w:bookmarkEnd w:id="42"/>
    <w:bookmarkStart w:id="43" w:name="gateway-scripts"/>
    <w:p>
      <w:pPr>
        <w:pStyle w:val="Heading2"/>
      </w:pPr>
      <w:r>
        <w:t xml:space="preserve">Gateway Scripts</w:t>
      </w:r>
    </w:p>
    <w:p>
      <w:pPr>
        <w:pStyle w:val="FirstParagraph"/>
      </w:pPr>
      <w:r>
        <w:t xml:space="preserve">None.</w:t>
      </w:r>
    </w:p>
    <w:bookmarkEnd w:id="43"/>
    <w:bookmarkStart w:id="44" w:name="perspective-views"/>
    <w:p>
      <w:pPr>
        <w:pStyle w:val="Heading2"/>
      </w:pPr>
      <w:r>
        <w:t xml:space="preserve">Perspective Views</w:t>
      </w:r>
    </w:p>
    <w:p>
      <w:pPr>
        <w:pStyle w:val="FirstParagraph"/>
      </w:pPr>
      <w:r>
        <w:t xml:space="preserve">None.</w:t>
      </w:r>
    </w:p>
    <w:bookmarkEnd w:id="44"/>
    <w:bookmarkStart w:id="45" w:name="test-coverage"/>
    <w:p>
      <w:pPr>
        <w:pStyle w:val="Heading2"/>
      </w:pPr>
      <w:r>
        <w:t xml:space="preserve">Test Coverage</w:t>
      </w:r>
    </w:p>
    <w:p>
      <w:pPr>
        <w:pStyle w:val="FirstParagraph"/>
      </w:pPr>
      <w:r>
        <w:t xml:space="preserve">No test suite additions.</w:t>
      </w:r>
    </w:p>
    <w:bookmarkEnd w:id="45"/>
    <w:bookmarkStart w:id="46" w:name="phase-0-complete-when"/>
    <w:p>
      <w:pPr>
        <w:pStyle w:val="Heading2"/>
      </w:pPr>
      <w:r>
        <w:t xml:space="preserve">Phase 0 complete when</w:t>
      </w:r>
    </w:p>
    <w:p>
      <w:pPr>
        <w:pStyle w:val="Compact"/>
        <w:numPr>
          <w:ilvl w:val="0"/>
          <w:numId w:val="1005"/>
        </w:numPr>
      </w:pPr>
      <w:r>
        <w:rPr>
          <w:b/>
          <w:bCs/>
        </w:rPr>
        <w:t xml:space="preserve">Track A:</w:t>
      </w:r>
      <w:r>
        <w:t xml:space="preserve"> </w:t>
      </w:r>
      <w:r>
        <w:t xml:space="preserve">Workshop held with MPP representatives. Decision log for items A1–A9 appended to Open Issues Register with signed-off dates.</w:t>
      </w:r>
    </w:p>
    <w:p>
      <w:pPr>
        <w:pStyle w:val="Compact"/>
        <w:numPr>
          <w:ilvl w:val="0"/>
          <w:numId w:val="1006"/>
        </w:numPr>
      </w:pPr>
      <w:r>
        <w:rPr>
          <w:b/>
          <w:bCs/>
        </w:rPr>
        <w:t xml:space="preserve">Track B:</w:t>
      </w:r>
      <w:r>
        <w:t xml:space="preserve"> </w:t>
      </w:r>
      <w:r>
        <w:t xml:space="preserve">Architecture decisions B1–B8 finalized. Data Model §</w:t>
      </w:r>
      <w:r>
        <w:t xml:space="preserve"> </w:t>
      </w:r>
      <w:r>
        <w:t xml:space="preserve">“Scaling Decisions”</w:t>
      </w:r>
      <w:r>
        <w:t xml:space="preserve"> </w:t>
      </w:r>
      <w:r>
        <w:t xml:space="preserve">added (data model bump). FDS-11 retention paragraph drafted (FDS bump).</w:t>
      </w:r>
    </w:p>
    <w:p>
      <w:pPr>
        <w:pStyle w:val="Compact"/>
        <w:numPr>
          <w:ilvl w:val="0"/>
          <w:numId w:val="1007"/>
        </w:numPr>
      </w:pPr>
      <w:r>
        <w:rPr>
          <w:b/>
          <w:bCs/>
        </w:rPr>
        <w:t xml:space="preserve">B10 convention</w:t>
      </w:r>
      <w:r>
        <w:t xml:space="preserve"> </w:t>
      </w:r>
      <w:r>
        <w:t xml:space="preserve">(serial migration audit) rewritten with the chosen UJ-05 pattern (default direction: update-in-place +</w:t>
      </w:r>
      <w:r>
        <w:t xml:space="preserve"> </w:t>
      </w:r>
      <w:r>
        <w:rPr>
          <w:rStyle w:val="VerbatimChar"/>
        </w:rPr>
        <w:t xml:space="preserve">Lots.ContainerSerialHistory</w:t>
      </w:r>
      <w:r>
        <w:t xml:space="preserve">; awaits MPP Quality + Honda affirmation).</w:t>
      </w:r>
    </w:p>
    <w:p>
      <w:pPr>
        <w:pStyle w:val="Compact"/>
        <w:numPr>
          <w:ilvl w:val="0"/>
          <w:numId w:val="1008"/>
        </w:numPr>
      </w:pPr>
      <w:r>
        <w:t xml:space="preserve">Any DDL deltas (Track A column lists, Track B partitioning + closure table + materialization columns + filtered indexes) captured in the Arc 2 Phase 1 migration draft.</w:t>
      </w:r>
      <w:r>
        <w:t xml:space="preserve"> </w:t>
      </w:r>
      <w:r>
        <w:rPr>
          <w:b/>
          <w:bCs/>
        </w:rPr>
        <w:t xml:space="preserve">Migration numbering:</w:t>
      </w:r>
      <w:r>
        <w:t xml:space="preserve"> </w:t>
      </w:r>
      <w:r>
        <w:t xml:space="preserve">versioned migrations 0001–0013 are landed (Arc 1 complete + 0013 OI-07/OI-12 corrections). Arc 2 Phase 1 lands at</w:t>
      </w:r>
      <w:r>
        <w:t xml:space="preserve"> </w:t>
      </w:r>
      <w:r>
        <w:rPr>
          <w:rStyle w:val="VerbatimChar"/>
        </w:rPr>
        <w:t xml:space="preserve">0014_arc2_phase1_shop_floor_foundation.sql</w:t>
      </w:r>
      <w:r>
        <w:t xml:space="preserve">.</w:t>
      </w:r>
    </w:p>
    <w:p>
      <w:pPr>
        <w:pStyle w:val="Compact"/>
        <w:numPr>
          <w:ilvl w:val="0"/>
          <w:numId w:val="1009"/>
        </w:numPr>
      </w:pPr>
      <w:r>
        <w:t xml:space="preserve">Opportunistic items resolved or explicitly deferred with a documented fallback (UJ-19 PD reports, UJ-05 Sort Cage serial migration, UJ-03 sublot trigger, OI-24..30 discovery items, OI-34 production schedule leverage).</w:t>
      </w:r>
    </w:p>
    <w:p>
      <w:r>
        <w:pict>
          <v:rect style="width:0;height:1.5pt" o:hralign="center" o:hrstd="t" o:hr="t"/>
        </w:pict>
      </w:r>
    </w:p>
    <w:bookmarkEnd w:id="46"/>
    <w:bookmarkEnd w:id="47"/>
    <w:bookmarkStart w:id="67" w:name="phase-1-shop-floor-foundation"/>
    <w:p>
      <w:pPr>
        <w:pStyle w:val="Heading1"/>
      </w:pPr>
      <w:r>
        <w:t xml:space="preserve">Phase 1 — Shop Floor Foundation</w:t>
      </w:r>
    </w:p>
    <w:p>
      <w:pPr>
        <w:pStyle w:val="FirstParagraph"/>
      </w:pPr>
      <w:r>
        <w:rPr>
          <w:b/>
          <w:bCs/>
        </w:rPr>
        <w:t xml:space="preserve">Goal:</w:t>
      </w:r>
      <w:r>
        <w:t xml:space="preserve"> </w:t>
      </w:r>
      <w:r>
        <w:t xml:space="preserve">Deliver the cross-cutting infrastructure that every downstream Arc 2 phase depends on — operator session, terminal binding, IP-based zone routing, shift runtime, LOT core skeleton, identifier sequence, and the shared operation-log audit contract — with the OI-35 architectural decisions baked into the migration on day one.</w:t>
      </w:r>
    </w:p>
    <w:p>
      <w:pPr>
        <w:pStyle w:val="BodyText"/>
      </w:pPr>
      <w:r>
        <w:rPr>
          <w:b/>
          <w:bCs/>
        </w:rPr>
        <w:t xml:space="preserve">Dependencies:</w:t>
      </w:r>
      <w:r>
        <w:t xml:space="preserve"> </w:t>
      </w:r>
      <w:r>
        <w:t xml:space="preserve">Phase 0 complete (</w:t>
      </w:r>
      <w:r>
        <w:rPr>
          <w:b/>
          <w:bCs/>
        </w:rPr>
        <w:t xml:space="preserve">both</w:t>
      </w:r>
      <w:r>
        <w:t xml:space="preserve"> </w:t>
      </w:r>
      <w:r>
        <w:t xml:space="preserve">tracks). Arc 1 SQL complete (all tables referenced exist, Audit procs operational).</w:t>
      </w:r>
    </w:p>
    <w:p>
      <w:pPr>
        <w:pStyle w:val="BodyText"/>
      </w:pPr>
      <w:r>
        <w:rPr>
          <w:b/>
          <w:bCs/>
        </w:rPr>
        <w:t xml:space="preserve">Status:</w:t>
      </w:r>
      <w:r>
        <w:t xml:space="preserve"> </w:t>
      </w:r>
      <w:r>
        <w:t xml:space="preserve">Blocked on Phase 0.</w:t>
      </w:r>
    </w:p>
    <w:bookmarkStart w:id="48" w:name="data-model-changes-1"/>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sql/migrations/versioned/0014_arc2_phase1_shop_floor_foundation.sql</w:t>
      </w:r>
      <w:r>
        <w:t xml:space="preserve"> </w:t>
      </w:r>
      <w:r>
        <w:t xml:space="preserve">(next unclaimed number — Arc 1 consumed</w:t>
      </w:r>
      <w:r>
        <w:t xml:space="preserve"> </w:t>
      </w:r>
      <w:r>
        <w:rPr>
          <w:rStyle w:val="VerbatimChar"/>
        </w:rPr>
        <w:t xml:space="preserve">0001</w:t>
      </w:r>
      <w:r>
        <w:t xml:space="preserve">–</w:t>
      </w:r>
      <w:r>
        <w:rPr>
          <w:rStyle w:val="VerbatimChar"/>
        </w:rPr>
        <w:t xml:space="preserve">0013</w:t>
      </w:r>
      <w:r>
        <w:t xml:space="preserve">).</w:t>
      </w:r>
    </w:p>
    <w:p>
      <w:pPr>
        <w:pStyle w:val="BodyText"/>
      </w:pPr>
      <w:r>
        <w:t xml:space="preserve">The Phase 1 migration carries</w:t>
      </w:r>
      <w:r>
        <w:t xml:space="preserve"> </w:t>
      </w:r>
      <w:r>
        <w:rPr>
          <w:b/>
          <w:bCs/>
        </w:rPr>
        <w:t xml:space="preserve">two distinct concerns</w:t>
      </w:r>
      <w:r>
        <w:t xml:space="preserve"> </w:t>
      </w:r>
      <w:r>
        <w:t xml:space="preserve">simultaneously: the new tables required by the operator-facing surface, and the OI-35 architectural decisions resolved in Phase 0. This is intentional — partitioning, closure tables, materialization, and filtered indexes are all cheaper to land at CREATE time than retrofit. The actual contents of the migration depend on Phase 0 outputs; the descriptions below assume the Phase 0 default decisions (with each variant called out).</w:t>
      </w:r>
    </w:p>
    <w:p>
      <w:pPr>
        <w:pStyle w:val="BodyText"/>
      </w:pPr>
      <w:r>
        <w:rPr>
          <w:b/>
          <w:bCs/>
        </w:rPr>
        <w:t xml:space="preserve">New tables (Arc 2 — introduced here, per Data Model v1.9l):</w:t>
      </w:r>
    </w:p>
    <w:p>
      <w:pPr>
        <w:pStyle w:val="Compact"/>
        <w:numPr>
          <w:ilvl w:val="0"/>
          <w:numId w:val="1010"/>
        </w:numPr>
      </w:pPr>
      <w:r>
        <w:rPr>
          <w:rStyle w:val="VerbatimChar"/>
        </w:rPr>
        <w:t xml:space="preserve">Workorder.WorkOrder</w:t>
      </w:r>
      <w:r>
        <w:t xml:space="preserve"> </w:t>
      </w:r>
      <w:r>
        <w:t xml:space="preserve">— CREATE with the v1.9l column contract:</w:t>
      </w:r>
      <w:r>
        <w:t xml:space="preserve"> </w:t>
      </w:r>
      <w:r>
        <w:rPr>
          <w:rStyle w:val="VerbatimChar"/>
        </w:rPr>
        <w:t xml:space="preserve">Id</w:t>
      </w:r>
      <w:r>
        <w:t xml:space="preserve">,</w:t>
      </w:r>
      <w:r>
        <w:t xml:space="preserve"> </w:t>
      </w:r>
      <w:r>
        <w:rPr>
          <w:rStyle w:val="VerbatimChar"/>
        </w:rPr>
        <w:t xml:space="preserve">WoNumber</w:t>
      </w:r>
      <w:r>
        <w:t xml:space="preserve">,</w:t>
      </w:r>
      <w:r>
        <w:t xml:space="preserve"> </w:t>
      </w:r>
      <w:r>
        <w:rPr>
          <w:rStyle w:val="VerbatimChar"/>
        </w:rPr>
        <w:t xml:space="preserve">WorkOrderTypeId</w:t>
      </w:r>
      <w:r>
        <w:t xml:space="preserve"> </w:t>
      </w:r>
      <w:r>
        <w:t xml:space="preserve">(FK →</w:t>
      </w:r>
      <w:r>
        <w:t xml:space="preserve"> </w:t>
      </w:r>
      <w:r>
        <w:rPr>
          <w:rStyle w:val="VerbatimChar"/>
        </w:rPr>
        <w:t xml:space="preserve">Workorder.WorkOrderType</w:t>
      </w:r>
      <w:r>
        <w:t xml:space="preserve">; defaults to the single-seeded</w:t>
      </w:r>
      <w:r>
        <w:t xml:space="preserve"> </w:t>
      </w:r>
      <w:r>
        <w:rPr>
          <w:rStyle w:val="VerbatimChar"/>
        </w:rPr>
        <w:t xml:space="preserve">Production</w:t>
      </w:r>
      <w:r>
        <w:t xml:space="preserve"> </w:t>
      </w:r>
      <w:r>
        <w:t xml:space="preserve">row per OI-07),</w:t>
      </w:r>
      <w:r>
        <w:t xml:space="preserve"> </w:t>
      </w:r>
      <w:r>
        <w:rPr>
          <w:rStyle w:val="VerbatimChar"/>
        </w:rPr>
        <w:t xml:space="preserve">ItemId</w:t>
      </w:r>
      <w:r>
        <w:t xml:space="preserve">,</w:t>
      </w:r>
      <w:r>
        <w:t xml:space="preserve"> </w:t>
      </w:r>
      <w:r>
        <w:rPr>
          <w:rStyle w:val="VerbatimChar"/>
        </w:rPr>
        <w:t xml:space="preserve">RouteTemplateId</w:t>
      </w:r>
      <w:r>
        <w:t xml:space="preserve">,</w:t>
      </w:r>
      <w:r>
        <w:t xml:space="preserve"> </w:t>
      </w:r>
      <w:r>
        <w:rPr>
          <w:rStyle w:val="VerbatimChar"/>
        </w:rPr>
        <w:t xml:space="preserve">WorkOrderStatusId</w:t>
      </w:r>
      <w:r>
        <w:t xml:space="preserve">,</w:t>
      </w:r>
      <w:r>
        <w:t xml:space="preserve"> </w:t>
      </w:r>
      <w:r>
        <w:rPr>
          <w:rStyle w:val="VerbatimChar"/>
        </w:rPr>
        <w:t xml:space="preserve">ToolId</w:t>
      </w:r>
      <w:r>
        <w:t xml:space="preserve"> </w:t>
      </w:r>
      <w:r>
        <w:t xml:space="preserve">(FK →</w:t>
      </w:r>
      <w:r>
        <w:t xml:space="preserve"> </w:t>
      </w:r>
      <w:r>
        <w:rPr>
          <w:rStyle w:val="VerbatimChar"/>
        </w:rPr>
        <w:t xml:space="preserve">Tools.Tool</w:t>
      </w:r>
      <w:r>
        <w:t xml:space="preserve">, NULL — schema hook for FUTURE Maintenance WOs, unpopulated in MVP),</w:t>
      </w:r>
      <w:r>
        <w:t xml:space="preserve"> </w:t>
      </w:r>
      <w:r>
        <w:rPr>
          <w:rStyle w:val="VerbatimChar"/>
        </w:rPr>
        <w:t xml:space="preserve">CreatedAt</w:t>
      </w:r>
      <w:r>
        <w:t xml:space="preserve">,</w:t>
      </w:r>
      <w:r>
        <w:t xml:space="preserve"> </w:t>
      </w:r>
      <w:r>
        <w:rPr>
          <w:rStyle w:val="VerbatimChar"/>
        </w:rPr>
        <w:t xml:space="preserve">CompletedAt</w:t>
      </w:r>
      <w:r>
        <w:t xml:space="preserve">.</w:t>
      </w:r>
      <w:r>
        <w:t xml:space="preserve"> </w:t>
      </w:r>
      <w:r>
        <w:rPr>
          <w:b/>
          <w:bCs/>
        </w:rPr>
        <w:t xml:space="preserve">Plus the FDS-06-030 Phase-0-confirmed BIT-flag columns</w:t>
      </w:r>
      <w:r>
        <w:t xml:space="preserve"> </w:t>
      </w:r>
      <w:r>
        <w:t xml:space="preserve">(live flags only, per A2 decision).</w:t>
      </w:r>
    </w:p>
    <w:p>
      <w:pPr>
        <w:pStyle w:val="Compact"/>
        <w:numPr>
          <w:ilvl w:val="0"/>
          <w:numId w:val="1010"/>
        </w:numPr>
      </w:pPr>
      <w:r>
        <w:rPr>
          <w:rStyle w:val="VerbatimChar"/>
        </w:rPr>
        <w:t xml:space="preserve">Workorder.WorkOrderOperation</w:t>
      </w:r>
      <w:r>
        <w:t xml:space="preserve"> </w:t>
      </w:r>
      <w:r>
        <w:t xml:space="preserve">— CREATE per Data Model §4.</w:t>
      </w:r>
      <w:r>
        <w:t xml:space="preserve"> </w:t>
      </w:r>
      <w:r>
        <w:rPr>
          <w:rStyle w:val="VerbatimChar"/>
        </w:rPr>
        <w:t xml:space="preserve">AppUserId BIGINT NULL FK → AppUser.Id</w:t>
      </w:r>
      <w:r>
        <w:t xml:space="preserve">.</w:t>
      </w:r>
    </w:p>
    <w:p>
      <w:pPr>
        <w:pStyle w:val="Compact"/>
        <w:numPr>
          <w:ilvl w:val="0"/>
          <w:numId w:val="1010"/>
        </w:numPr>
      </w:pPr>
      <w:r>
        <w:rPr>
          <w:rStyle w:val="VerbatimChar"/>
        </w:rPr>
        <w:t xml:space="preserve">Workorder.ProductionEvent</w:t>
      </w:r>
      <w:r>
        <w:t xml:space="preserve"> </w:t>
      </w:r>
      <w:r>
        <w:t xml:space="preserve">— CREATE per Data Model v1.9l checkpoint shape:</w:t>
      </w:r>
      <w:r>
        <w:t xml:space="preserve"> </w:t>
      </w:r>
      <w:r>
        <w:rPr>
          <w:rStyle w:val="VerbatimChar"/>
        </w:rPr>
        <w:t xml:space="preserve">Id</w:t>
      </w:r>
      <w:r>
        <w:t xml:space="preserve">,</w:t>
      </w:r>
      <w:r>
        <w:t xml:space="preserve"> </w:t>
      </w:r>
      <w:r>
        <w:rPr>
          <w:rStyle w:val="VerbatimChar"/>
        </w:rPr>
        <w:t xml:space="preserve">LotId</w:t>
      </w:r>
      <w:r>
        <w:t xml:space="preserve">,</w:t>
      </w:r>
      <w:r>
        <w:t xml:space="preserve"> </w:t>
      </w:r>
      <w:r>
        <w:rPr>
          <w:rStyle w:val="VerbatimChar"/>
        </w:rPr>
        <w:t xml:space="preserve">OperationTemplateId</w:t>
      </w:r>
      <w:r>
        <w:t xml:space="preserve">,</w:t>
      </w:r>
      <w:r>
        <w:t xml:space="preserve"> </w:t>
      </w:r>
      <w:r>
        <w:rPr>
          <w:rStyle w:val="VerbatimChar"/>
        </w:rPr>
        <w:t xml:space="preserve">WorkOrderOperationId</w:t>
      </w:r>
      <w:r>
        <w:t xml:space="preserve"> </w:t>
      </w:r>
      <w:r>
        <w:t xml:space="preserve">(NULL),</w:t>
      </w:r>
      <w:r>
        <w:t xml:space="preserve"> </w:t>
      </w:r>
      <w:r>
        <w:rPr>
          <w:rStyle w:val="VerbatimChar"/>
        </w:rPr>
        <w:t xml:space="preserve">EventAt</w:t>
      </w:r>
      <w:r>
        <w:t xml:space="preserve">,</w:t>
      </w:r>
      <w:r>
        <w:t xml:space="preserve"> </w:t>
      </w:r>
      <w:r>
        <w:rPr>
          <w:rStyle w:val="VerbatimChar"/>
        </w:rPr>
        <w:t xml:space="preserve">ShotCount</w:t>
      </w:r>
      <w:r>
        <w:t xml:space="preserve"> </w:t>
      </w:r>
      <w:r>
        <w:t xml:space="preserve">(NULL, cumulative),</w:t>
      </w:r>
      <w:r>
        <w:t xml:space="preserve"> </w:t>
      </w:r>
      <w:r>
        <w:rPr>
          <w:rStyle w:val="VerbatimChar"/>
        </w:rPr>
        <w:t xml:space="preserve">ScrapCount</w:t>
      </w:r>
      <w:r>
        <w:t xml:space="preserve"> </w:t>
      </w:r>
      <w:r>
        <w:t xml:space="preserve">(NULL, cumulative),</w:t>
      </w:r>
      <w:r>
        <w:t xml:space="preserve"> </w:t>
      </w:r>
      <w:r>
        <w:rPr>
          <w:rStyle w:val="VerbatimChar"/>
        </w:rPr>
        <w:t xml:space="preserve">ScrapSourceId</w:t>
      </w:r>
      <w:r>
        <w:t xml:space="preserve"> </w:t>
      </w:r>
      <w:r>
        <w:t xml:space="preserve">(NULL FK →</w:t>
      </w:r>
      <w:r>
        <w:t xml:space="preserve"> </w:t>
      </w:r>
      <w:r>
        <w:rPr>
          <w:rStyle w:val="VerbatimChar"/>
        </w:rPr>
        <w:t xml:space="preserve">Workorder.ScrapSource</w:t>
      </w:r>
      <w:r>
        <w:t xml:space="preserve">),</w:t>
      </w:r>
      <w:r>
        <w:t xml:space="preserve"> </w:t>
      </w:r>
      <w:r>
        <w:rPr>
          <w:rStyle w:val="VerbatimChar"/>
        </w:rPr>
        <w:t xml:space="preserve">WeightValue</w:t>
      </w:r>
      <w:r>
        <w:t xml:space="preserve">,</w:t>
      </w:r>
      <w:r>
        <w:t xml:space="preserve"> </w:t>
      </w:r>
      <w:r>
        <w:rPr>
          <w:rStyle w:val="VerbatimChar"/>
        </w:rPr>
        <w:t xml:space="preserve">WeightUomId</w:t>
      </w:r>
      <w:r>
        <w:t xml:space="preserve">,</w:t>
      </w:r>
      <w:r>
        <w:t xml:space="preserve"> </w:t>
      </w:r>
      <w:r>
        <w:rPr>
          <w:rStyle w:val="VerbatimChar"/>
        </w:rPr>
        <w:t xml:space="preserve">AppUserId BIGINT NOT NULL FK → AppUser.Id</w:t>
      </w:r>
      <w:r>
        <w:t xml:space="preserve">,</w:t>
      </w:r>
      <w:r>
        <w:t xml:space="preserve"> </w:t>
      </w:r>
      <w:r>
        <w:rPr>
          <w:rStyle w:val="VerbatimChar"/>
        </w:rPr>
        <w:t xml:space="preserve">TerminalLocationId</w:t>
      </w:r>
      <w:r>
        <w:t xml:space="preserve">,</w:t>
      </w:r>
      <w:r>
        <w:t xml:space="preserve"> </w:t>
      </w:r>
      <w:r>
        <w:rPr>
          <w:rStyle w:val="VerbatimChar"/>
        </w:rPr>
        <w:t xml:space="preserve">Remarks</w:t>
      </w:r>
      <w:r>
        <w:t xml:space="preserve">.</w:t>
      </w:r>
      <w:r>
        <w:t xml:space="preserve"> </w:t>
      </w:r>
      <w:r>
        <w:rPr>
          <w:b/>
          <w:bCs/>
        </w:rPr>
        <w:t xml:space="preserve">Required index</w:t>
      </w:r>
      <w:r>
        <w:rPr>
          <w:b/>
          <w:bCs/>
        </w:rPr>
        <w:t xml:space="preserve"> </w:t>
      </w:r>
      <w:r>
        <w:rPr>
          <w:rStyle w:val="VerbatimChar"/>
          <w:b/>
          <w:bCs/>
        </w:rPr>
        <w:t xml:space="preserve">(LotId, EventAt DESC)</w:t>
      </w:r>
      <w:r>
        <w:rPr>
          <w:b/>
          <w:bCs/>
        </w:rPr>
        <w:t xml:space="preserve">.</w:t>
      </w:r>
      <w:r>
        <w:t xml:space="preserve"> </w:t>
      </w:r>
      <w:r>
        <w:t xml:space="preserve">No</w:t>
      </w:r>
      <w:r>
        <w:t xml:space="preserve"> </w:t>
      </w:r>
      <w:r>
        <w:rPr>
          <w:rStyle w:val="VerbatimChar"/>
        </w:rPr>
        <w:t xml:space="preserve">LocationId</w:t>
      </w:r>
      <w:r>
        <w:t xml:space="preserve">, no</w:t>
      </w:r>
      <w:r>
        <w:t xml:space="preserve"> </w:t>
      </w:r>
      <w:r>
        <w:rPr>
          <w:rStyle w:val="VerbatimChar"/>
        </w:rPr>
        <w:t xml:space="preserve">ItemId</w:t>
      </w:r>
      <w:r>
        <w:t xml:space="preserve">, no</w:t>
      </w:r>
      <w:r>
        <w:t xml:space="preserve"> </w:t>
      </w:r>
      <w:r>
        <w:rPr>
          <w:rStyle w:val="VerbatimChar"/>
        </w:rPr>
        <w:t xml:space="preserve">DieIdentifier</w:t>
      </w:r>
      <w:r>
        <w:t xml:space="preserve">, no</w:t>
      </w:r>
      <w:r>
        <w:t xml:space="preserve"> </w:t>
      </w:r>
      <w:r>
        <w:rPr>
          <w:rStyle w:val="VerbatimChar"/>
        </w:rPr>
        <w:t xml:space="preserve">CavityNumber</w:t>
      </w:r>
      <w:r>
        <w:t xml:space="preserve">, no</w:t>
      </w:r>
      <w:r>
        <w:t xml:space="preserve"> </w:t>
      </w:r>
      <w:r>
        <w:rPr>
          <w:rStyle w:val="VerbatimChar"/>
        </w:rPr>
        <w:t xml:space="preserve">GoodCount</w:t>
      </w:r>
      <w:r>
        <w:t xml:space="preserve"> </w:t>
      </w:r>
      <w:r>
        <w:t xml:space="preserve">/</w:t>
      </w:r>
      <w:r>
        <w:t xml:space="preserve"> </w:t>
      </w:r>
      <w:r>
        <w:rPr>
          <w:rStyle w:val="VerbatimChar"/>
        </w:rPr>
        <w:t xml:space="preserve">NoGoodCount</w:t>
      </w:r>
      <w:r>
        <w:t xml:space="preserve">, no</w:t>
      </w:r>
      <w:r>
        <w:t xml:space="preserve"> </w:t>
      </w:r>
      <w:r>
        <w:rPr>
          <w:rStyle w:val="VerbatimChar"/>
        </w:rPr>
        <w:t xml:space="preserve">StartedAt</w:t>
      </w:r>
      <w:r>
        <w:t xml:space="preserve"> </w:t>
      </w:r>
      <w:r>
        <w:t xml:space="preserve">/</w:t>
      </w:r>
      <w:r>
        <w:t xml:space="preserve"> </w:t>
      </w:r>
      <w:r>
        <w:rPr>
          <w:rStyle w:val="VerbatimChar"/>
        </w:rPr>
        <w:t xml:space="preserve">EndedAt</w:t>
      </w:r>
      <w:r>
        <w:t xml:space="preserve">.</w:t>
      </w:r>
    </w:p>
    <w:p>
      <w:pPr>
        <w:pStyle w:val="Compact"/>
        <w:numPr>
          <w:ilvl w:val="0"/>
          <w:numId w:val="1010"/>
        </w:numPr>
      </w:pPr>
      <w:r>
        <w:rPr>
          <w:rStyle w:val="VerbatimChar"/>
        </w:rPr>
        <w:t xml:space="preserve">Workorder.ProductionEventValue</w:t>
      </w:r>
      <w:r>
        <w:t xml:space="preserve"> </w:t>
      </w:r>
      <w:r>
        <w:t xml:space="preserve">— CREATE per Data Model §4 (child of ProductionEvent, extensible</w:t>
      </w:r>
      <w:r>
        <w:t xml:space="preserve"> </w:t>
      </w:r>
      <w:r>
        <w:rPr>
          <w:rStyle w:val="VerbatimChar"/>
        </w:rPr>
        <w:t xml:space="preserve">DataCollectionField</w:t>
      </w:r>
      <w:r>
        <w:t xml:space="preserve"> </w:t>
      </w:r>
      <w:r>
        <w:t xml:space="preserve">capture).</w:t>
      </w:r>
    </w:p>
    <w:p>
      <w:pPr>
        <w:pStyle w:val="Compact"/>
        <w:numPr>
          <w:ilvl w:val="0"/>
          <w:numId w:val="1010"/>
        </w:numPr>
      </w:pPr>
      <w:r>
        <w:rPr>
          <w:rStyle w:val="VerbatimChar"/>
        </w:rPr>
        <w:t xml:space="preserve">Workorder.ConsumptionEvent</w:t>
      </w:r>
      <w:r>
        <w:t xml:space="preserve"> </w:t>
      </w:r>
      <w:r>
        <w:t xml:space="preserve">— CREATE per Data Model §4.</w:t>
      </w:r>
      <w:r>
        <w:t xml:space="preserve"> </w:t>
      </w:r>
      <w:r>
        <w:rPr>
          <w:rStyle w:val="VerbatimChar"/>
        </w:rPr>
        <w:t xml:space="preserve">AppUserId BIGINT NOT NULL FK → AppUser.Id</w:t>
      </w:r>
      <w:r>
        <w:t xml:space="preserve">.</w:t>
      </w:r>
    </w:p>
    <w:p>
      <w:pPr>
        <w:pStyle w:val="Compact"/>
        <w:numPr>
          <w:ilvl w:val="0"/>
          <w:numId w:val="1010"/>
        </w:numPr>
      </w:pPr>
      <w:r>
        <w:rPr>
          <w:rStyle w:val="VerbatimChar"/>
        </w:rPr>
        <w:t xml:space="preserve">Workorder.RejectEvent</w:t>
      </w:r>
      <w:r>
        <w:t xml:space="preserve"> </w:t>
      </w:r>
      <w:r>
        <w:t xml:space="preserve">— CREATE per Data Model §4.</w:t>
      </w:r>
      <w:r>
        <w:t xml:space="preserve"> </w:t>
      </w:r>
      <w:r>
        <w:rPr>
          <w:rStyle w:val="VerbatimChar"/>
        </w:rPr>
        <w:t xml:space="preserve">AppUserId BIGINT NOT NULL FK → AppUser.Id</w:t>
      </w:r>
      <w:r>
        <w:t xml:space="preserve">.</w:t>
      </w:r>
    </w:p>
    <w:p>
      <w:pPr>
        <w:pStyle w:val="Compact"/>
        <w:numPr>
          <w:ilvl w:val="0"/>
          <w:numId w:val="1010"/>
        </w:numPr>
      </w:pPr>
      <w:r>
        <w:rPr>
          <w:rStyle w:val="VerbatimChar"/>
        </w:rPr>
        <w:t xml:space="preserve">Lots.IdentifierSequence</w:t>
      </w:r>
      <w:r>
        <w:t xml:space="preserve"> </w:t>
      </w:r>
      <w:r>
        <w:t xml:space="preserve">— CREATE per Data Model §3 (OI-31). Seed</w:t>
      </w:r>
      <w:r>
        <w:t xml:space="preserve"> </w:t>
      </w:r>
      <w:r>
        <w:rPr>
          <w:rStyle w:val="VerbatimChar"/>
        </w:rPr>
        <w:t xml:space="preserve">Lot</w:t>
      </w:r>
      <w:r>
        <w:t xml:space="preserve"> </w:t>
      </w:r>
      <w:r>
        <w:t xml:space="preserve">(</w:t>
      </w:r>
      <w:r>
        <w:rPr>
          <w:rStyle w:val="VerbatimChar"/>
        </w:rPr>
        <w:t xml:space="preserve">MESL{0:D7}</w:t>
      </w:r>
      <w:r>
        <w:t xml:space="preserve">) +</w:t>
      </w:r>
      <w:r>
        <w:t xml:space="preserve"> </w:t>
      </w:r>
      <w:r>
        <w:rPr>
          <w:rStyle w:val="VerbatimChar"/>
        </w:rPr>
        <w:t xml:space="preserve">SerializedItem</w:t>
      </w:r>
      <w:r>
        <w:t xml:space="preserve"> </w:t>
      </w:r>
      <w:r>
        <w:t xml:space="preserve">(</w:t>
      </w:r>
      <w:r>
        <w:rPr>
          <w:rStyle w:val="VerbatimChar"/>
        </w:rPr>
        <w:t xml:space="preserve">MESI{0:D7}</w:t>
      </w:r>
      <w:r>
        <w:t xml:space="preserve">) rows with</w:t>
      </w:r>
      <w:r>
        <w:t xml:space="preserve"> </w:t>
      </w:r>
      <w:r>
        <w:rPr>
          <w:rStyle w:val="VerbatimChar"/>
        </w:rPr>
        <w:t xml:space="preserve">LastValue</w:t>
      </w:r>
      <w:r>
        <w:t xml:space="preserve"> </w:t>
      </w:r>
      <w:r>
        <w:t xml:space="preserve">set from the cutover-day Flexware snapshot (S-10, Phase 0 Track A delivers the values).</w:t>
      </w:r>
      <w:r>
        <w:t xml:space="preserve"> </w:t>
      </w:r>
      <w:r>
        <w:rPr>
          <w:b/>
          <w:bCs/>
        </w:rPr>
        <w:t xml:space="preserve">Implementation depends on Phase 0 Track B / B6:</w:t>
      </w:r>
      <w:r>
        <w:t xml:space="preserve"> </w:t>
      </w:r>
      <w:r>
        <w:t xml:space="preserve">if</w:t>
      </w:r>
      <w:r>
        <w:t xml:space="preserve"> </w:t>
      </w:r>
      <w:r>
        <w:rPr>
          <w:rStyle w:val="VerbatimChar"/>
        </w:rPr>
        <w:t xml:space="preserve">SEQUENCE</w:t>
      </w:r>
      <w:r>
        <w:t xml:space="preserve"> </w:t>
      </w:r>
      <w:r>
        <w:t xml:space="preserve">object elected,</w:t>
      </w:r>
      <w:r>
        <w:t xml:space="preserve"> </w:t>
      </w:r>
      <w:r>
        <w:rPr>
          <w:rStyle w:val="VerbatimChar"/>
        </w:rPr>
        <w:t xml:space="preserve">IdentifierSequence_Next</w:t>
      </w:r>
      <w:r>
        <w:t xml:space="preserve"> </w:t>
      </w:r>
      <w:r>
        <w:t xml:space="preserve">wraps a</w:t>
      </w:r>
      <w:r>
        <w:t xml:space="preserve"> </w:t>
      </w:r>
      <w:r>
        <w:rPr>
          <w:rStyle w:val="VerbatimChar"/>
        </w:rPr>
        <w:t xml:space="preserve">SEQUENCE</w:t>
      </w:r>
      <w:r>
        <w:t xml:space="preserve"> </w:t>
      </w:r>
      <w:r>
        <w:t xml:space="preserve">per code; if row-locked-update elected, the proc uses</w:t>
      </w:r>
      <w:r>
        <w:t xml:space="preserve"> </w:t>
      </w:r>
      <w:r>
        <w:rPr>
          <w:rStyle w:val="VerbatimChar"/>
        </w:rPr>
        <w:t xml:space="preserve">UPDATE ... WITH (ROWLOCK, UPDLOCK)</w:t>
      </w:r>
      <w:r>
        <w:t xml:space="preserve">.</w:t>
      </w:r>
    </w:p>
    <w:p>
      <w:pPr>
        <w:pStyle w:val="FirstParagraph"/>
      </w:pPr>
      <w:r>
        <w:rPr>
          <w:b/>
          <w:bCs/>
        </w:rPr>
        <w:t xml:space="preserve">OI-35 architectural additions (per Phase 0 Track B outputs):</w:t>
      </w:r>
    </w:p>
    <w:p>
      <w:pPr>
        <w:pStyle w:val="Compact"/>
        <w:numPr>
          <w:ilvl w:val="0"/>
          <w:numId w:val="1011"/>
        </w:numPr>
      </w:pPr>
      <w:r>
        <w:rPr>
          <w:b/>
          <w:bCs/>
        </w:rPr>
        <w:t xml:space="preserve">Partition functions + schemes</w:t>
      </w:r>
      <w:r>
        <w:t xml:space="preserve"> </w:t>
      </w:r>
      <w:r>
        <w:t xml:space="preserve">for the high-volume event tables:</w:t>
      </w:r>
      <w:r>
        <w:t xml:space="preserve"> </w:t>
      </w:r>
      <w:r>
        <w:rPr>
          <w:rStyle w:val="VerbatimChar"/>
        </w:rPr>
        <w:t xml:space="preserve">Workorder.ProductionEvent</w:t>
      </w:r>
      <w:r>
        <w:t xml:space="preserve">,</w:t>
      </w:r>
      <w:r>
        <w:t xml:space="preserve"> </w:t>
      </w:r>
      <w:r>
        <w:rPr>
          <w:rStyle w:val="VerbatimChar"/>
        </w:rPr>
        <w:t xml:space="preserve">Workorder.ConsumptionEvent</w:t>
      </w:r>
      <w:r>
        <w:t xml:space="preserve">,</w:t>
      </w:r>
      <w:r>
        <w:t xml:space="preserve"> </w:t>
      </w:r>
      <w:r>
        <w:rPr>
          <w:rStyle w:val="VerbatimChar"/>
        </w:rPr>
        <w:t xml:space="preserve">Workorder.RejectEvent</w:t>
      </w:r>
      <w:r>
        <w:t xml:space="preserve">,</w:t>
      </w:r>
      <w:r>
        <w:t xml:space="preserve"> </w:t>
      </w:r>
      <w:r>
        <w:rPr>
          <w:rStyle w:val="VerbatimChar"/>
        </w:rPr>
        <w:t xml:space="preserve">Lots.LotMovement</w:t>
      </w:r>
      <w:r>
        <w:t xml:space="preserve">,</w:t>
      </w:r>
      <w:r>
        <w:t xml:space="preserve"> </w:t>
      </w:r>
      <w:r>
        <w:rPr>
          <w:rStyle w:val="VerbatimChar"/>
        </w:rPr>
        <w:t xml:space="preserve">Lots.LotStatusHistory</w:t>
      </w:r>
      <w:r>
        <w:t xml:space="preserve">,</w:t>
      </w:r>
      <w:r>
        <w:t xml:space="preserve"> </w:t>
      </w:r>
      <w:r>
        <w:rPr>
          <w:rStyle w:val="VerbatimChar"/>
        </w:rPr>
        <w:t xml:space="preserve">Lots.LotAttributeChange</w:t>
      </w:r>
      <w:r>
        <w:t xml:space="preserve">,</w:t>
      </w:r>
      <w:r>
        <w:t xml:space="preserve"> </w:t>
      </w:r>
      <w:r>
        <w:rPr>
          <w:rStyle w:val="VerbatimChar"/>
        </w:rPr>
        <w:t xml:space="preserve">Lots.LotGenealogy</w:t>
      </w:r>
      <w:r>
        <w:t xml:space="preserve">,</w:t>
      </w:r>
      <w:r>
        <w:t xml:space="preserve"> </w:t>
      </w:r>
      <w:r>
        <w:rPr>
          <w:rStyle w:val="VerbatimChar"/>
        </w:rPr>
        <w:t xml:space="preserve">Lots.ContainerSerial</w:t>
      </w:r>
      <w:r>
        <w:t xml:space="preserve">,</w:t>
      </w:r>
      <w:r>
        <w:t xml:space="preserve"> </w:t>
      </w:r>
      <w:r>
        <w:rPr>
          <w:rStyle w:val="VerbatimChar"/>
        </w:rPr>
        <w:t xml:space="preserve">Audit.OperationLog</w:t>
      </w:r>
      <w:r>
        <w:t xml:space="preserve">,</w:t>
      </w:r>
      <w:r>
        <w:t xml:space="preserve"> </w:t>
      </w:r>
      <w:r>
        <w:rPr>
          <w:rStyle w:val="VerbatimChar"/>
        </w:rPr>
        <w:t xml:space="preserve">Audit.InterfaceLog</w:t>
      </w:r>
      <w:r>
        <w:t xml:space="preserve">,</w:t>
      </w:r>
      <w:r>
        <w:t xml:space="preserve"> </w:t>
      </w:r>
      <w:r>
        <w:rPr>
          <w:rStyle w:val="VerbatimChar"/>
        </w:rPr>
        <w:t xml:space="preserve">Audit.FailureLog</w:t>
      </w:r>
      <w:r>
        <w:t xml:space="preserve">,</w:t>
      </w:r>
      <w:r>
        <w:t xml:space="preserve"> </w:t>
      </w:r>
      <w:r>
        <w:rPr>
          <w:rStyle w:val="VerbatimChar"/>
        </w:rPr>
        <w:t xml:space="preserve">Oee.DowntimeEvent</w:t>
      </w:r>
      <w:r>
        <w:t xml:space="preserve">,</w:t>
      </w:r>
      <w:r>
        <w:t xml:space="preserve"> </w:t>
      </w:r>
      <w:r>
        <w:rPr>
          <w:rStyle w:val="VerbatimChar"/>
        </w:rPr>
        <w:t xml:space="preserve">Quality.HoldEvent</w:t>
      </w:r>
      <w:r>
        <w:t xml:space="preserve">. Range partitioned on</w:t>
      </w:r>
      <w:r>
        <w:t xml:space="preserve"> </w:t>
      </w:r>
      <w:r>
        <w:rPr>
          <w:rStyle w:val="VerbatimChar"/>
        </w:rPr>
        <w:t xml:space="preserve">CreatedAt</w:t>
      </w:r>
      <w:r>
        <w:t xml:space="preserve"> </w:t>
      </w:r>
      <w:r>
        <w:t xml:space="preserve">/</w:t>
      </w:r>
      <w:r>
        <w:t xml:space="preserve"> </w:t>
      </w:r>
      <w:r>
        <w:rPr>
          <w:rStyle w:val="VerbatimChar"/>
        </w:rPr>
        <w:t xml:space="preserve">EventAt</w:t>
      </w:r>
      <w:r>
        <w:t xml:space="preserve"> </w:t>
      </w:r>
      <w:r>
        <w:t xml:space="preserve">/</w:t>
      </w:r>
      <w:r>
        <w:t xml:space="preserve"> </w:t>
      </w:r>
      <w:r>
        <w:rPr>
          <w:rStyle w:val="VerbatimChar"/>
        </w:rPr>
        <w:t xml:space="preserve">LoggedAt</w:t>
      </w:r>
      <w:r>
        <w:t xml:space="preserve"> </w:t>
      </w:r>
      <w:r>
        <w:t xml:space="preserve">per table. Monthly boundaries; sliding-window maintenance lands in a Phase 1 Gateway timer.</w:t>
      </w:r>
    </w:p>
    <w:p>
      <w:pPr>
        <w:pStyle w:val="Compact"/>
        <w:numPr>
          <w:ilvl w:val="0"/>
          <w:numId w:val="1011"/>
        </w:numPr>
      </w:pPr>
      <w:r>
        <w:rPr>
          <w:b/>
          <w:bCs/>
        </w:rPr>
        <w:t xml:space="preserve">Materialized closure table for</w:t>
      </w:r>
      <w:r>
        <w:rPr>
          <w:b/>
          <w:bCs/>
        </w:rPr>
        <w:t xml:space="preserve"> </w:t>
      </w:r>
      <w:r>
        <w:rPr>
          <w:rStyle w:val="VerbatimChar"/>
          <w:b/>
          <w:bCs/>
        </w:rPr>
        <w:t xml:space="preserve">Lots.LotGenealogy</w:t>
      </w:r>
      <w:r>
        <w:t xml:space="preserve"> </w:t>
      </w:r>
      <w:r>
        <w:t xml:space="preserve">(if Phase 0 elected B4):</w:t>
      </w:r>
      <w:r>
        <w:t xml:space="preserve"> </w:t>
      </w:r>
      <w:r>
        <w:rPr>
          <w:rStyle w:val="VerbatimChar"/>
        </w:rPr>
        <w:t xml:space="preserve">Lots.LotGenealogyClosure (AncestorLotId BIGINT, DescendantLotId BIGINT, Depth INT, CONSTRAINT PK_LotGenealogyClosure PRIMARY KEY (AncestorLotId, DescendantLotId))</w:t>
      </w:r>
      <w:r>
        <w:t xml:space="preserve">. Indexed on both directions.</w:t>
      </w:r>
      <w:r>
        <w:t xml:space="preserve"> </w:t>
      </w:r>
      <w:r>
        <w:rPr>
          <w:rStyle w:val="VerbatimChar"/>
        </w:rPr>
        <w:t xml:space="preserve">Lot_Create</w:t>
      </w:r>
      <w:r>
        <w:t xml:space="preserve"> </w:t>
      </w:r>
      <w:r>
        <w:t xml:space="preserve">and</w:t>
      </w:r>
      <w:r>
        <w:t xml:space="preserve"> </w:t>
      </w:r>
      <w:r>
        <w:rPr>
          <w:rStyle w:val="VerbatimChar"/>
        </w:rPr>
        <w:t xml:space="preserve">Lot_Split</w:t>
      </w:r>
      <w:r>
        <w:t xml:space="preserve"> </w:t>
      </w:r>
      <w:r>
        <w:t xml:space="preserve">/</w:t>
      </w:r>
      <w:r>
        <w:t xml:space="preserve"> </w:t>
      </w:r>
      <w:r>
        <w:rPr>
          <w:rStyle w:val="VerbatimChar"/>
        </w:rPr>
        <w:t xml:space="preserve">Lot_Merge</w:t>
      </w:r>
      <w:r>
        <w:t xml:space="preserve"> </w:t>
      </w:r>
      <w:r>
        <w:t xml:space="preserve">write closure rows transactionally alongside the genealogy edge.</w:t>
      </w:r>
    </w:p>
    <w:p>
      <w:pPr>
        <w:pStyle w:val="Compact"/>
        <w:numPr>
          <w:ilvl w:val="0"/>
          <w:numId w:val="1011"/>
        </w:numPr>
      </w:pPr>
      <w:r>
        <w:rPr>
          <w:b/>
          <w:bCs/>
        </w:rPr>
        <w:t xml:space="preserve">Materialized derived-quantity columns on</w:t>
      </w:r>
      <w:r>
        <w:rPr>
          <w:b/>
          <w:bCs/>
        </w:rPr>
        <w:t xml:space="preserve"> </w:t>
      </w:r>
      <w:r>
        <w:rPr>
          <w:rStyle w:val="VerbatimChar"/>
          <w:b/>
          <w:bCs/>
        </w:rPr>
        <w:t xml:space="preserve">Lots.Lot</w:t>
      </w:r>
      <w:r>
        <w:t xml:space="preserve"> </w:t>
      </w:r>
      <w:r>
        <w:t xml:space="preserve">(if Phase 0 elected B5):</w:t>
      </w:r>
      <w:r>
        <w:t xml:space="preserve"> </w:t>
      </w:r>
      <w:r>
        <w:rPr>
          <w:rStyle w:val="VerbatimChar"/>
        </w:rPr>
        <w:t xml:space="preserve">TotalInProcess INT NOT NULL DEFAULT 0</w:t>
      </w:r>
      <w:r>
        <w:t xml:space="preserve">,</w:t>
      </w:r>
      <w:r>
        <w:t xml:space="preserve"> </w:t>
      </w:r>
      <w:r>
        <w:rPr>
          <w:rStyle w:val="VerbatimChar"/>
        </w:rPr>
        <w:t xml:space="preserve">InventoryAvailable INT NOT NULL DEFAULT 0</w:t>
      </w:r>
      <w:r>
        <w:t xml:space="preserve">. Updated by</w:t>
      </w:r>
      <w:r>
        <w:t xml:space="preserve"> </w:t>
      </w:r>
      <w:r>
        <w:rPr>
          <w:rStyle w:val="VerbatimChar"/>
        </w:rPr>
        <w:t xml:space="preserve">ProductionEvent_Record</w:t>
      </w:r>
      <w:r>
        <w:t xml:space="preserve"> </w:t>
      </w:r>
      <w:r>
        <w:t xml:space="preserve">/</w:t>
      </w:r>
      <w:r>
        <w:t xml:space="preserve"> </w:t>
      </w:r>
      <w:r>
        <w:rPr>
          <w:rStyle w:val="VerbatimChar"/>
        </w:rPr>
        <w:t xml:space="preserve">ConsumptionEvent_Record</w:t>
      </w:r>
      <w:r>
        <w:t xml:space="preserve"> </w:t>
      </w:r>
      <w:r>
        <w:t xml:space="preserve">inside the same transaction. The</w:t>
      </w:r>
      <w:r>
        <w:t xml:space="preserve"> </w:t>
      </w:r>
      <w:r>
        <w:rPr>
          <w:rStyle w:val="VerbatimChar"/>
        </w:rPr>
        <w:t xml:space="preserve">Lots.v_LotDerivedQuantities</w:t>
      </w:r>
      <w:r>
        <w:t xml:space="preserve"> </w:t>
      </w:r>
      <w:r>
        <w:t xml:space="preserve">view stays as a diagnostic fallback.</w:t>
      </w:r>
    </w:p>
    <w:p>
      <w:pPr>
        <w:pStyle w:val="Compact"/>
        <w:numPr>
          <w:ilvl w:val="0"/>
          <w:numId w:val="1011"/>
        </w:numPr>
      </w:pPr>
      <w:r>
        <w:rPr>
          <w:b/>
          <w:bCs/>
        </w:rPr>
        <w:t xml:space="preserve">Split</w:t>
      </w:r>
      <w:r>
        <w:rPr>
          <w:b/>
          <w:bCs/>
        </w:rPr>
        <w:t xml:space="preserve"> </w:t>
      </w:r>
      <w:r>
        <w:rPr>
          <w:rStyle w:val="VerbatimChar"/>
          <w:b/>
          <w:bCs/>
        </w:rPr>
        <w:t xml:space="preserve">Audit.OperationLog</w:t>
      </w:r>
      <w:r>
        <w:t xml:space="preserve"> </w:t>
      </w:r>
      <w:r>
        <w:t xml:space="preserve">(if Phase 0 elected B7): new</w:t>
      </w:r>
      <w:r>
        <w:t xml:space="preserve"> </w:t>
      </w:r>
      <w:r>
        <w:rPr>
          <w:rStyle w:val="VerbatimChar"/>
        </w:rPr>
        <w:t xml:space="preserve">Lots.LotEventLog</w:t>
      </w:r>
      <w:r>
        <w:t xml:space="preserve"> </w:t>
      </w:r>
      <w:r>
        <w:t xml:space="preserve">table created with the same row shape as</w:t>
      </w:r>
      <w:r>
        <w:t xml:space="preserve"> </w:t>
      </w:r>
      <w:r>
        <w:rPr>
          <w:rStyle w:val="VerbatimChar"/>
        </w:rPr>
        <w:t xml:space="preserve">OperationLog</w:t>
      </w:r>
      <w:r>
        <w:t xml:space="preserve"> </w:t>
      </w:r>
      <w:r>
        <w:t xml:space="preserve">plus</w:t>
      </w:r>
      <w:r>
        <w:t xml:space="preserve"> </w:t>
      </w:r>
      <w:r>
        <w:rPr>
          <w:rStyle w:val="VerbatimChar"/>
        </w:rPr>
        <w:t xml:space="preserve">LotId BIGINT NOT NULL FK → Lots.Lot.Id</w:t>
      </w:r>
      <w:r>
        <w:t xml:space="preserve">. The shared</w:t>
      </w:r>
      <w:r>
        <w:t xml:space="preserve"> </w:t>
      </w:r>
      <w:r>
        <w:rPr>
          <w:rStyle w:val="VerbatimChar"/>
        </w:rPr>
        <w:t xml:space="preserve">Audit_LogOperation</w:t>
      </w:r>
      <w:r>
        <w:t xml:space="preserve"> </w:t>
      </w:r>
      <w:r>
        <w:t xml:space="preserve">proc routes by entity type — LOT events to</w:t>
      </w:r>
      <w:r>
        <w:t xml:space="preserve"> </w:t>
      </w:r>
      <w:r>
        <w:rPr>
          <w:rStyle w:val="VerbatimChar"/>
        </w:rPr>
        <w:t xml:space="preserve">LotEventLog</w:t>
      </w:r>
      <w:r>
        <w:t xml:space="preserve">, everything else to</w:t>
      </w:r>
      <w:r>
        <w:t xml:space="preserve"> </w:t>
      </w:r>
      <w:r>
        <w:rPr>
          <w:rStyle w:val="VerbatimChar"/>
        </w:rPr>
        <w:t xml:space="preserve">OperationLog</w:t>
      </w:r>
      <w:r>
        <w:t xml:space="preserve">. Retention class differs (20-year vs 7-year).</w:t>
      </w:r>
    </w:p>
    <w:p>
      <w:pPr>
        <w:pStyle w:val="Compact"/>
        <w:numPr>
          <w:ilvl w:val="0"/>
          <w:numId w:val="1011"/>
        </w:numPr>
      </w:pPr>
      <w:r>
        <w:rPr>
          <w:b/>
          <w:bCs/>
        </w:rPr>
        <w:t xml:space="preserve">Filtered indexes on hot subsets</w:t>
      </w:r>
      <w:r>
        <w:t xml:space="preserve"> </w:t>
      </w:r>
      <w:r>
        <w:t xml:space="preserve">(per B8): see per-table indexes in the corresponding phase migrations.</w:t>
      </w:r>
    </w:p>
    <w:p>
      <w:pPr>
        <w:pStyle w:val="FirstParagraph"/>
      </w:pPr>
      <w:r>
        <w:rPr>
          <w:b/>
          <w:bCs/>
        </w:rPr>
        <w:t xml:space="preserve">ALTERs (Arc 2 Phase 1):</w:t>
      </w:r>
    </w:p>
    <w:p>
      <w:pPr>
        <w:pStyle w:val="Compact"/>
        <w:numPr>
          <w:ilvl w:val="0"/>
          <w:numId w:val="1012"/>
        </w:numPr>
      </w:pPr>
      <w:r>
        <w:rPr>
          <w:rStyle w:val="VerbatimChar"/>
        </w:rPr>
        <w:t xml:space="preserve">Lots.Lot</w:t>
      </w:r>
      <w:r>
        <w:t xml:space="preserve"> </w:t>
      </w:r>
      <w:r>
        <w:t xml:space="preserve">ADD</w:t>
      </w:r>
      <w:r>
        <w:t xml:space="preserve"> </w:t>
      </w:r>
      <w:r>
        <w:rPr>
          <w:rStyle w:val="VerbatimChar"/>
        </w:rPr>
        <w:t xml:space="preserve">ToolId BIGINT NULL FK → Tools.Tool(Id)</w:t>
      </w:r>
      <w:r>
        <w:t xml:space="preserve"> </w:t>
      </w:r>
      <w:r>
        <w:t xml:space="preserve">and</w:t>
      </w:r>
      <w:r>
        <w:t xml:space="preserve"> </w:t>
      </w:r>
      <w:r>
        <w:rPr>
          <w:rStyle w:val="VerbatimChar"/>
        </w:rPr>
        <w:t xml:space="preserve">ToolCavityId BIGINT NULL FK → Tools.ToolCavity(Id)</w:t>
      </w:r>
      <w:r>
        <w:t xml:space="preserve">. Required at</w:t>
      </w:r>
      <w:r>
        <w:t xml:space="preserve"> </w:t>
      </w:r>
      <w:r>
        <w:rPr>
          <w:rStyle w:val="VerbatimChar"/>
        </w:rPr>
        <w:t xml:space="preserve">Lot_Create</w:t>
      </w:r>
      <w:r>
        <w:t xml:space="preserve"> </w:t>
      </w:r>
      <w:r>
        <w:t xml:space="preserve">for die-cast-origin LOTs; NULL elsewhere; NULL after</w:t>
      </w:r>
      <w:r>
        <w:t xml:space="preserve"> </w:t>
      </w:r>
      <w:r>
        <w:rPr>
          <w:rStyle w:val="VerbatimChar"/>
        </w:rPr>
        <w:t xml:space="preserve">Lot_Merge</w:t>
      </w:r>
      <w:r>
        <w:t xml:space="preserve">.</w:t>
      </w:r>
    </w:p>
    <w:p>
      <w:pPr>
        <w:pStyle w:val="FirstParagraph"/>
      </w:pPr>
      <w:r>
        <w:rPr>
          <w:b/>
          <w:bCs/>
        </w:rPr>
        <w:t xml:space="preserve">LocationAttributeDefinition seeds on the</w:t>
      </w:r>
      <w:r>
        <w:rPr>
          <w:b/>
          <w:bCs/>
        </w:rPr>
        <w:t xml:space="preserve"> </w:t>
      </w:r>
      <w:r>
        <w:rPr>
          <w:rStyle w:val="VerbatimChar"/>
          <w:b/>
          <w:bCs/>
        </w:rPr>
        <w:t xml:space="preserve">Terminal</w:t>
      </w:r>
      <w:r>
        <w:rPr>
          <w:b/>
          <w:bCs/>
        </w:rPr>
        <w:t xml:space="preserve"> </w:t>
      </w:r>
      <w:r>
        <w:rPr>
          <w:rStyle w:val="VerbatimChar"/>
          <w:b/>
          <w:bCs/>
        </w:rPr>
        <w:t xml:space="preserve">LocationTypeDefinition</w:t>
      </w:r>
      <w:r>
        <w:rPr>
          <w:b/>
          <w:bCs/>
        </w:rPr>
        <w:t xml:space="preserve">:</w:t>
      </w:r>
    </w:p>
    <w:p>
      <w:pPr>
        <w:pStyle w:val="Compact"/>
        <w:numPr>
          <w:ilvl w:val="0"/>
          <w:numId w:val="1013"/>
        </w:numPr>
      </w:pPr>
      <w:r>
        <w:rPr>
          <w:rStyle w:val="VerbatimChar"/>
        </w:rPr>
        <w:t xml:space="preserve">DefaultScreen</w:t>
      </w:r>
      <w:r>
        <w:t xml:space="preserve"> </w:t>
      </w:r>
      <w:r>
        <w:t xml:space="preserve">(NVARCHAR — Perspective route path, e.g.,</w:t>
      </w:r>
      <w:r>
        <w:t xml:space="preserve"> </w:t>
      </w:r>
      <w:r>
        <w:rPr>
          <w:rStyle w:val="VerbatimChar"/>
        </w:rPr>
        <w:t xml:space="preserve">'/shop-floor/die-cast-entry'</w:t>
      </w:r>
      <w:r>
        <w:t xml:space="preserve">).</w:t>
      </w:r>
    </w:p>
    <w:p>
      <w:pPr>
        <w:pStyle w:val="Compact"/>
        <w:numPr>
          <w:ilvl w:val="0"/>
          <w:numId w:val="1013"/>
        </w:numPr>
      </w:pPr>
      <w:r>
        <w:rPr>
          <w:rStyle w:val="VerbatimChar"/>
        </w:rPr>
        <w:t xml:space="preserve">RequiresCompletionConfirm</w:t>
      </w:r>
      <w:r>
        <w:t xml:space="preserve"> </w:t>
      </w:r>
      <w:r>
        <w:t xml:space="preserve">(BIT — per OI-16) — when set on a Dedicated Terminal, the auto-finish completion flow shows a large</w:t>
      </w:r>
      <w:r>
        <w:t xml:space="preserve"> </w:t>
      </w:r>
      <w:r>
        <w:t xml:space="preserve">“Confirm Completion”</w:t>
      </w:r>
      <w:r>
        <w:t xml:space="preserve"> </w:t>
      </w:r>
      <w:r>
        <w:t xml:space="preserve">button instead of a passive popup. NULL = 0 = passive popup.</w:t>
      </w:r>
    </w:p>
    <w:p>
      <w:pPr>
        <w:pStyle w:val="Compact"/>
        <w:numPr>
          <w:ilvl w:val="0"/>
          <w:numId w:val="1013"/>
        </w:numPr>
      </w:pPr>
      <w:r>
        <w:rPr>
          <w:i/>
          <w:iCs/>
        </w:rPr>
        <w:t xml:space="preserve">No</w:t>
      </w:r>
      <w:r>
        <w:rPr>
          <w:i/>
          <w:iCs/>
        </w:rPr>
        <w:t xml:space="preserve"> </w:t>
      </w:r>
      <w:r>
        <w:rPr>
          <w:rStyle w:val="VerbatimChar"/>
          <w:i/>
          <w:iCs/>
        </w:rPr>
        <w:t xml:space="preserve">TerminalMode</w:t>
      </w:r>
      <w:r>
        <w:rPr>
          <w:i/>
          <w:iCs/>
        </w:rPr>
        <w:t xml:space="preserve"> </w:t>
      </w:r>
      <w:r>
        <w:rPr>
          <w:i/>
          <w:iCs/>
        </w:rPr>
        <w:t xml:space="preserve">seed</w:t>
      </w:r>
      <w:r>
        <w:t xml:space="preserve"> </w:t>
      </w:r>
      <w:r>
        <w:t xml:space="preserve">— terminal mode is derived from the Terminal Location’s parent ISA-95 tier per OI-08 (Cell-parent → Dedicated; WorkCenter- or Area-parent → Shared).</w:t>
      </w:r>
    </w:p>
    <w:p>
      <w:pPr>
        <w:pStyle w:val="FirstParagraph"/>
      </w:pPr>
      <w:r>
        <w:rPr>
          <w:b/>
          <w:bCs/>
        </w:rPr>
        <w:t xml:space="preserve">LocationAttributeDefinition seeds on Cell-tier</w:t>
      </w:r>
      <w:r>
        <w:rPr>
          <w:b/>
          <w:bCs/>
        </w:rPr>
        <w:t xml:space="preserve"> </w:t>
      </w:r>
      <w:r>
        <w:rPr>
          <w:rStyle w:val="VerbatimChar"/>
          <w:b/>
          <w:bCs/>
        </w:rPr>
        <w:t xml:space="preserve">LocationTypeDefinition</w:t>
      </w:r>
      <w:r>
        <w:rPr>
          <w:b/>
          <w:bCs/>
        </w:rPr>
        <w:t xml:space="preserve">s:</w:t>
      </w:r>
    </w:p>
    <w:p>
      <w:pPr>
        <w:pStyle w:val="Compact"/>
        <w:numPr>
          <w:ilvl w:val="0"/>
          <w:numId w:val="1014"/>
        </w:numPr>
      </w:pPr>
      <w:r>
        <w:rPr>
          <w:rStyle w:val="VerbatimChar"/>
        </w:rPr>
        <w:t xml:space="preserve">ConfirmationMethod</w:t>
      </w:r>
      <w:r>
        <w:t xml:space="preserve"> </w:t>
      </w:r>
      <w:r>
        <w:t xml:space="preserve">(NVARCHAR —</w:t>
      </w:r>
      <w:r>
        <w:t xml:space="preserve"> </w:t>
      </w:r>
      <w:r>
        <w:rPr>
          <w:rStyle w:val="VerbatimChar"/>
        </w:rPr>
        <w:t xml:space="preserve">'Vision'</w:t>
      </w:r>
      <w:r>
        <w:t xml:space="preserve"> </w:t>
      </w:r>
      <w:r>
        <w:t xml:space="preserve">/</w:t>
      </w:r>
      <w:r>
        <w:t xml:space="preserve"> </w:t>
      </w:r>
      <w:r>
        <w:rPr>
          <w:rStyle w:val="VerbatimChar"/>
        </w:rPr>
        <w:t xml:space="preserve">'Barcode'</w:t>
      </w:r>
      <w:r>
        <w:t xml:space="preserve"> </w:t>
      </w:r>
      <w:r>
        <w:t xml:space="preserve">/</w:t>
      </w:r>
      <w:r>
        <w:t xml:space="preserve"> </w:t>
      </w:r>
      <w:r>
        <w:rPr>
          <w:rStyle w:val="VerbatimChar"/>
        </w:rPr>
        <w:t xml:space="preserve">'Both'</w:t>
      </w:r>
      <w:r>
        <w:t xml:space="preserve">) on relevant Cell types (e.g.,</w:t>
      </w:r>
      <w:r>
        <w:t xml:space="preserve"> </w:t>
      </w:r>
      <w:r>
        <w:rPr>
          <w:rStyle w:val="VerbatimChar"/>
        </w:rPr>
        <w:t xml:space="preserve">AssemblyStation</w:t>
      </w:r>
      <w:r>
        <w:t xml:space="preserve">,</w:t>
      </w:r>
      <w:r>
        <w:t xml:space="preserve"> </w:t>
      </w:r>
      <w:r>
        <w:rPr>
          <w:rStyle w:val="VerbatimChar"/>
        </w:rPr>
        <w:t xml:space="preserve">SerializedAssemblyLine</w:t>
      </w:r>
      <w:r>
        <w:t xml:space="preserve">) — per FDS-10-013 / UJ-17. Read by the production proc and operator UI; drives the FDS-06-010 / FDS-10-003 part-identity check. The exact list of receiving Cell types comes from Phase 0 A5.</w:t>
      </w:r>
    </w:p>
    <w:p>
      <w:pPr>
        <w:pStyle w:val="Compact"/>
        <w:numPr>
          <w:ilvl w:val="0"/>
          <w:numId w:val="1014"/>
        </w:numPr>
      </w:pPr>
      <w:r>
        <w:rPr>
          <w:rStyle w:val="VerbatimChar"/>
        </w:rPr>
        <w:t xml:space="preserve">CoupledDownstreamCellLocationId</w:t>
      </w:r>
      <w:r>
        <w:t xml:space="preserve"> </w:t>
      </w:r>
      <w:r>
        <w:t xml:space="preserve">(Integer /</w:t>
      </w:r>
      <w:r>
        <w:t xml:space="preserve"> </w:t>
      </w:r>
      <w:r>
        <w:rPr>
          <w:rStyle w:val="VerbatimChar"/>
        </w:rPr>
        <w:t xml:space="preserve">Location.Location.Id</w:t>
      </w:r>
      <w:r>
        <w:t xml:space="preserve"> </w:t>
      </w:r>
      <w:r>
        <w:t xml:space="preserve">reference) on</w:t>
      </w:r>
      <w:r>
        <w:t xml:space="preserve"> </w:t>
      </w:r>
      <w:r>
        <w:rPr>
          <w:rStyle w:val="VerbatimChar"/>
        </w:rPr>
        <w:t xml:space="preserve">CNCMachine</w:t>
      </w:r>
      <w:r>
        <w:t xml:space="preserve"> </w:t>
      </w:r>
      <w:r>
        <w:t xml:space="preserve">— per FDS-06-008. When non-NULL on a Machining Cell, Machining OUT auto-moves the LOT to the referenced Cell. NULL = legacy uncoupled path.</w:t>
      </w:r>
    </w:p>
    <w:p>
      <w:pPr>
        <w:pStyle w:val="FirstParagraph"/>
      </w:pPr>
      <w:r>
        <w:rPr>
          <w:b/>
          <w:bCs/>
        </w:rPr>
        <w:t xml:space="preserve">What is NOT seeded (per Phase C security rewrite):</w:t>
      </w:r>
    </w:p>
    <w:p>
      <w:pPr>
        <w:pStyle w:val="Compact"/>
        <w:numPr>
          <w:ilvl w:val="0"/>
          <w:numId w:val="1015"/>
        </w:numPr>
      </w:pPr>
      <w:r>
        <w:t xml:space="preserve">No</w:t>
      </w:r>
      <w:r>
        <w:t xml:space="preserve"> </w:t>
      </w:r>
      <w:r>
        <w:rPr>
          <w:rStyle w:val="VerbatimChar"/>
        </w:rPr>
        <w:t xml:space="preserve">IdleTimeoutSeconds</w:t>
      </w:r>
      <w:r>
        <w:t xml:space="preserve"> </w:t>
      </w:r>
      <w:r>
        <w:t xml:space="preserve">attribute — there is no shift-start login to time out. Operator presence is persistent on Dedicated terminals; Shared terminals prompt on first action or machine change. The 30-minute idle re-confirmation overlay on Dedicated terminals is Perspective-layer behaviour, not a DB attribute.</w:t>
      </w:r>
    </w:p>
    <w:p>
      <w:pPr>
        <w:pStyle w:val="Compact"/>
        <w:numPr>
          <w:ilvl w:val="0"/>
          <w:numId w:val="1015"/>
        </w:numPr>
      </w:pPr>
      <w:r>
        <w:t xml:space="preserve">No</w:t>
      </w:r>
      <w:r>
        <w:t xml:space="preserve"> </w:t>
      </w:r>
      <w:r>
        <w:rPr>
          <w:rStyle w:val="VerbatimChar"/>
        </w:rPr>
        <w:t xml:space="preserve">RequiresReauthForSensitive</w:t>
      </w:r>
      <w:r>
        <w:t xml:space="preserve"> </w:t>
      </w:r>
      <w:r>
        <w:t xml:space="preserve">attribute — elevation is per-action AD prompt (FDS-04-007) for every elevated action, everywhere. No per-terminal opt-out.</w:t>
      </w:r>
    </w:p>
    <w:p>
      <w:pPr>
        <w:pStyle w:val="FirstParagraph"/>
      </w:pPr>
      <w:r>
        <w:rPr>
          <w:b/>
          <w:bCs/>
        </w:rPr>
        <w:t xml:space="preserve">Other migration tasks:</w:t>
      </w:r>
    </w:p>
    <w:p>
      <w:pPr>
        <w:pStyle w:val="Compact"/>
        <w:numPr>
          <w:ilvl w:val="0"/>
          <w:numId w:val="1016"/>
        </w:numPr>
      </w:pPr>
      <w:r>
        <w:t xml:space="preserve">Add</w:t>
      </w:r>
      <w:r>
        <w:t xml:space="preserve"> </w:t>
      </w:r>
      <w:r>
        <w:rPr>
          <w:rStyle w:val="VerbatimChar"/>
        </w:rPr>
        <w:t xml:space="preserve">Location.Location.IpAddress</w:t>
      </w:r>
      <w:r>
        <w:t xml:space="preserve">-attribute-index if missing (read-heavy lookup in</w:t>
      </w:r>
      <w:r>
        <w:t xml:space="preserve"> </w:t>
      </w:r>
      <w:r>
        <w:rPr>
          <w:rStyle w:val="VerbatimChar"/>
        </w:rPr>
        <w:t xml:space="preserve">Terminal_GetByIpAddress</w:t>
      </w:r>
      <w:r>
        <w:t xml:space="preserve">).</w:t>
      </w:r>
    </w:p>
    <w:p>
      <w:pPr>
        <w:pStyle w:val="Compact"/>
        <w:numPr>
          <w:ilvl w:val="0"/>
          <w:numId w:val="1016"/>
        </w:numPr>
      </w:pPr>
      <w:r>
        <w:t xml:space="preserve">Seed a fallback</w:t>
      </w:r>
      <w:r>
        <w:t xml:space="preserve"> </w:t>
      </w:r>
      <w:r>
        <w:rPr>
          <w:rStyle w:val="VerbatimChar"/>
        </w:rPr>
        <w:t xml:space="preserve">Terminal</w:t>
      </w:r>
      <w:r>
        <w:t xml:space="preserve"> </w:t>
      </w:r>
      <w:r>
        <w:rPr>
          <w:rStyle w:val="VerbatimChar"/>
        </w:rPr>
        <w:t xml:space="preserve">Location</w:t>
      </w:r>
      <w:r>
        <w:t xml:space="preserve"> </w:t>
      </w:r>
      <w:r>
        <w:t xml:space="preserve">row representing the global default (used when an unregistered IP connects).</w:t>
      </w:r>
    </w:p>
    <w:p>
      <w:pPr>
        <w:pStyle w:val="FirstParagraph"/>
      </w:pPr>
      <w:r>
        <w:rPr>
          <w:b/>
          <w:bCs/>
        </w:rPr>
        <w:t xml:space="preserve">Tables used (existing from Arc 1 / Phase G):</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Table</w:t>
            </w:r>
          </w:p>
        </w:tc>
        <w:tc>
          <w:tcPr>
            <w:shd w:val="clear" w:color="auto" w:fill="1F4E79"/>
          </w:tcPr>
          <w:tcPr/>
          <w:p>
            <w:pPr>
              <w:pStyle w:val="Compact"/>
            </w:pPr>
            <w:r>
              <w:rPr>
                <w:b/>
                <w:color w:val="FFFFFF"/>
              </w:rPr>
              <w:t xml:space="preserve">Role</w:t>
            </w:r>
          </w:p>
        </w:tc>
      </w:tr>
      <w:tr>
        <w:tc>
          <w:tcPr/>
          <w:p>
            <w:pPr>
              <w:pStyle w:val="Compact"/>
            </w:pPr>
            <w:r>
              <w:rPr>
                <w:rStyle w:val="VerbatimChar"/>
              </w:rPr>
              <w:t xml:space="preserve">Location.Location</w:t>
            </w:r>
          </w:p>
        </w:tc>
        <w:tc>
          <w:tcPr/>
          <w:p>
            <w:pPr>
              <w:pStyle w:val="Compact"/>
            </w:pPr>
            <w:r>
              <w:t xml:space="preserve">Terminal location lookup by IP</w:t>
            </w:r>
          </w:p>
        </w:tc>
      </w:tr>
      <w:tr>
        <w:tc>
          <w:tcPr>
            <w:shd w:val="clear" w:color="auto" w:fill="F2F2F2"/>
          </w:tcPr>
          <w:tcPr/>
          <w:p>
            <w:pPr>
              <w:pStyle w:val="Compact"/>
            </w:pPr>
            <w:r>
              <w:rPr>
                <w:rStyle w:val="VerbatimChar"/>
              </w:rPr>
              <w:t xml:space="preserve">Location.LocationAttribute</w:t>
            </w:r>
          </w:p>
        </w:tc>
        <w:tc>
          <w:tcPr>
            <w:shd w:val="clear" w:color="auto" w:fill="F2F2F2"/>
          </w:tcPr>
          <w:tcPr/>
          <w:p>
            <w:pPr>
              <w:pStyle w:val="Compact"/>
            </w:pPr>
            <w:r>
              <w:rPr>
                <w:rStyle w:val="VerbatimChar"/>
              </w:rPr>
              <w:t xml:space="preserve">IpAddress</w:t>
            </w:r>
            <w:r>
              <w:t xml:space="preserve">,</w:t>
            </w:r>
            <w:r>
              <w:t xml:space="preserve"> </w:t>
            </w:r>
            <w:r>
              <w:rPr>
                <w:rStyle w:val="VerbatimChar"/>
              </w:rPr>
              <w:t xml:space="preserve">DefaultScreen</w:t>
            </w:r>
            <w:r>
              <w:t xml:space="preserve">,</w:t>
            </w:r>
            <w:r>
              <w:t xml:space="preserve"> </w:t>
            </w:r>
            <w:r>
              <w:rPr>
                <w:rStyle w:val="VerbatimChar"/>
              </w:rPr>
              <w:t xml:space="preserve">ConfirmationMethod</w:t>
            </w:r>
            <w:r>
              <w:t xml:space="preserve">,</w:t>
            </w:r>
            <w:r>
              <w:t xml:space="preserve"> </w:t>
            </w:r>
            <w:r>
              <w:rPr>
                <w:rStyle w:val="VerbatimChar"/>
              </w:rPr>
              <w:t xml:space="preserve">CoupledDownstreamCellLocationId</w:t>
            </w:r>
            <w:r>
              <w:t xml:space="preserve"> </w:t>
            </w:r>
            <w:r>
              <w:t xml:space="preserve">values per Location</w:t>
            </w:r>
          </w:p>
        </w:tc>
      </w:tr>
      <w:tr>
        <w:tc>
          <w:tcPr/>
          <w:p>
            <w:pPr>
              <w:pStyle w:val="Compact"/>
            </w:pPr>
            <w:r>
              <w:rPr>
                <w:rStyle w:val="VerbatimChar"/>
              </w:rPr>
              <w:t xml:space="preserve">Location.LocationAttributeDefinition</w:t>
            </w:r>
          </w:p>
        </w:tc>
        <w:tc>
          <w:tcPr/>
          <w:p>
            <w:pPr>
              <w:pStyle w:val="Compact"/>
            </w:pPr>
            <w:r>
              <w:t xml:space="preserve">Definitions of Terminal + Cell-tier attributes</w:t>
            </w:r>
          </w:p>
        </w:tc>
      </w:tr>
      <w:tr>
        <w:tc>
          <w:tcPr>
            <w:shd w:val="clear" w:color="auto" w:fill="F2F2F2"/>
          </w:tcPr>
          <w:tcPr/>
          <w:p>
            <w:pPr>
              <w:pStyle w:val="Compact"/>
            </w:pPr>
            <w:r>
              <w:rPr>
                <w:rStyle w:val="VerbatimChar"/>
              </w:rPr>
              <w:t xml:space="preserve">Location.AppUser</w:t>
            </w:r>
          </w:p>
        </w:tc>
        <w:tc>
          <w:tcPr>
            <w:shd w:val="clear" w:color="auto" w:fill="F2F2F2"/>
          </w:tcPr>
          <w:tcPr/>
          <w:p>
            <w:pPr>
              <w:pStyle w:val="Compact"/>
            </w:pPr>
            <w:r>
              <w:t xml:space="preserve">Initials-based operator presence resolver; interactive users carry AD account</w:t>
            </w:r>
          </w:p>
        </w:tc>
      </w:tr>
      <w:tr>
        <w:tc>
          <w:tcPr/>
          <w:p>
            <w:pPr>
              <w:pStyle w:val="Compact"/>
            </w:pPr>
            <w:r>
              <w:rPr>
                <w:rStyle w:val="VerbatimChar"/>
              </w:rPr>
              <w:t xml:space="preserve">Tools.Tool</w:t>
            </w:r>
            <w:r>
              <w:t xml:space="preserve">,</w:t>
            </w:r>
            <w:r>
              <w:t xml:space="preserve"> </w:t>
            </w:r>
            <w:r>
              <w:rPr>
                <w:rStyle w:val="VerbatimChar"/>
              </w:rPr>
              <w:t xml:space="preserve">Tools.ToolCavity</w:t>
            </w:r>
            <w:r>
              <w:t xml:space="preserve">,</w:t>
            </w:r>
            <w:r>
              <w:t xml:space="preserve"> </w:t>
            </w:r>
            <w:r>
              <w:rPr>
                <w:rStyle w:val="VerbatimChar"/>
              </w:rPr>
              <w:t xml:space="preserve">Tools.ToolAssignment</w:t>
            </w:r>
          </w:p>
        </w:tc>
        <w:tc>
          <w:tcPr/>
          <w:p>
            <w:pPr>
              <w:pStyle w:val="Compact"/>
            </w:pPr>
            <w:r>
              <w:t xml:space="preserve">System of record for Tool identity; Lot.ToolId / Lot.ToolCavityId FK to these</w:t>
            </w:r>
          </w:p>
        </w:tc>
      </w:tr>
      <w:tr>
        <w:tc>
          <w:tcPr>
            <w:shd w:val="clear" w:color="auto" w:fill="F2F2F2"/>
          </w:tcPr>
          <w:tcPr/>
          <w:p>
            <w:pPr>
              <w:pStyle w:val="Compact"/>
            </w:pPr>
            <w:r>
              <w:rPr>
                <w:rStyle w:val="VerbatimChar"/>
              </w:rPr>
              <w:t xml:space="preserve">Oee.ShiftSchedule</w:t>
            </w:r>
          </w:p>
        </w:tc>
        <w:tc>
          <w:tcPr>
            <w:shd w:val="clear" w:color="auto" w:fill="F2F2F2"/>
          </w:tcPr>
          <w:tcPr/>
          <w:p>
            <w:pPr>
              <w:pStyle w:val="Compact"/>
            </w:pPr>
            <w:r>
              <w:t xml:space="preserve">Active-shift resolver input</w:t>
            </w:r>
          </w:p>
        </w:tc>
      </w:tr>
      <w:tr>
        <w:tc>
          <w:tcPr/>
          <w:p>
            <w:pPr>
              <w:pStyle w:val="Compact"/>
            </w:pPr>
            <w:r>
              <w:rPr>
                <w:rStyle w:val="VerbatimChar"/>
              </w:rPr>
              <w:t xml:space="preserve">Oee.Shift</w:t>
            </w:r>
          </w:p>
        </w:tc>
        <w:tc>
          <w:tcPr/>
          <w:p>
            <w:pPr>
              <w:pStyle w:val="Compact"/>
            </w:pPr>
            <w:r>
              <w:t xml:space="preserve">Runtime shift instances (append-only)</w:t>
            </w:r>
          </w:p>
        </w:tc>
      </w:tr>
      <w:tr>
        <w:tc>
          <w:tcPr>
            <w:shd w:val="clear" w:color="auto" w:fill="F2F2F2"/>
          </w:tcPr>
          <w:tcPr/>
          <w:p>
            <w:pPr>
              <w:pStyle w:val="Compact"/>
            </w:pPr>
            <w:r>
              <w:rPr>
                <w:rStyle w:val="VerbatimChar"/>
              </w:rPr>
              <w:t xml:space="preserve">Lots.Lot</w:t>
            </w:r>
          </w:p>
        </w:tc>
        <w:tc>
          <w:tcPr>
            <w:shd w:val="clear" w:color="auto" w:fill="F2F2F2"/>
          </w:tcPr>
          <w:tcPr/>
          <w:p>
            <w:pPr>
              <w:pStyle w:val="Compact"/>
            </w:pPr>
            <w:r>
              <w:t xml:space="preserve">LOT header — minimal CRUD in this phase (Phase 2 expands)</w:t>
            </w:r>
          </w:p>
        </w:tc>
      </w:tr>
      <w:tr>
        <w:tc>
          <w:tcPr/>
          <w:p>
            <w:pPr>
              <w:pStyle w:val="Compact"/>
            </w:pPr>
            <w:r>
              <w:rPr>
                <w:rStyle w:val="VerbatimChar"/>
              </w:rPr>
              <w:t xml:space="preserve">Lots.LotStatusHistory</w:t>
            </w:r>
          </w:p>
        </w:tc>
        <w:tc>
          <w:tcPr/>
          <w:p>
            <w:pPr>
              <w:pStyle w:val="Compact"/>
            </w:pPr>
            <w:r>
              <w:t xml:space="preserve">Append on status change</w:t>
            </w:r>
          </w:p>
        </w:tc>
      </w:tr>
      <w:tr>
        <w:tc>
          <w:tcPr>
            <w:shd w:val="clear" w:color="auto" w:fill="F2F2F2"/>
          </w:tcPr>
          <w:tcPr/>
          <w:p>
            <w:pPr>
              <w:pStyle w:val="Compact"/>
            </w:pPr>
            <w:r>
              <w:rPr>
                <w:rStyle w:val="VerbatimChar"/>
              </w:rPr>
              <w:t xml:space="preserve">Lots.LotMovement</w:t>
            </w:r>
          </w:p>
        </w:tc>
        <w:tc>
          <w:tcPr>
            <w:shd w:val="clear" w:color="auto" w:fill="F2F2F2"/>
          </w:tcPr>
          <w:tcPr/>
          <w:p>
            <w:pPr>
              <w:pStyle w:val="Compact"/>
            </w:pPr>
            <w:r>
              <w:t xml:space="preserve">Append on move</w:t>
            </w:r>
          </w:p>
        </w:tc>
      </w:tr>
      <w:tr>
        <w:tc>
          <w:tcPr/>
          <w:p>
            <w:pPr>
              <w:pStyle w:val="Compact"/>
            </w:pPr>
            <w:r>
              <w:rPr>
                <w:rStyle w:val="VerbatimChar"/>
              </w:rPr>
              <w:t xml:space="preserve">Lots.LotStatusCode</w:t>
            </w:r>
          </w:p>
        </w:tc>
        <w:tc>
          <w:tcPr/>
          <w:p>
            <w:pPr>
              <w:pStyle w:val="Compact"/>
            </w:pPr>
            <w:r>
              <w:rPr>
                <w:rStyle w:val="VerbatimChar"/>
              </w:rPr>
              <w:t xml:space="preserve">BlocksProduction</w:t>
            </w:r>
            <w:r>
              <w:t xml:space="preserve"> </w:t>
            </w:r>
            <w:r>
              <w:t xml:space="preserve">flag source</w:t>
            </w:r>
          </w:p>
        </w:tc>
      </w:tr>
      <w:tr>
        <w:tc>
          <w:tcPr>
            <w:shd w:val="clear" w:color="auto" w:fill="F2F2F2"/>
          </w:tcPr>
          <w:tcPr/>
          <w:p>
            <w:pPr>
              <w:pStyle w:val="Compact"/>
            </w:pPr>
            <w:r>
              <w:rPr>
                <w:rStyle w:val="VerbatimChar"/>
              </w:rPr>
              <w:t xml:space="preserve">Audit.OperationLog</w:t>
            </w:r>
          </w:p>
        </w:tc>
        <w:tc>
          <w:tcPr>
            <w:shd w:val="clear" w:color="auto" w:fill="F2F2F2"/>
          </w:tcPr>
          <w:tcPr/>
          <w:p>
            <w:pPr>
              <w:pStyle w:val="Compact"/>
            </w:pPr>
            <w:r>
              <w:t xml:space="preserve">Destination for general audit (or</w:t>
            </w:r>
            <w:r>
              <w:t xml:space="preserve"> </w:t>
            </w:r>
            <w:r>
              <w:rPr>
                <w:rStyle w:val="VerbatimChar"/>
              </w:rPr>
              <w:t xml:space="preserve">LotEventLog</w:t>
            </w:r>
            <w:r>
              <w:t xml:space="preserve"> </w:t>
            </w:r>
            <w:r>
              <w:t xml:space="preserve">for LOT events if B7 elected)</w:t>
            </w:r>
          </w:p>
        </w:tc>
      </w:tr>
      <w:tr>
        <w:tc>
          <w:tcPr/>
          <w:p>
            <w:pPr>
              <w:pStyle w:val="Compact"/>
            </w:pPr>
            <w:r>
              <w:rPr>
                <w:rStyle w:val="VerbatimChar"/>
              </w:rPr>
              <w:t xml:space="preserve">Audit.FailureLog</w:t>
            </w:r>
          </w:p>
        </w:tc>
        <w:tc>
          <w:tcPr/>
          <w:p>
            <w:pPr>
              <w:pStyle w:val="Compact"/>
            </w:pPr>
            <w:r>
              <w:t xml:space="preserve">Destination for rejected calls</w:t>
            </w:r>
          </w:p>
        </w:tc>
      </w:tr>
    </w:tbl>
    <w:bookmarkEnd w:id="48"/>
    <w:bookmarkStart w:id="49" w:name="open-items-affecting-this-phase-1"/>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Assumption used</w:t>
            </w:r>
          </w:p>
        </w:tc>
      </w:tr>
      <w:tr>
        <w:tc>
          <w:tcPr/>
          <w:p>
            <w:pPr>
              <w:pStyle w:val="Compact"/>
            </w:pPr>
            <w:r>
              <w:rPr>
                <w:b/>
                <w:bCs/>
              </w:rPr>
              <w:t xml:space="preserve">OI-31</w:t>
            </w:r>
            <w:r>
              <w:t xml:space="preserve"> </w:t>
            </w:r>
            <w:r>
              <w:t xml:space="preserve">identifier sequences</w:t>
            </w:r>
          </w:p>
        </w:tc>
        <w:tc>
          <w:tcPr/>
          <w:p>
            <w:pPr>
              <w:pStyle w:val="Compact"/>
            </w:pPr>
            <w:r>
              <w:t xml:space="preserve">Pending Phase 0 Track A — cutover-day</w:t>
            </w:r>
            <w:r>
              <w:t xml:space="preserve"> </w:t>
            </w:r>
            <w:r>
              <w:rPr>
                <w:rStyle w:val="VerbatimChar"/>
              </w:rPr>
              <w:t xml:space="preserve">LastValue</w:t>
            </w:r>
            <w:r>
              <w:t xml:space="preserve"> </w:t>
            </w:r>
            <w:r>
              <w:t xml:space="preserve">for Lot + SerializedItem; format carry-forward confirmed; locking model from Phase 0 Track B / B6.</w:t>
            </w:r>
          </w:p>
        </w:tc>
      </w:tr>
      <w:tr>
        <w:tc>
          <w:tcPr>
            <w:shd w:val="clear" w:color="auto" w:fill="F2F2F2"/>
          </w:tcPr>
          <w:tcPr/>
          <w:p>
            <w:pPr>
              <w:pStyle w:val="Compact"/>
            </w:pPr>
            <w:r>
              <w:rPr>
                <w:b/>
                <w:bCs/>
              </w:rPr>
              <w:t xml:space="preserve">OI-35</w:t>
            </w:r>
            <w:r>
              <w:t xml:space="preserve"> </w:t>
            </w:r>
            <w:r>
              <w:t xml:space="preserve">architectural decisions</w:t>
            </w:r>
          </w:p>
        </w:tc>
        <w:tc>
          <w:tcPr>
            <w:shd w:val="clear" w:color="auto" w:fill="F2F2F2"/>
          </w:tcPr>
          <w:tcPr/>
          <w:p>
            <w:pPr>
              <w:pStyle w:val="Compact"/>
            </w:pPr>
            <w:r>
              <w:t xml:space="preserve">Pending Phase 0 Track B — drives the migration shape. Default decisions assumed for the migration draft; final migration written after Phase 0.</w:t>
            </w:r>
          </w:p>
        </w:tc>
      </w:tr>
      <w:tr>
        <w:tc>
          <w:tcPr/>
          <w:p>
            <w:pPr>
              <w:pStyle w:val="Compact"/>
            </w:pPr>
            <w:r>
              <w:rPr>
                <w:b/>
                <w:bCs/>
              </w:rPr>
              <w:t xml:space="preserve">FDS-06-030</w:t>
            </w:r>
            <w:r>
              <w:t xml:space="preserve"> </w:t>
            </w:r>
            <w:r>
              <w:t xml:space="preserve">WorkOrder BIT flags</w:t>
            </w:r>
          </w:p>
        </w:tc>
        <w:tc>
          <w:tcPr/>
          <w:p>
            <w:pPr>
              <w:pStyle w:val="Compact"/>
            </w:pPr>
            <w:r>
              <w:t xml:space="preserve">Pending Phase 0 Track A — live flag column list on</w:t>
            </w:r>
            <w:r>
              <w:t xml:space="preserve"> </w:t>
            </w:r>
            <w:r>
              <w:rPr>
                <w:rStyle w:val="VerbatimChar"/>
              </w:rPr>
              <w:t xml:space="preserve">Workorder.WorkOrder</w:t>
            </w:r>
            <w:r>
              <w:t xml:space="preserve"> </w:t>
            </w:r>
            <w:r>
              <w:t xml:space="preserve">CREATE.</w:t>
            </w:r>
          </w:p>
        </w:tc>
      </w:tr>
      <w:tr>
        <w:tc>
          <w:tcPr>
            <w:shd w:val="clear" w:color="auto" w:fill="F2F2F2"/>
          </w:tcPr>
          <w:tcPr/>
          <w:p>
            <w:pPr>
              <w:pStyle w:val="Compact"/>
            </w:pPr>
            <w:r>
              <w:rPr>
                <w:b/>
                <w:bCs/>
              </w:rPr>
              <w:t xml:space="preserve">Historical data migration</w:t>
            </w:r>
          </w:p>
        </w:tc>
        <w:tc>
          <w:tcPr>
            <w:shd w:val="clear" w:color="auto" w:fill="F2F2F2"/>
          </w:tcPr>
          <w:tcPr/>
          <w:p>
            <w:pPr>
              <w:pStyle w:val="Compact"/>
            </w:pPr>
            <w:r>
              <w:t xml:space="preserve">Pending Phase 0 Track A — entity list, pre-flight validation, discrepancy review process.</w:t>
            </w:r>
          </w:p>
        </w:tc>
      </w:tr>
      <w:tr>
        <w:tc>
          <w:tcPr/>
          <w:p>
            <w:pPr>
              <w:pStyle w:val="Compact"/>
            </w:pPr>
            <w:r>
              <w:t xml:space="preserve">OI-06 / UJ-01 operator identity</w:t>
            </w:r>
          </w:p>
        </w:tc>
        <w:tc>
          <w:tcPr/>
          <w:p>
            <w:pPr>
              <w:pStyle w:val="Compact"/>
            </w:pPr>
            <w:r>
              <w:t xml:space="preserve">✅ Closed (Phase C). Initials-based presence + per-action AD elevation. Phase 1 delivers</w:t>
            </w:r>
            <w:r>
              <w:t xml:space="preserve"> </w:t>
            </w:r>
            <w:r>
              <w:rPr>
                <w:rStyle w:val="VerbatimChar"/>
              </w:rPr>
              <w:t xml:space="preserve">AppUser_GetByInitials</w:t>
            </w:r>
            <w:r>
              <w:t xml:space="preserve">.</w:t>
            </w:r>
          </w:p>
        </w:tc>
      </w:tr>
      <w:tr>
        <w:tc>
          <w:tcPr>
            <w:shd w:val="clear" w:color="auto" w:fill="F2F2F2"/>
          </w:tcPr>
          <w:tcPr/>
          <w:p>
            <w:pPr>
              <w:pStyle w:val="Compact"/>
            </w:pPr>
            <w:r>
              <w:t xml:space="preserve">UJ-10 shift boundary</w:t>
            </w:r>
          </w:p>
        </w:tc>
        <w:tc>
          <w:tcPr>
            <w:shd w:val="clear" w:color="auto" w:fill="F2F2F2"/>
          </w:tcPr>
          <w:tcPr/>
          <w:p>
            <w:pPr>
              <w:pStyle w:val="Compact"/>
            </w:pPr>
            <w:r>
              <w:t xml:space="preserve">✅ Closed (Option D). Events span boundaries naturally per OI-03 —</w:t>
            </w:r>
            <w:r>
              <w:t xml:space="preserve"> </w:t>
            </w:r>
            <w:r>
              <w:rPr>
                <w:rStyle w:val="VerbatimChar"/>
              </w:rPr>
              <w:t xml:space="preserve">Shift_End</w:t>
            </w:r>
            <w:r>
              <w:t xml:space="preserve"> </w:t>
            </w:r>
            <w:r>
              <w:t xml:space="preserve">does NOT auto-close open</w:t>
            </w:r>
            <w:r>
              <w:t xml:space="preserve"> </w:t>
            </w:r>
            <w:r>
              <w:rPr>
                <w:rStyle w:val="VerbatimChar"/>
              </w:rPr>
              <w:t xml:space="preserve">DowntimeEvent</w:t>
            </w:r>
            <w:r>
              <w:t xml:space="preserve"> </w:t>
            </w:r>
            <w:r>
              <w:t xml:space="preserve">rows; the open-event invariant per B3 carries through the boundary.</w:t>
            </w:r>
          </w:p>
        </w:tc>
      </w:tr>
      <w:tr>
        <w:tc>
          <w:tcPr/>
          <w:p>
            <w:pPr>
              <w:pStyle w:val="Compact"/>
            </w:pPr>
            <w:r>
              <w:t xml:space="preserve">UJ-17 vision vs barcode</w:t>
            </w:r>
          </w:p>
        </w:tc>
        <w:tc>
          <w:tcPr/>
          <w:p>
            <w:pPr>
              <w:pStyle w:val="Compact"/>
            </w:pPr>
            <w:r>
              <w:t xml:space="preserve">✅ Closed (Option A).</w:t>
            </w:r>
            <w:r>
              <w:t xml:space="preserve"> </w:t>
            </w:r>
            <w:r>
              <w:rPr>
                <w:rStyle w:val="VerbatimChar"/>
              </w:rPr>
              <w:t xml:space="preserve">ConfirmationMethod</w:t>
            </w:r>
            <w:r>
              <w:t xml:space="preserve"> </w:t>
            </w:r>
            <w:r>
              <w:t xml:space="preserve">LocationAttribute on Cell-tier types per FDS-10-013.</w:t>
            </w:r>
          </w:p>
        </w:tc>
      </w:tr>
      <w:tr>
        <w:tc>
          <w:tcPr>
            <w:shd w:val="clear" w:color="auto" w:fill="F2F2F2"/>
          </w:tcPr>
          <w:tcPr/>
          <w:p>
            <w:pPr>
              <w:pStyle w:val="Compact"/>
            </w:pPr>
            <w:r>
              <w:t xml:space="preserve">OI-16 / RequiresCompletionConfirm</w:t>
            </w:r>
          </w:p>
        </w:tc>
        <w:tc>
          <w:tcPr>
            <w:shd w:val="clear" w:color="auto" w:fill="F2F2F2"/>
          </w:tcPr>
          <w:tcPr/>
          <w:p>
            <w:pPr>
              <w:pStyle w:val="Compact"/>
            </w:pPr>
            <w:r>
              <w:t xml:space="preserve">✅ Closed. Per-Terminal BIT LocationAttribute.</w:t>
            </w:r>
          </w:p>
        </w:tc>
      </w:tr>
      <w:tr>
        <w:tc>
          <w:tcPr/>
          <w:p>
            <w:pPr>
              <w:pStyle w:val="Compact"/>
            </w:pPr>
            <w:r>
              <w:t xml:space="preserve">OI-08 terminal mode</w:t>
            </w:r>
          </w:p>
        </w:tc>
        <w:tc>
          <w:tcPr/>
          <w:p>
            <w:pPr>
              <w:pStyle w:val="Compact"/>
            </w:pPr>
            <w:r>
              <w:t xml:space="preserve">✅ Closed. Mode derived from parent Location tier — Engineering attaches Terminals at the right place in the hierarchy. No seeded attribute.</w:t>
            </w:r>
          </w:p>
        </w:tc>
      </w:tr>
      <w:tr>
        <w:tc>
          <w:tcPr>
            <w:shd w:val="clear" w:color="auto" w:fill="F2F2F2"/>
          </w:tcPr>
          <w:tcPr/>
          <w:p>
            <w:pPr>
              <w:pStyle w:val="Compact"/>
            </w:pPr>
            <w:r>
              <w:t xml:space="preserve">UJ-18 Gateway-script-async</w:t>
            </w:r>
          </w:p>
        </w:tc>
        <w:tc>
          <w:tcPr>
            <w:shd w:val="clear" w:color="auto" w:fill="F2F2F2"/>
          </w:tcPr>
          <w:tcPr/>
          <w:p>
            <w:pPr>
              <w:pStyle w:val="Compact"/>
            </w:pPr>
            <w:r>
              <w:t xml:space="preserve">✅ Closed. B4 + B17 codify the pattern. AIM pool topup is the canonical example; Phase 1 doesn’t directly use it (no external integrations until Phase 6/7), but Gateway-script-async is the foundation pattern for everything downstream.</w:t>
            </w:r>
          </w:p>
        </w:tc>
      </w:tr>
    </w:tbl>
    <w:bookmarkEnd w:id="49"/>
    <w:bookmarkStart w:id="56" w:name="state-workflow-1"/>
    <w:p>
      <w:pPr>
        <w:pStyle w:val="Heading2"/>
      </w:pPr>
      <w:r>
        <w:t xml:space="preserve">State &amp; Workflow</w:t>
      </w:r>
    </w:p>
    <w:bookmarkStart w:id="50" w:name="session-establishment-terminal-startup"/>
    <w:p>
      <w:pPr>
        <w:pStyle w:val="Heading3"/>
      </w:pPr>
      <w:r>
        <w:t xml:space="preserve">Session establishment (terminal startup)</w:t>
      </w:r>
    </w:p>
    <w:p>
      <w:pPr>
        <w:pStyle w:val="FirstParagraph"/>
      </w:pPr>
      <w:r>
        <w:t xml:space="preserve">An Ignition Perspective session starts when a Perspective client connects to the Gateway. The Gateway invokes the</w:t>
      </w:r>
      <w:r>
        <w:t xml:space="preserve"> </w:t>
      </w:r>
      <w:r>
        <w:rPr>
          <w:rStyle w:val="VerbatimChar"/>
        </w:rPr>
        <w:t xml:space="preserve">Terminal_ResolveFromSession</w:t>
      </w:r>
      <w:r>
        <w:t xml:space="preserve"> </w:t>
      </w:r>
      <w:r>
        <w:t xml:space="preserve">script with the client’s IP.</w:t>
      </w:r>
    </w:p>
    <w:p>
      <w:pPr>
        <w:pStyle w:val="Compact"/>
        <w:numPr>
          <w:ilvl w:val="0"/>
          <w:numId w:val="1017"/>
        </w:numPr>
      </w:pPr>
      <w:r>
        <w:t xml:space="preserve">Gateway calls</w:t>
      </w:r>
      <w:r>
        <w:t xml:space="preserve"> </w:t>
      </w:r>
      <w:r>
        <w:rPr>
          <w:rStyle w:val="VerbatimChar"/>
        </w:rPr>
        <w:t xml:space="preserve">Location.Terminal_GetByIpAddress(@IpAddress = '10.12.7.34')</w:t>
      </w:r>
      <w:r>
        <w:t xml:space="preserve">.</w:t>
      </w:r>
    </w:p>
    <w:p>
      <w:pPr>
        <w:pStyle w:val="Compact"/>
        <w:numPr>
          <w:ilvl w:val="0"/>
          <w:numId w:val="1017"/>
        </w:numPr>
      </w:pPr>
      <w:r>
        <w:t xml:space="preserve">Proc queries</w:t>
      </w:r>
      <w:r>
        <w:t xml:space="preserve"> </w:t>
      </w:r>
      <w:r>
        <w:rPr>
          <w:rStyle w:val="VerbatimChar"/>
        </w:rPr>
        <w:t xml:space="preserve">Location.LocationAttribute</w:t>
      </w:r>
      <w:r>
        <w:t xml:space="preserve"> </w:t>
      </w:r>
      <w:r>
        <w:t xml:space="preserve">for</w:t>
      </w:r>
      <w:r>
        <w:t xml:space="preserve"> </w:t>
      </w:r>
      <w:r>
        <w:rPr>
          <w:rStyle w:val="VerbatimChar"/>
        </w:rPr>
        <w:t xml:space="preserve">AttributeName = 'IpAddress' AND Value = @IpAddress</w:t>
      </w:r>
      <w:r>
        <w:t xml:space="preserve">, joins to the parent</w:t>
      </w:r>
      <w:r>
        <w:t xml:space="preserve"> </w:t>
      </w:r>
      <w:r>
        <w:rPr>
          <w:rStyle w:val="VerbatimChar"/>
        </w:rPr>
        <w:t xml:space="preserve">Location</w:t>
      </w:r>
      <w:r>
        <w:t xml:space="preserve"> </w:t>
      </w:r>
      <w:r>
        <w:t xml:space="preserve">row (which must be</w:t>
      </w:r>
      <w:r>
        <w:t xml:space="preserve"> </w:t>
      </w:r>
      <w:r>
        <w:rPr>
          <w:rStyle w:val="VerbatimChar"/>
        </w:rPr>
        <w:t xml:space="preserve">LocationType = 'Terminal'</w:t>
      </w:r>
      <w:r>
        <w:t xml:space="preserve">), and returns:</w:t>
      </w:r>
    </w:p>
    <w:p>
      <w:pPr>
        <w:pStyle w:val="Compact"/>
        <w:numPr>
          <w:ilvl w:val="1"/>
          <w:numId w:val="1018"/>
        </w:numPr>
      </w:pPr>
      <w:r>
        <w:rPr>
          <w:rStyle w:val="VerbatimChar"/>
        </w:rPr>
        <w:t xml:space="preserve">TerminalLocationId</w:t>
      </w:r>
      <w:r>
        <w:t xml:space="preserve"> </w:t>
      </w:r>
      <w:r>
        <w:t xml:space="preserve">(the Terminal Location’s Id)</w:t>
      </w:r>
    </w:p>
    <w:p>
      <w:pPr>
        <w:pStyle w:val="Compact"/>
        <w:numPr>
          <w:ilvl w:val="1"/>
          <w:numId w:val="1018"/>
        </w:numPr>
      </w:pPr>
      <w:r>
        <w:rPr>
          <w:rStyle w:val="VerbatimChar"/>
        </w:rPr>
        <w:t xml:space="preserve">TerminalName</w:t>
      </w:r>
      <w:r>
        <w:t xml:space="preserve"> </w:t>
      </w:r>
      <w:r>
        <w:t xml:space="preserve">(Location.Name — e.g.,</w:t>
      </w:r>
      <w:r>
        <w:t xml:space="preserve"> </w:t>
      </w:r>
      <w:r>
        <w:rPr>
          <w:rStyle w:val="VerbatimChar"/>
        </w:rPr>
        <w:t xml:space="preserve">'DC-TERM-05'</w:t>
      </w:r>
      <w:r>
        <w:t xml:space="preserve">)</w:t>
      </w:r>
    </w:p>
    <w:p>
      <w:pPr>
        <w:pStyle w:val="Compact"/>
        <w:numPr>
          <w:ilvl w:val="1"/>
          <w:numId w:val="1018"/>
        </w:numPr>
      </w:pPr>
      <w:r>
        <w:rPr>
          <w:rStyle w:val="VerbatimChar"/>
        </w:rPr>
        <w:t xml:space="preserve">ZoneLocationId</w:t>
      </w:r>
      <w:r>
        <w:t xml:space="preserve"> </w:t>
      </w:r>
      <w:r>
        <w:t xml:space="preserve">+</w:t>
      </w:r>
      <w:r>
        <w:t xml:space="preserve"> </w:t>
      </w:r>
      <w:r>
        <w:rPr>
          <w:rStyle w:val="VerbatimChar"/>
        </w:rPr>
        <w:t xml:space="preserve">ZoneName</w:t>
      </w:r>
      <w:r>
        <w:t xml:space="preserve"> </w:t>
      </w:r>
      <w:r>
        <w:t xml:space="preserve">(the Terminal’s parent Area — e.g.,</w:t>
      </w:r>
      <w:r>
        <w:t xml:space="preserve"> </w:t>
      </w:r>
      <w:r>
        <w:rPr>
          <w:rStyle w:val="VerbatimChar"/>
        </w:rPr>
        <w:t xml:space="preserve">'Die Cast'</w:t>
      </w:r>
      <w:r>
        <w:t xml:space="preserve">)</w:t>
      </w:r>
    </w:p>
    <w:p>
      <w:pPr>
        <w:pStyle w:val="Compact"/>
        <w:numPr>
          <w:ilvl w:val="1"/>
          <w:numId w:val="1018"/>
        </w:numPr>
      </w:pPr>
      <w:r>
        <w:rPr>
          <w:rStyle w:val="VerbatimChar"/>
        </w:rPr>
        <w:t xml:space="preserve">DefaultScreen</w:t>
      </w:r>
      <w:r>
        <w:t xml:space="preserve"> </w:t>
      </w:r>
      <w:r>
        <w:t xml:space="preserve">(from</w:t>
      </w:r>
      <w:r>
        <w:t xml:space="preserve"> </w:t>
      </w:r>
      <w:r>
        <w:rPr>
          <w:rStyle w:val="VerbatimChar"/>
        </w:rPr>
        <w:t xml:space="preserve">LocationAttribute</w:t>
      </w:r>
      <w:r>
        <w:t xml:space="preserve">, e.g.,</w:t>
      </w:r>
      <w:r>
        <w:t xml:space="preserve"> </w:t>
      </w:r>
      <w:r>
        <w:rPr>
          <w:rStyle w:val="VerbatimChar"/>
        </w:rPr>
        <w:t xml:space="preserve">'/shop-floor/die-cast-entry'</w:t>
      </w:r>
      <w:r>
        <w:t xml:space="preserve">)</w:t>
      </w:r>
    </w:p>
    <w:p>
      <w:pPr>
        <w:pStyle w:val="Compact"/>
        <w:numPr>
          <w:ilvl w:val="1"/>
          <w:numId w:val="1018"/>
        </w:numPr>
      </w:pPr>
      <w:r>
        <w:rPr>
          <w:rStyle w:val="VerbatimChar"/>
        </w:rPr>
        <w:t xml:space="preserve">TerminalMode</w:t>
      </w:r>
      <w:r>
        <w:t xml:space="preserve"> </w:t>
      </w:r>
      <w:r>
        <w:t xml:space="preserve">—</w:t>
      </w:r>
      <w:r>
        <w:t xml:space="preserve"> </w:t>
      </w:r>
      <w:r>
        <w:rPr>
          <w:b/>
          <w:bCs/>
        </w:rPr>
        <w:t xml:space="preserve">derived</w:t>
      </w:r>
      <w:r>
        <w:t xml:space="preserve"> </w:t>
      </w:r>
      <w:r>
        <w:t xml:space="preserve">from the Terminal Location’s parent tier:</w:t>
      </w:r>
      <w:r>
        <w:t xml:space="preserve"> </w:t>
      </w:r>
      <w:r>
        <w:rPr>
          <w:rStyle w:val="VerbatimChar"/>
        </w:rPr>
        <w:t xml:space="preserve">Dedicated</w:t>
      </w:r>
      <w:r>
        <w:t xml:space="preserve"> </w:t>
      </w:r>
      <w:r>
        <w:t xml:space="preserve">if parent is a Cell,</w:t>
      </w:r>
      <w:r>
        <w:t xml:space="preserve"> </w:t>
      </w:r>
      <w:r>
        <w:rPr>
          <w:rStyle w:val="VerbatimChar"/>
        </w:rPr>
        <w:t xml:space="preserve">Shared</w:t>
      </w:r>
      <w:r>
        <w:t xml:space="preserve"> </w:t>
      </w:r>
      <w:r>
        <w:t xml:space="preserve">if parent is a WorkCenter or Area. No stored attribute.</w:t>
      </w:r>
    </w:p>
    <w:p>
      <w:pPr>
        <w:pStyle w:val="Compact"/>
        <w:numPr>
          <w:ilvl w:val="0"/>
          <w:numId w:val="1017"/>
        </w:numPr>
      </w:pPr>
      <w:r>
        <w:t xml:space="preserve">If no Terminal matches the IP, proc returns the fallback Terminal’s attributes. The Gateway script flags the session as</w:t>
      </w:r>
      <w:r>
        <w:t xml:space="preserve"> </w:t>
      </w:r>
      <w:r>
        <w:t xml:space="preserve">“unregistered terminal”</w:t>
      </w:r>
      <w:r>
        <w:t xml:space="preserve"> </w:t>
      </w:r>
      <w:r>
        <w:t xml:space="preserve">and routes to a generic Terminal Selector screen.</w:t>
      </w:r>
    </w:p>
    <w:p>
      <w:pPr>
        <w:pStyle w:val="Compact"/>
        <w:numPr>
          <w:ilvl w:val="0"/>
          <w:numId w:val="1017"/>
        </w:numPr>
      </w:pPr>
      <w:r>
        <w:t xml:space="preserve">Gateway stashes these values in Perspective session props:</w:t>
      </w:r>
      <w:r>
        <w:t xml:space="preserve"> </w:t>
      </w:r>
      <w:r>
        <w:rPr>
          <w:rStyle w:val="VerbatimChar"/>
        </w:rPr>
        <w:t xml:space="preserve">session.custom.terminal.*</w:t>
      </w:r>
      <w:r>
        <w:t xml:space="preserve">.</w:t>
      </w:r>
    </w:p>
    <w:p>
      <w:pPr>
        <w:pStyle w:val="Compact"/>
        <w:numPr>
          <w:ilvl w:val="0"/>
          <w:numId w:val="1017"/>
        </w:numPr>
      </w:pPr>
      <w:r>
        <w:t xml:space="preserve">Perspective’s Home router view reads</w:t>
      </w:r>
      <w:r>
        <w:t xml:space="preserve"> </w:t>
      </w:r>
      <w:r>
        <w:rPr>
          <w:rStyle w:val="VerbatimChar"/>
        </w:rPr>
        <w:t xml:space="preserve">session.custom.terminal.defaultScreen</w:t>
      </w:r>
      <w:r>
        <w:t xml:space="preserve"> </w:t>
      </w:r>
      <w:r>
        <w:t xml:space="preserve">and navigates to that path.</w:t>
      </w:r>
    </w:p>
    <w:p>
      <w:pPr>
        <w:pStyle w:val="FirstParagraph"/>
      </w:pPr>
      <w:r>
        <w:t xml:space="preserve">No DB mutation during session establishment. No audit log — this is a read-only lookup.</w:t>
      </w:r>
    </w:p>
    <w:bookmarkEnd w:id="50"/>
    <w:bookmarkStart w:id="51" w:name="Xa6d34c6ed486a7a5a3be256b3a72baed7d5fa7d"/>
    <w:p>
      <w:pPr>
        <w:pStyle w:val="Heading3"/>
      </w:pPr>
      <w:r>
        <w:t xml:space="preserve">Operator presence (initials-based — per Phase C / FDS §4)</w:t>
      </w:r>
    </w:p>
    <w:p>
      <w:pPr>
        <w:pStyle w:val="FirstParagraph"/>
      </w:pPr>
      <w:r>
        <w:rPr>
          <w:b/>
          <w:bCs/>
        </w:rPr>
        <w:t xml:space="preserve">There is no login, no clock number, no PIN.</w:t>
      </w:r>
      <w:r>
        <w:t xml:space="preserve"> </w:t>
      </w:r>
      <w:r>
        <w:t xml:space="preserve">Operators are identified on a terminal by their</w:t>
      </w:r>
      <w:r>
        <w:t xml:space="preserve"> </w:t>
      </w:r>
      <w:r>
        <w:rPr>
          <w:b/>
          <w:bCs/>
        </w:rPr>
        <w:t xml:space="preserve">initials</w:t>
      </w:r>
      <w:r>
        <w:t xml:space="preserve">, which establish a persistent operator presence context that pre-populates a defeasible Initials field on every mutation screen.</w:t>
      </w:r>
    </w:p>
    <w:p>
      <w:pPr>
        <w:pStyle w:val="BodyText"/>
      </w:pPr>
      <w:r>
        <w:rPr>
          <w:b/>
          <w:bCs/>
        </w:rPr>
        <w:t xml:space="preserve">Dedicated terminals (parented to a Cell — typically the lower-volume single-machine workstations):</w:t>
      </w:r>
    </w:p>
    <w:p>
      <w:pPr>
        <w:pStyle w:val="Compact"/>
        <w:numPr>
          <w:ilvl w:val="0"/>
          <w:numId w:val="1019"/>
        </w:numPr>
      </w:pPr>
      <w:r>
        <w:t xml:space="preserve">The operator scans or types their initials (e.g.,</w:t>
      </w:r>
      <w:r>
        <w:t xml:space="preserve"> </w:t>
      </w:r>
      <w:r>
        <w:rPr>
          <w:rStyle w:val="VerbatimChar"/>
        </w:rPr>
        <w:t xml:space="preserve">XX</w:t>
      </w:r>
      <w:r>
        <w:t xml:space="preserve">) on the shift-start handoff screen or on first touch after the machine sits idle.</w:t>
      </w:r>
    </w:p>
    <w:p>
      <w:pPr>
        <w:pStyle w:val="Compact"/>
        <w:numPr>
          <w:ilvl w:val="0"/>
          <w:numId w:val="1019"/>
        </w:numPr>
      </w:pPr>
      <w:r>
        <w:t xml:space="preserve">Perspective calls</w:t>
      </w:r>
      <w:r>
        <w:t xml:space="preserve"> </w:t>
      </w:r>
      <w:r>
        <w:rPr>
          <w:rStyle w:val="VerbatimChar"/>
        </w:rPr>
        <w:t xml:space="preserve">Location.AppUser_GetByInitials @Initials='XX'</w:t>
      </w:r>
      <w:r>
        <w:t xml:space="preserve">.</w:t>
      </w:r>
    </w:p>
    <w:p>
      <w:pPr>
        <w:pStyle w:val="Compact"/>
        <w:numPr>
          <w:ilvl w:val="0"/>
          <w:numId w:val="1019"/>
        </w:numPr>
      </w:pPr>
      <w:r>
        <w:t xml:space="preserve">Proc returns the</w:t>
      </w:r>
      <w:r>
        <w:t xml:space="preserve"> </w:t>
      </w:r>
      <w:r>
        <w:rPr>
          <w:rStyle w:val="VerbatimChar"/>
        </w:rPr>
        <w:t xml:space="preserve">AppUser</w:t>
      </w:r>
      <w:r>
        <w:t xml:space="preserve"> </w:t>
      </w:r>
      <w:r>
        <w:t xml:space="preserve">row (Id, Initials, DisplayName, UserClass). Empty result set = initials unknown — Perspective shows an inline error (</w:t>
      </w:r>
      <w:r>
        <w:t xml:space="preserve">“Initials XX not recognised — ask Admin to add this operator in the Configuration Tool”</w:t>
      </w:r>
      <w:r>
        <w:t xml:space="preserve">) and does not proceed.</w:t>
      </w:r>
    </w:p>
    <w:p>
      <w:pPr>
        <w:pStyle w:val="Compact"/>
        <w:numPr>
          <w:ilvl w:val="0"/>
          <w:numId w:val="1019"/>
        </w:numPr>
      </w:pPr>
      <w:r>
        <w:t xml:space="preserve">On success, Perspective stashes</w:t>
      </w:r>
      <w:r>
        <w:t xml:space="preserve"> </w:t>
      </w:r>
      <w:r>
        <w:rPr>
          <w:rStyle w:val="VerbatimChar"/>
        </w:rPr>
        <w:t xml:space="preserve">session.custom.user.*</w:t>
      </w:r>
      <w:r>
        <w:t xml:space="preserve"> </w:t>
      </w:r>
      <w:r>
        <w:t xml:space="preserve">with</w:t>
      </w:r>
      <w:r>
        <w:t xml:space="preserve"> </w:t>
      </w:r>
      <w:r>
        <w:rPr>
          <w:rStyle w:val="VerbatimChar"/>
        </w:rPr>
        <w:t xml:space="preserve">{appUserId, initials, displayName, userClass}</w:t>
      </w:r>
      <w:r>
        <w:t xml:space="preserve">. Presence persists through the shift.</w:t>
      </w:r>
    </w:p>
    <w:p>
      <w:pPr>
        <w:pStyle w:val="Compact"/>
        <w:numPr>
          <w:ilvl w:val="0"/>
          <w:numId w:val="1019"/>
        </w:numPr>
      </w:pPr>
      <w:r>
        <w:rPr>
          <w:b/>
          <w:bCs/>
        </w:rPr>
        <w:t xml:space="preserve">30-minute idle re-confirmation.</w:t>
      </w:r>
      <w:r>
        <w:t xml:space="preserve"> </w:t>
      </w:r>
      <w:r>
        <w:t xml:space="preserve">A Perspective view-side timer resets on every interaction. At 30 minutes idle, the next touch shows a modal:</w:t>
      </w:r>
      <w:r>
        <w:t xml:space="preserve"> </w:t>
      </w:r>
      <w:r>
        <w:rPr>
          <w:i/>
          <w:iCs/>
        </w:rPr>
        <w:t xml:space="preserve">“Operate as XX? Yes / No — change.”</w:t>
      </w:r>
      <w:r>
        <w:t xml:space="preserve"> </w:t>
      </w:r>
      <w:r>
        <w:t xml:space="preserve">On</w:t>
      </w:r>
      <w:r>
        <w:t xml:space="preserve"> </w:t>
      </w:r>
      <w:r>
        <w:rPr>
          <w:rStyle w:val="VerbatimChar"/>
        </w:rPr>
        <w:t xml:space="preserve">Yes</w:t>
      </w:r>
      <w:r>
        <w:t xml:space="preserve">, presence continues. On</w:t>
      </w:r>
      <w:r>
        <w:t xml:space="preserve"> </w:t>
      </w:r>
      <w:r>
        <w:rPr>
          <w:rStyle w:val="VerbatimChar"/>
        </w:rPr>
        <w:t xml:space="preserve">No — change</w:t>
      </w:r>
      <w:r>
        <w:t xml:space="preserve">, Perspective clears the session’s initials and the operator scans/types fresh initials. The timer is a Perspective concern — no DB state.</w:t>
      </w:r>
    </w:p>
    <w:p>
      <w:pPr>
        <w:pStyle w:val="FirstParagraph"/>
      </w:pPr>
      <w:r>
        <w:rPr>
          <w:b/>
          <w:bCs/>
        </w:rPr>
        <w:t xml:space="preserve">Shared terminals (parented to a WorkCenter or Area — typically the higher-volume multi-machine areas like Die Cast or Assembly):</w:t>
      </w:r>
    </w:p>
    <w:p>
      <w:pPr>
        <w:pStyle w:val="Compact"/>
        <w:numPr>
          <w:ilvl w:val="0"/>
          <w:numId w:val="1020"/>
        </w:numPr>
      </w:pPr>
      <w:r>
        <w:t xml:space="preserve">Presence is prompted</w:t>
      </w:r>
      <w:r>
        <w:t xml:space="preserve"> </w:t>
      </w:r>
      <w:r>
        <w:rPr>
          <w:b/>
          <w:bCs/>
        </w:rPr>
        <w:t xml:space="preserve">on first action and on every Cell-context change</w:t>
      </w:r>
      <w:r>
        <w:t xml:space="preserve">. The Initials field at the top of every mutation screen is never pre-populated.</w:t>
      </w:r>
    </w:p>
    <w:p>
      <w:pPr>
        <w:pStyle w:val="Compact"/>
        <w:numPr>
          <w:ilvl w:val="0"/>
          <w:numId w:val="1020"/>
        </w:numPr>
      </w:pPr>
      <w:r>
        <w:t xml:space="preserve">Operator enters initials inline on the screen being submitted. Each mutation carries its own</w:t>
      </w:r>
      <w:r>
        <w:t xml:space="preserve"> </w:t>
      </w:r>
      <w:r>
        <w:rPr>
          <w:rStyle w:val="VerbatimChar"/>
        </w:rPr>
        <w:t xml:space="preserve">@AppUserId</w:t>
      </w:r>
      <w:r>
        <w:t xml:space="preserve"> </w:t>
      </w:r>
      <w:r>
        <w:t xml:space="preserve">resolved by</w:t>
      </w:r>
      <w:r>
        <w:t xml:space="preserve"> </w:t>
      </w:r>
      <w:r>
        <w:rPr>
          <w:rStyle w:val="VerbatimChar"/>
        </w:rPr>
        <w:t xml:space="preserve">AppUser_GetByInitials</w:t>
      </w:r>
      <w:r>
        <w:t xml:space="preserve"> </w:t>
      </w:r>
      <w:r>
        <w:t xml:space="preserve">at submit time.</w:t>
      </w:r>
    </w:p>
    <w:p>
      <w:pPr>
        <w:pStyle w:val="Compact"/>
        <w:numPr>
          <w:ilvl w:val="0"/>
          <w:numId w:val="1020"/>
        </w:numPr>
      </w:pPr>
      <w:r>
        <w:t xml:space="preserve">No persistent</w:t>
      </w:r>
      <w:r>
        <w:t xml:space="preserve"> </w:t>
      </w:r>
      <w:r>
        <w:rPr>
          <w:rStyle w:val="VerbatimChar"/>
        </w:rPr>
        <w:t xml:space="preserve">session.custom.user.*</w:t>
      </w:r>
      <w:r>
        <w:t xml:space="preserve"> </w:t>
      </w:r>
      <w:r>
        <w:t xml:space="preserve">on shared terminals — every action is standalone.</w:t>
      </w:r>
    </w:p>
    <w:p>
      <w:pPr>
        <w:pStyle w:val="FirstParagraph"/>
      </w:pPr>
      <w:r>
        <w:rPr>
          <w:b/>
          <w:bCs/>
        </w:rPr>
        <w:t xml:space="preserve">Cell-context selection (Shared terminals only — per FDS-02-009 / FDS-02-011):</w:t>
      </w:r>
      <w:r>
        <w:t xml:space="preserve"> </w:t>
      </w:r>
      <w:r>
        <w:t xml:space="preserve">The terminal’s active Cell context is selectable by</w:t>
      </w:r>
      <w:r>
        <w:t xml:space="preserve"> </w:t>
      </w:r>
      <w:r>
        <w:rPr>
          <w:b/>
          <w:bCs/>
        </w:rPr>
        <w:t xml:space="preserve">scan or dropdown</w:t>
      </w:r>
      <w:r>
        <w:t xml:space="preserve">. Selection is the first step of every interaction; it persists across the session until the operator changes it (again by scan or dropdown). Dedicated terminals have no Cell-context selector — context is fixed to the terminal’s parent Cell.</w:t>
      </w:r>
    </w:p>
    <w:p>
      <w:pPr>
        <w:pStyle w:val="BodyText"/>
      </w:pPr>
      <w:r>
        <w:rPr>
          <w:b/>
          <w:bCs/>
        </w:rPr>
        <w:t xml:space="preserve">Pre-populated defeasible Initials field:</w:t>
      </w:r>
      <w:r>
        <w:t xml:space="preserve"> </w:t>
      </w:r>
      <w:r>
        <w:t xml:space="preserve">Every mutation screen shows an Initials field pre-populated from</w:t>
      </w:r>
      <w:r>
        <w:t xml:space="preserve"> </w:t>
      </w:r>
      <w:r>
        <w:rPr>
          <w:rStyle w:val="VerbatimChar"/>
        </w:rPr>
        <w:t xml:space="preserve">session.custom.user.initials</w:t>
      </w:r>
      <w:r>
        <w:t xml:space="preserve"> </w:t>
      </w:r>
      <w:r>
        <w:t xml:space="preserve">(Dedicated) or empty (Shared). Operator can override before submit — e.g., when a pair-working colleague enters data on behalf of the primary operator. The value at submit time is what stamps the event.</w:t>
      </w:r>
    </w:p>
    <w:bookmarkEnd w:id="51"/>
    <w:bookmarkStart w:id="52" w:name="elevated-actions-per-fds-04-007"/>
    <w:p>
      <w:pPr>
        <w:pStyle w:val="Heading3"/>
      </w:pPr>
      <w:r>
        <w:t xml:space="preserve">Elevated actions (per FDS-04-007)</w:t>
      </w:r>
    </w:p>
    <w:p>
      <w:pPr>
        <w:pStyle w:val="FirstParagraph"/>
      </w:pPr>
      <w:r>
        <w:t xml:space="preserve">Elevated actions (place hold, release hold, scrap LOT, void shipping label, Tool mount / release, admin remove-item, override a BOM-driven destination, supervisor merge override, BOM-substitute material override) require a</w:t>
      </w:r>
      <w:r>
        <w:t xml:space="preserve"> </w:t>
      </w:r>
      <w:r>
        <w:rPr>
          <w:b/>
          <w:bCs/>
        </w:rPr>
        <w:t xml:space="preserve">per-action Active Directory authentication</w:t>
      </w:r>
      <w:r>
        <w:t xml:space="preserve">. On invocation:</w:t>
      </w:r>
    </w:p>
    <w:p>
      <w:pPr>
        <w:pStyle w:val="Compact"/>
        <w:numPr>
          <w:ilvl w:val="0"/>
          <w:numId w:val="1021"/>
        </w:numPr>
      </w:pPr>
      <w:r>
        <w:t xml:space="preserve">Perspective shows the AD credential modal (AD username + password, integrated auth where available).</w:t>
      </w:r>
    </w:p>
    <w:p>
      <w:pPr>
        <w:pStyle w:val="Compact"/>
        <w:numPr>
          <w:ilvl w:val="0"/>
          <w:numId w:val="1021"/>
        </w:numPr>
      </w:pPr>
      <w:r>
        <w:t xml:space="preserve">Perspective calls</w:t>
      </w:r>
      <w:r>
        <w:t xml:space="preserve"> </w:t>
      </w:r>
      <w:r>
        <w:rPr>
          <w:rStyle w:val="VerbatimChar"/>
        </w:rPr>
        <w:t xml:space="preserve">Location.AppUser_AuthenticateAd @AdAccount='jdoe', @Password='...'</w:t>
      </w:r>
      <w:r>
        <w:t xml:space="preserve"> </w:t>
      </w:r>
      <w:r>
        <w:t xml:space="preserve">(proc delegates to Ignition’s AD binding; returns the matching</w:t>
      </w:r>
      <w:r>
        <w:t xml:space="preserve"> </w:t>
      </w:r>
      <w:r>
        <w:rPr>
          <w:rStyle w:val="VerbatimChar"/>
        </w:rPr>
        <w:t xml:space="preserve">AppUser.Id</w:t>
      </w:r>
      <w:r>
        <w:t xml:space="preserve"> </w:t>
      </w:r>
      <w:r>
        <w:t xml:space="preserve">+ role list; NULL if invalid or role not permitted).</w:t>
      </w:r>
    </w:p>
    <w:p>
      <w:pPr>
        <w:pStyle w:val="Compact"/>
        <w:numPr>
          <w:ilvl w:val="0"/>
          <w:numId w:val="1021"/>
        </w:numPr>
      </w:pPr>
      <w:r>
        <w:t xml:space="preserve">On success, the elevated action proceeds with the authenticated user’s</w:t>
      </w:r>
      <w:r>
        <w:t xml:space="preserve"> </w:t>
      </w:r>
      <w:r>
        <w:rPr>
          <w:rStyle w:val="VerbatimChar"/>
        </w:rPr>
        <w:t xml:space="preserve">@AppUserId</w:t>
      </w:r>
      <w:r>
        <w:t xml:space="preserve"> </w:t>
      </w:r>
      <w:r>
        <w:t xml:space="preserve">— this value stamps the mutation; the original operator-presence</w:t>
      </w:r>
      <w:r>
        <w:t xml:space="preserve"> </w:t>
      </w:r>
      <w:r>
        <w:rPr>
          <w:rStyle w:val="VerbatimChar"/>
        </w:rPr>
        <w:t xml:space="preserve">@AppUserId</w:t>
      </w:r>
      <w:r>
        <w:t xml:space="preserve"> </w:t>
      </w:r>
      <w:r>
        <w:t xml:space="preserve">stays for non-elevated events. The elevation does NOT open a sticky session — next elevated action re-prompts.</w:t>
      </w:r>
    </w:p>
    <w:p>
      <w:pPr>
        <w:pStyle w:val="Compact"/>
        <w:numPr>
          <w:ilvl w:val="0"/>
          <w:numId w:val="1021"/>
        </w:numPr>
      </w:pPr>
      <w:r>
        <w:t xml:space="preserve">Every elevation attempt (success and failure) writes to</w:t>
      </w:r>
      <w:r>
        <w:t xml:space="preserve"> </w:t>
      </w:r>
      <w:r>
        <w:rPr>
          <w:rStyle w:val="VerbatimChar"/>
        </w:rPr>
        <w:t xml:space="preserve">Audit.OperationLog</w:t>
      </w:r>
      <w:r>
        <w:t xml:space="preserve"> </w:t>
      </w:r>
      <w:r>
        <w:t xml:space="preserve">with</w:t>
      </w:r>
      <w:r>
        <w:t xml:space="preserve"> </w:t>
      </w:r>
      <w:r>
        <w:rPr>
          <w:rStyle w:val="VerbatimChar"/>
        </w:rPr>
        <w:t xml:space="preserve">LogEventType='ElevationGranted'</w:t>
      </w:r>
      <w:r>
        <w:t xml:space="preserve"> </w:t>
      </w:r>
      <w:r>
        <w:t xml:space="preserve">or</w:t>
      </w:r>
      <w:r>
        <w:t xml:space="preserve"> </w:t>
      </w:r>
      <w:r>
        <w:rPr>
          <w:rStyle w:val="VerbatimChar"/>
        </w:rPr>
        <w:t xml:space="preserve">Audit.FailureLog</w:t>
      </w:r>
      <w:r>
        <w:t xml:space="preserve"> </w:t>
      </w:r>
      <w:r>
        <w:t xml:space="preserve">with</w:t>
      </w:r>
      <w:r>
        <w:t xml:space="preserve"> </w:t>
      </w:r>
      <w:r>
        <w:rPr>
          <w:rStyle w:val="VerbatimChar"/>
        </w:rPr>
        <w:t xml:space="preserve">LogEventType='ElevationDenied'</w:t>
      </w:r>
      <w:r>
        <w:t xml:space="preserve">.</w:t>
      </w:r>
    </w:p>
    <w:p>
      <w:pPr>
        <w:pStyle w:val="FirstParagraph"/>
      </w:pPr>
      <w:r>
        <w:t xml:space="preserve">No</w:t>
      </w:r>
      <w:r>
        <w:t xml:space="preserve"> </w:t>
      </w:r>
      <w:r>
        <w:t xml:space="preserve">“re-auth”</w:t>
      </w:r>
      <w:r>
        <w:t xml:space="preserve"> </w:t>
      </w:r>
      <w:r>
        <w:t xml:space="preserve">flag on Terminal, no 5-minute-window session stickiness, no PIN fallback. Elevation is always per-action.</w:t>
      </w:r>
    </w:p>
    <w:bookmarkEnd w:id="52"/>
    <w:bookmarkStart w:id="53" w:name="shift-runtime"/>
    <w:p>
      <w:pPr>
        <w:pStyle w:val="Heading3"/>
      </w:pPr>
      <w:r>
        <w:t xml:space="preserve">Shift runtime</w:t>
      </w:r>
    </w:p>
    <w:p>
      <w:pPr>
        <w:pStyle w:val="FirstParagraph"/>
      </w:pPr>
      <w:r>
        <w:t xml:space="preserve">Shift boundaries are driven by a Gateway script tick (</w:t>
      </w:r>
      <w:r>
        <w:rPr>
          <w:rStyle w:val="VerbatimChar"/>
        </w:rPr>
        <w:t xml:space="preserve">ShiftBoundaryTicker</w:t>
      </w:r>
      <w:r>
        <w:t xml:space="preserve">, runs every 60 seconds):</w:t>
      </w:r>
    </w:p>
    <w:p>
      <w:pPr>
        <w:pStyle w:val="Compact"/>
        <w:numPr>
          <w:ilvl w:val="0"/>
          <w:numId w:val="1022"/>
        </w:numPr>
      </w:pPr>
      <w:r>
        <w:t xml:space="preserve">Ticker calls</w:t>
      </w:r>
      <w:r>
        <w:t xml:space="preserve"> </w:t>
      </w:r>
      <w:r>
        <w:rPr>
          <w:rStyle w:val="VerbatimChar"/>
        </w:rPr>
        <w:t xml:space="preserve">Oee.Shift_GetActive(@LocationId, @NowUtc)</w:t>
      </w:r>
      <w:r>
        <w:t xml:space="preserve">.</w:t>
      </w:r>
    </w:p>
    <w:p>
      <w:pPr>
        <w:pStyle w:val="Compact"/>
        <w:numPr>
          <w:ilvl w:val="0"/>
          <w:numId w:val="1022"/>
        </w:numPr>
      </w:pPr>
      <w:r>
        <w:t xml:space="preserve">Proc looks up</w:t>
      </w:r>
      <w:r>
        <w:t xml:space="preserve"> </w:t>
      </w:r>
      <w:r>
        <w:rPr>
          <w:rStyle w:val="VerbatimChar"/>
        </w:rPr>
        <w:t xml:space="preserve">Oee.ShiftSchedule</w:t>
      </w:r>
      <w:r>
        <w:t xml:space="preserve"> </w:t>
      </w:r>
      <w:r>
        <w:t xml:space="preserve">rows active on today’s day-of-week (per</w:t>
      </w:r>
      <w:r>
        <w:t xml:space="preserve"> </w:t>
      </w:r>
      <w:r>
        <w:rPr>
          <w:rStyle w:val="VerbatimChar"/>
        </w:rPr>
        <w:t xml:space="preserve">DaysOfWeekBitmask</w:t>
      </w:r>
      <w:r>
        <w:t xml:space="preserve">) with</w:t>
      </w:r>
      <w:r>
        <w:t xml:space="preserve"> </w:t>
      </w:r>
      <w:r>
        <w:rPr>
          <w:rStyle w:val="VerbatimChar"/>
        </w:rPr>
        <w:t xml:space="preserve">EffectiveFrom &lt;= @NowUtc</w:t>
      </w:r>
      <w:r>
        <w:t xml:space="preserve"> </w:t>
      </w:r>
      <w:r>
        <w:t xml:space="preserve">and</w:t>
      </w:r>
      <w:r>
        <w:t xml:space="preserve"> </w:t>
      </w:r>
      <w:r>
        <w:rPr>
          <w:rStyle w:val="VerbatimChar"/>
        </w:rPr>
        <w:t xml:space="preserve">DeprecatedAt IS NULL</w:t>
      </w:r>
      <w:r>
        <w:t xml:space="preserve">. Returns the one matching the current time-of-day window.</w:t>
      </w:r>
    </w:p>
    <w:p>
      <w:pPr>
        <w:pStyle w:val="Compact"/>
        <w:numPr>
          <w:ilvl w:val="0"/>
          <w:numId w:val="1022"/>
        </w:numPr>
      </w:pPr>
      <w:r>
        <w:t xml:space="preserve">Ticker also calls</w:t>
      </w:r>
      <w:r>
        <w:t xml:space="preserve"> </w:t>
      </w:r>
      <w:r>
        <w:rPr>
          <w:rStyle w:val="VerbatimChar"/>
        </w:rPr>
        <w:t xml:space="preserve">Oee.Shift_GetOpen(@ShiftScheduleId)</w:t>
      </w:r>
      <w:r>
        <w:t xml:space="preserve"> </w:t>
      </w:r>
      <w:r>
        <w:t xml:space="preserve">to see if there’s an open</w:t>
      </w:r>
      <w:r>
        <w:t xml:space="preserve"> </w:t>
      </w:r>
      <w:r>
        <w:rPr>
          <w:rStyle w:val="VerbatimChar"/>
        </w:rPr>
        <w:t xml:space="preserve">Shift</w:t>
      </w:r>
      <w:r>
        <w:t xml:space="preserve"> </w:t>
      </w:r>
      <w:r>
        <w:t xml:space="preserve">row for this schedule.</w:t>
      </w:r>
    </w:p>
    <w:p>
      <w:pPr>
        <w:pStyle w:val="Compact"/>
        <w:numPr>
          <w:ilvl w:val="0"/>
          <w:numId w:val="1022"/>
        </w:numPr>
      </w:pPr>
      <w:r>
        <w:t xml:space="preserve">If the active schedule has no open</w:t>
      </w:r>
      <w:r>
        <w:t xml:space="preserve"> </w:t>
      </w:r>
      <w:r>
        <w:rPr>
          <w:rStyle w:val="VerbatimChar"/>
        </w:rPr>
        <w:t xml:space="preserve">Shift</w:t>
      </w:r>
      <w:r>
        <w:t xml:space="preserve"> </w:t>
      </w:r>
      <w:r>
        <w:t xml:space="preserve">row, ticker calls</w:t>
      </w:r>
      <w:r>
        <w:t xml:space="preserve"> </w:t>
      </w:r>
      <w:r>
        <w:rPr>
          <w:rStyle w:val="VerbatimChar"/>
        </w:rPr>
        <w:t xml:space="preserve">Oee.Shift_Start(@ShiftScheduleId, @ActualStart = @NowUtc)</w:t>
      </w:r>
      <w:r>
        <w:t xml:space="preserve">. Proc inserts the Shift row, logs OperationLog.</w:t>
      </w:r>
    </w:p>
    <w:p>
      <w:pPr>
        <w:pStyle w:val="Compact"/>
        <w:numPr>
          <w:ilvl w:val="0"/>
          <w:numId w:val="1022"/>
        </w:numPr>
      </w:pPr>
      <w:r>
        <w:t xml:space="preserve">If the previously-active schedule has an open</w:t>
      </w:r>
      <w:r>
        <w:t xml:space="preserve"> </w:t>
      </w:r>
      <w:r>
        <w:rPr>
          <w:rStyle w:val="VerbatimChar"/>
        </w:rPr>
        <w:t xml:space="preserve">Shift</w:t>
      </w:r>
      <w:r>
        <w:t xml:space="preserve"> </w:t>
      </w:r>
      <w:r>
        <w:t xml:space="preserve">row but the active schedule is different (i.e., boundary crossed), ticker calls</w:t>
      </w:r>
      <w:r>
        <w:t xml:space="preserve"> </w:t>
      </w:r>
      <w:r>
        <w:rPr>
          <w:rStyle w:val="VerbatimChar"/>
        </w:rPr>
        <w:t xml:space="preserve">Oee.Shift_End(@ShiftId, @ActualEnd = @NowUtc)</w:t>
      </w:r>
      <w:r>
        <w:t xml:space="preserve"> </w:t>
      </w:r>
      <w:r>
        <w:t xml:space="preserve">on the outgoing Shift. Proc updates the row, logs OperationLog.</w:t>
      </w:r>
    </w:p>
    <w:p>
      <w:pPr>
        <w:pStyle w:val="Compact"/>
        <w:numPr>
          <w:ilvl w:val="0"/>
          <w:numId w:val="1022"/>
        </w:numPr>
      </w:pPr>
      <w:r>
        <w:rPr>
          <w:b/>
          <w:bCs/>
        </w:rPr>
        <w:t xml:space="preserve">No auto-carryover of open events.</w:t>
      </w:r>
      <w:r>
        <w:t xml:space="preserve"> </w:t>
      </w:r>
      <w:r>
        <w:t xml:space="preserve">Per UJ-10 (Option D, closed): open</w:t>
      </w:r>
      <w:r>
        <w:t xml:space="preserve"> </w:t>
      </w:r>
      <w:r>
        <w:rPr>
          <w:rStyle w:val="VerbatimChar"/>
        </w:rPr>
        <w:t xml:space="preserve">Oee.DowntimeEvent</w:t>
      </w:r>
      <w:r>
        <w:t xml:space="preserve"> </w:t>
      </w:r>
      <w:r>
        <w:t xml:space="preserve">rows remain open across the shift boundary; the incoming operator closes them when the machine resumes (FDS-09-010). Same for open</w:t>
      </w:r>
      <w:r>
        <w:t xml:space="preserve"> </w:t>
      </w:r>
      <w:r>
        <w:rPr>
          <w:rStyle w:val="VerbatimChar"/>
        </w:rPr>
        <w:t xml:space="preserve">Lots.PauseEvent</w:t>
      </w:r>
      <w:r>
        <w:t xml:space="preserve"> </w:t>
      </w:r>
      <w:r>
        <w:t xml:space="preserve">rows.</w:t>
      </w:r>
    </w:p>
    <w:bookmarkEnd w:id="53"/>
    <w:bookmarkStart w:id="54" w:name="lot-core-skeleton"/>
    <w:p>
      <w:pPr>
        <w:pStyle w:val="Heading3"/>
      </w:pPr>
      <w:r>
        <w:t xml:space="preserve">LOT core skeleton</w:t>
      </w:r>
    </w:p>
    <w:p>
      <w:pPr>
        <w:pStyle w:val="FirstParagraph"/>
      </w:pPr>
      <w:r>
        <w:t xml:space="preserve">Phase 1 delivers minimal LOT procs — enough to let Phase 3 (Die Cast) create its first LOT. Full LOT lifecycle (</w:t>
      </w:r>
      <w:r>
        <w:rPr>
          <w:rStyle w:val="VerbatimChar"/>
        </w:rPr>
        <w:t xml:space="preserve">Lot_Update</w:t>
      </w:r>
      <w:r>
        <w:t xml:space="preserve">,</w:t>
      </w:r>
      <w:r>
        <w:t xml:space="preserve"> </w:t>
      </w:r>
      <w:r>
        <w:rPr>
          <w:rStyle w:val="VerbatimChar"/>
        </w:rPr>
        <w:t xml:space="preserve">Lot_UpdateAttribute</w:t>
      </w:r>
      <w:r>
        <w:t xml:space="preserve">, genealogy) is Phase 2.</w:t>
      </w:r>
    </w:p>
    <w:p>
      <w:pPr>
        <w:pStyle w:val="BodyText"/>
      </w:pPr>
      <w:r>
        <w:rPr>
          <w:rStyle w:val="VerbatimChar"/>
        </w:rPr>
        <w:t xml:space="preserve">Lot_Create</w:t>
      </w:r>
      <w:r>
        <w:t xml:space="preserve"> </w:t>
      </w:r>
      <w:r>
        <w:t xml:space="preserve">flow (narrated from Phase 3’s perspective — the proc is delivered here). Aligned to Data Model v1.9l + FDS-05-034 / FDS-05-035:</w:t>
      </w:r>
    </w:p>
    <w:p>
      <w:pPr>
        <w:pStyle w:val="Compact"/>
        <w:numPr>
          <w:ilvl w:val="0"/>
          <w:numId w:val="1023"/>
        </w:numPr>
      </w:pPr>
      <w:r>
        <w:t xml:space="preserve">Operator takes a basket from a machine’s active cavity and scans a fresh pre-printed LTT barcode at the terminal. Perspective builds the parameter set:</w:t>
      </w:r>
      <w:r>
        <w:t xml:space="preserve"> </w:t>
      </w:r>
      <w:r>
        <w:rPr>
          <w:rStyle w:val="VerbatimChar"/>
        </w:rPr>
        <w:t xml:space="preserve">@LotName = NULL</w:t>
      </w:r>
      <w:r>
        <w:t xml:space="preserve"> </w:t>
      </w:r>
      <w:r>
        <w:t xml:space="preserve">(proc mints via</w:t>
      </w:r>
      <w:r>
        <w:t xml:space="preserve"> </w:t>
      </w:r>
      <w:r>
        <w:rPr>
          <w:rStyle w:val="VerbatimChar"/>
        </w:rPr>
        <w:t xml:space="preserve">IdentifierSequence_Next @Code='Lot'</w:t>
      </w:r>
      <w:r>
        <w:t xml:space="preserve">),</w:t>
      </w:r>
      <w:r>
        <w:t xml:space="preserve"> </w:t>
      </w:r>
      <w:r>
        <w:rPr>
          <w:rStyle w:val="VerbatimChar"/>
        </w:rPr>
        <w:t xml:space="preserve">@ItemId</w:t>
      </w:r>
      <w:r>
        <w:t xml:space="preserve">,</w:t>
      </w:r>
      <w:r>
        <w:t xml:space="preserve"> </w:t>
      </w:r>
      <w:r>
        <w:rPr>
          <w:rStyle w:val="VerbatimChar"/>
        </w:rPr>
        <w:t xml:space="preserve">@LotOriginTypeId</w:t>
      </w:r>
      <w:r>
        <w:t xml:space="preserve">,</w:t>
      </w:r>
      <w:r>
        <w:t xml:space="preserve"> </w:t>
      </w:r>
      <w:r>
        <w:rPr>
          <w:rStyle w:val="VerbatimChar"/>
        </w:rPr>
        <w:t xml:space="preserve">@CurrentLocationId</w:t>
      </w:r>
      <w:r>
        <w:t xml:space="preserve"> </w:t>
      </w:r>
      <w:r>
        <w:t xml:space="preserve">(Cell),</w:t>
      </w:r>
      <w:r>
        <w:t xml:space="preserve"> </w:t>
      </w:r>
      <w:r>
        <w:rPr>
          <w:rStyle w:val="VerbatimChar"/>
        </w:rPr>
        <w:t xml:space="preserve">@PieceCount</w:t>
      </w:r>
      <w:r>
        <w:t xml:space="preserve">,</w:t>
      </w:r>
      <w:r>
        <w:t xml:space="preserve"> </w:t>
      </w:r>
      <w:r>
        <w:rPr>
          <w:rStyle w:val="VerbatimChar"/>
        </w:rPr>
        <w:t xml:space="preserve">@ToolId</w:t>
      </w:r>
      <w:r>
        <w:t xml:space="preserve"> </w:t>
      </w:r>
      <w:r>
        <w:t xml:space="preserve">(NULL for non-die-cast origins; required for Die Cast — Perspective auto-populates from</w:t>
      </w:r>
      <w:r>
        <w:t xml:space="preserve"> </w:t>
      </w:r>
      <w:r>
        <w:rPr>
          <w:rStyle w:val="VerbatimChar"/>
        </w:rPr>
        <w:t xml:space="preserve">ToolAssignment_ListActiveByCell</w:t>
      </w:r>
      <w:r>
        <w:t xml:space="preserve"> </w:t>
      </w:r>
      <w:r>
        <w:t xml:space="preserve">and operator confirms),</w:t>
      </w:r>
      <w:r>
        <w:t xml:space="preserve"> </w:t>
      </w:r>
      <w:r>
        <w:rPr>
          <w:rStyle w:val="VerbatimChar"/>
        </w:rPr>
        <w:t xml:space="preserve">@ToolCavityId</w:t>
      </w:r>
      <w:r>
        <w:t xml:space="preserve"> </w:t>
      </w:r>
      <w:r>
        <w:t xml:space="preserve">(same rule),</w:t>
      </w:r>
      <w:r>
        <w:t xml:space="preserve"> </w:t>
      </w:r>
      <w:r>
        <w:rPr>
          <w:rStyle w:val="VerbatimChar"/>
        </w:rPr>
        <w:t xml:space="preserve">@Weight</w:t>
      </w:r>
      <w:r>
        <w:t xml:space="preserve">,</w:t>
      </w:r>
      <w:r>
        <w:t xml:space="preserve"> </w:t>
      </w:r>
      <w:r>
        <w:rPr>
          <w:rStyle w:val="VerbatimChar"/>
        </w:rPr>
        <w:t xml:space="preserve">@WeightUomId</w:t>
      </w:r>
      <w:r>
        <w:t xml:space="preserve">,</w:t>
      </w:r>
      <w:r>
        <w:t xml:space="preserve"> </w:t>
      </w:r>
      <w:r>
        <w:rPr>
          <w:rStyle w:val="VerbatimChar"/>
        </w:rPr>
        <w:t xml:space="preserve">@VendorLotNumber</w:t>
      </w:r>
      <w:r>
        <w:t xml:space="preserve"> </w:t>
      </w:r>
      <w:r>
        <w:t xml:space="preserve">(Received only),</w:t>
      </w:r>
      <w:r>
        <w:t xml:space="preserve"> </w:t>
      </w:r>
      <w:r>
        <w:rPr>
          <w:rStyle w:val="VerbatimChar"/>
        </w:rPr>
        <w:t xml:space="preserve">@AppUserId</w:t>
      </w:r>
      <w:r>
        <w:t xml:space="preserve">,</w:t>
      </w:r>
      <w:r>
        <w:t xml:space="preserve"> </w:t>
      </w:r>
      <w:r>
        <w:rPr>
          <w:rStyle w:val="VerbatimChar"/>
        </w:rPr>
        <w:t xml:space="preserve">@TerminalLocationId</w:t>
      </w:r>
      <w:r>
        <w:t xml:space="preserve">.</w:t>
      </w:r>
    </w:p>
    <w:p>
      <w:pPr>
        <w:pStyle w:val="Compact"/>
        <w:numPr>
          <w:ilvl w:val="0"/>
          <w:numId w:val="1023"/>
        </w:numPr>
      </w:pPr>
      <w:r>
        <w:t xml:space="preserve">Proc validates parameters (no NULLs on required, FKs resolve).</w:t>
      </w:r>
    </w:p>
    <w:p>
      <w:pPr>
        <w:pStyle w:val="Compact"/>
        <w:numPr>
          <w:ilvl w:val="0"/>
          <w:numId w:val="1023"/>
        </w:numPr>
      </w:pPr>
      <w:r>
        <w:t xml:space="preserve">Proc validates business rules:</w:t>
      </w:r>
    </w:p>
    <w:p>
      <w:pPr>
        <w:pStyle w:val="Compact"/>
        <w:numPr>
          <w:ilvl w:val="1"/>
          <w:numId w:val="1024"/>
        </w:numPr>
      </w:pPr>
      <w:r>
        <w:rPr>
          <w:rStyle w:val="VerbatimChar"/>
        </w:rPr>
        <w:t xml:space="preserve">@Item</w:t>
      </w:r>
      <w:r>
        <w:t xml:space="preserve"> </w:t>
      </w:r>
      <w:r>
        <w:t xml:space="preserve">eligible at</w:t>
      </w:r>
      <w:r>
        <w:t xml:space="preserve"> </w:t>
      </w:r>
      <w:r>
        <w:rPr>
          <w:rStyle w:val="VerbatimChar"/>
        </w:rPr>
        <w:t xml:space="preserve">@CurrentLocationId</w:t>
      </w:r>
      <w:r>
        <w:t xml:space="preserve"> </w:t>
      </w:r>
      <w:r>
        <w:t xml:space="preserve">via</w:t>
      </w:r>
      <w:r>
        <w:t xml:space="preserve"> </w:t>
      </w:r>
      <w:r>
        <w:rPr>
          <w:rStyle w:val="VerbatimChar"/>
        </w:rPr>
        <w:t xml:space="preserve">Parts.v_EffectiveItemLocation</w:t>
      </w:r>
      <w:r>
        <w:t xml:space="preserve"> </w:t>
      </w:r>
      <w:r>
        <w:t xml:space="preserve">(Direct ∪ BomDerived per FDS-02-012).</w:t>
      </w:r>
    </w:p>
    <w:p>
      <w:pPr>
        <w:pStyle w:val="Compact"/>
        <w:numPr>
          <w:ilvl w:val="1"/>
          <w:numId w:val="1024"/>
        </w:numPr>
      </w:pPr>
      <w:r>
        <w:t xml:space="preserve">Piece count within</w:t>
      </w:r>
      <w:r>
        <w:t xml:space="preserve"> </w:t>
      </w:r>
      <w:r>
        <w:rPr>
          <w:rStyle w:val="VerbatimChar"/>
        </w:rPr>
        <w:t xml:space="preserve">Parts.Item.MaxLotSize</w:t>
      </w:r>
      <w:r>
        <w:t xml:space="preserve"> </w:t>
      </w:r>
      <w:r>
        <w:t xml:space="preserve">(semantic</w:t>
      </w:r>
      <w:r>
        <w:t xml:space="preserve"> </w:t>
      </w:r>
      <w:r>
        <w:rPr>
          <w:rStyle w:val="VerbatimChar"/>
        </w:rPr>
        <w:t xml:space="preserve">PartsPerBasket</w:t>
      </w:r>
      <w:r>
        <w:t xml:space="preserve">).</w:t>
      </w:r>
    </w:p>
    <w:p>
      <w:pPr>
        <w:pStyle w:val="Compact"/>
        <w:numPr>
          <w:ilvl w:val="1"/>
          <w:numId w:val="1024"/>
        </w:numPr>
      </w:pPr>
      <w:r>
        <w:t xml:space="preserve">If</w:t>
      </w:r>
      <w:r>
        <w:t xml:space="preserve"> </w:t>
      </w:r>
      <w:r>
        <w:rPr>
          <w:rStyle w:val="VerbatimChar"/>
        </w:rPr>
        <w:t xml:space="preserve">@LotOriginTypeCode = 'Manufactured'</w:t>
      </w:r>
      <w:r>
        <w:t xml:space="preserve"> </w:t>
      </w:r>
      <w:r>
        <w:t xml:space="preserve">and the Cell has an active</w:t>
      </w:r>
      <w:r>
        <w:t xml:space="preserve"> </w:t>
      </w:r>
      <w:r>
        <w:rPr>
          <w:rStyle w:val="VerbatimChar"/>
        </w:rPr>
        <w:t xml:space="preserve">Tools.ToolAssignment</w:t>
      </w:r>
      <w:r>
        <w:t xml:space="preserve"> </w:t>
      </w:r>
      <w:r>
        <w:t xml:space="preserve">(die-cast-origin check):</w:t>
      </w:r>
    </w:p>
    <w:p>
      <w:pPr>
        <w:pStyle w:val="Compact"/>
        <w:numPr>
          <w:ilvl w:val="2"/>
          <w:numId w:val="1025"/>
        </w:numPr>
      </w:pPr>
      <w:r>
        <w:rPr>
          <w:rStyle w:val="VerbatimChar"/>
        </w:rPr>
        <w:t xml:space="preserve">@ToolId</w:t>
      </w:r>
      <w:r>
        <w:t xml:space="preserve"> </w:t>
      </w:r>
      <w:r>
        <w:t xml:space="preserve">and</w:t>
      </w:r>
      <w:r>
        <w:t xml:space="preserve"> </w:t>
      </w:r>
      <w:r>
        <w:rPr>
          <w:rStyle w:val="VerbatimChar"/>
        </w:rPr>
        <w:t xml:space="preserve">@ToolCavityId</w:t>
      </w:r>
      <w:r>
        <w:t xml:space="preserve"> </w:t>
      </w:r>
      <w:r>
        <w:t xml:space="preserve">are required (per FDS-05-034).</w:t>
      </w:r>
    </w:p>
    <w:p>
      <w:pPr>
        <w:pStyle w:val="Compact"/>
        <w:numPr>
          <w:ilvl w:val="2"/>
          <w:numId w:val="1025"/>
        </w:numPr>
      </w:pPr>
      <w:r>
        <w:rPr>
          <w:rStyle w:val="VerbatimChar"/>
        </w:rPr>
        <w:t xml:space="preserve">Tools.ToolAssignment</w:t>
      </w:r>
      <w:r>
        <w:t xml:space="preserve"> </w:t>
      </w:r>
      <w:r>
        <w:t xml:space="preserve">exists for</w:t>
      </w:r>
      <w:r>
        <w:t xml:space="preserve"> </w:t>
      </w:r>
      <w:r>
        <w:rPr>
          <w:rStyle w:val="VerbatimChar"/>
        </w:rPr>
        <w:t xml:space="preserve">@ToolId</w:t>
      </w:r>
      <w:r>
        <w:t xml:space="preserve"> </w:t>
      </w:r>
      <w:r>
        <w:t xml:space="preserve">on</w:t>
      </w:r>
      <w:r>
        <w:t xml:space="preserve"> </w:t>
      </w:r>
      <w:r>
        <w:rPr>
          <w:rStyle w:val="VerbatimChar"/>
        </w:rPr>
        <w:t xml:space="preserve">@CurrentLocationId</w:t>
      </w:r>
      <w:r>
        <w:t xml:space="preserve"> </w:t>
      </w:r>
      <w:r>
        <w:t xml:space="preserve">with</w:t>
      </w:r>
      <w:r>
        <w:t xml:space="preserve"> </w:t>
      </w:r>
      <w:r>
        <w:rPr>
          <w:rStyle w:val="VerbatimChar"/>
        </w:rPr>
        <w:t xml:space="preserve">ReleasedAt IS NULL</w:t>
      </w:r>
      <w:r>
        <w:t xml:space="preserve">.</w:t>
      </w:r>
    </w:p>
    <w:p>
      <w:pPr>
        <w:pStyle w:val="Compact"/>
        <w:numPr>
          <w:ilvl w:val="2"/>
          <w:numId w:val="1025"/>
        </w:numPr>
      </w:pPr>
      <w:r>
        <w:rPr>
          <w:rStyle w:val="VerbatimChar"/>
        </w:rPr>
        <w:t xml:space="preserve">@ToolCavityId</w:t>
      </w:r>
      <w:r>
        <w:t xml:space="preserve"> </w:t>
      </w:r>
      <w:r>
        <w:t xml:space="preserve">belongs to</w:t>
      </w:r>
      <w:r>
        <w:t xml:space="preserve"> </w:t>
      </w:r>
      <w:r>
        <w:rPr>
          <w:rStyle w:val="VerbatimChar"/>
        </w:rPr>
        <w:t xml:space="preserve">@ToolId</w:t>
      </w:r>
      <w:r>
        <w:t xml:space="preserve">.</w:t>
      </w:r>
    </w:p>
    <w:p>
      <w:pPr>
        <w:pStyle w:val="Compact"/>
        <w:numPr>
          <w:ilvl w:val="2"/>
          <w:numId w:val="1025"/>
        </w:numPr>
      </w:pPr>
      <w:r>
        <w:rPr>
          <w:rStyle w:val="VerbatimChar"/>
        </w:rPr>
        <w:t xml:space="preserve">ToolCavity.StatusCode = 'Active'</w:t>
      </w:r>
      <w:r>
        <w:t xml:space="preserve">.</w:t>
      </w:r>
    </w:p>
    <w:p>
      <w:pPr>
        <w:pStyle w:val="Compact"/>
        <w:numPr>
          <w:ilvl w:val="1"/>
          <w:numId w:val="1024"/>
        </w:numPr>
      </w:pPr>
      <w:r>
        <w:t xml:space="preserve">Non-die-cast origins (Received, Trim/Machining intermediate, Assembly, Serialized) SHALL pass NULL Tool/Cavity — proc does not require them.</w:t>
      </w:r>
    </w:p>
    <w:p>
      <w:pPr>
        <w:pStyle w:val="Compact"/>
        <w:numPr>
          <w:ilvl w:val="0"/>
          <w:numId w:val="1023"/>
        </w:numPr>
      </w:pPr>
      <w:r>
        <w:rPr>
          <w:rStyle w:val="VerbatimChar"/>
        </w:rPr>
        <w:t xml:space="preserve">BEGIN TRANSACTION</w:t>
      </w:r>
      <w:r>
        <w:t xml:space="preserve">.</w:t>
      </w:r>
    </w:p>
    <w:p>
      <w:pPr>
        <w:pStyle w:val="Compact"/>
        <w:numPr>
          <w:ilvl w:val="0"/>
          <w:numId w:val="1023"/>
        </w:numPr>
      </w:pPr>
      <w:r>
        <w:t xml:space="preserve">Proc calls</w:t>
      </w:r>
      <w:r>
        <w:t xml:space="preserve"> </w:t>
      </w:r>
      <w:r>
        <w:rPr>
          <w:rStyle w:val="VerbatimChar"/>
        </w:rPr>
        <w:t xml:space="preserve">Lots.IdentifierSequence_Next @Code='Lot'</w:t>
      </w:r>
      <w:r>
        <w:t xml:space="preserve"> </w:t>
      </w:r>
      <w:r>
        <w:t xml:space="preserve">which atomically increments</w:t>
      </w:r>
      <w:r>
        <w:t xml:space="preserve"> </w:t>
      </w:r>
      <w:r>
        <w:rPr>
          <w:rStyle w:val="VerbatimChar"/>
        </w:rPr>
        <w:t xml:space="preserve">LastValue</w:t>
      </w:r>
      <w:r>
        <w:t xml:space="preserve"> </w:t>
      </w:r>
      <w:r>
        <w:t xml:space="preserve">(or invokes the</w:t>
      </w:r>
      <w:r>
        <w:t xml:space="preserve"> </w:t>
      </w:r>
      <w:r>
        <w:rPr>
          <w:rStyle w:val="VerbatimChar"/>
        </w:rPr>
        <w:t xml:space="preserve">SEQUENCE</w:t>
      </w:r>
      <w:r>
        <w:t xml:space="preserve"> </w:t>
      </w:r>
      <w:r>
        <w:t xml:space="preserve">per B6) and returns the formatted string (e.g.,</w:t>
      </w:r>
      <w:r>
        <w:t xml:space="preserve"> </w:t>
      </w:r>
      <w:r>
        <w:rPr>
          <w:rStyle w:val="VerbatimChar"/>
        </w:rPr>
        <w:t xml:space="preserve">MESL1710935</w:t>
      </w:r>
      <w:r>
        <w:t xml:space="preserve">). This is</w:t>
      </w:r>
      <w:r>
        <w:t xml:space="preserve"> </w:t>
      </w:r>
      <w:r>
        <w:rPr>
          <w:rStyle w:val="VerbatimChar"/>
        </w:rPr>
        <w:t xml:space="preserve">@MintedLotName</w:t>
      </w:r>
      <w:r>
        <w:t xml:space="preserve">.</w:t>
      </w:r>
    </w:p>
    <w:p>
      <w:pPr>
        <w:pStyle w:val="Compact"/>
        <w:numPr>
          <w:ilvl w:val="0"/>
          <w:numId w:val="1023"/>
        </w:numPr>
      </w:pPr>
      <w:r>
        <w:t xml:space="preserve">Proc inserts</w:t>
      </w:r>
      <w:r>
        <w:t xml:space="preserve"> </w:t>
      </w:r>
      <w:r>
        <w:rPr>
          <w:rStyle w:val="VerbatimChar"/>
        </w:rPr>
        <w:t xml:space="preserve">Lots.Lot</w:t>
      </w:r>
      <w:r>
        <w:t xml:space="preserve"> </w:t>
      </w:r>
      <w:r>
        <w:t xml:space="preserve">row with</w:t>
      </w:r>
      <w:r>
        <w:t xml:space="preserve"> </w:t>
      </w:r>
      <w:r>
        <w:rPr>
          <w:rStyle w:val="VerbatimChar"/>
        </w:rPr>
        <w:t xml:space="preserve">LotName = @MintedLotName</w:t>
      </w:r>
      <w:r>
        <w:t xml:space="preserve">,</w:t>
      </w:r>
      <w:r>
        <w:t xml:space="preserve"> </w:t>
      </w:r>
      <w:r>
        <w:rPr>
          <w:rStyle w:val="VerbatimChar"/>
        </w:rPr>
        <w:t xml:space="preserve">LotStatusId = 'Good'</w:t>
      </w:r>
      <w:r>
        <w:t xml:space="preserve">,</w:t>
      </w:r>
      <w:r>
        <w:t xml:space="preserve"> </w:t>
      </w:r>
      <w:r>
        <w:rPr>
          <w:rStyle w:val="VerbatimChar"/>
        </w:rPr>
        <w:t xml:space="preserve">ToolId</w:t>
      </w:r>
      <w:r>
        <w:t xml:space="preserve">,</w:t>
      </w:r>
      <w:r>
        <w:t xml:space="preserve"> </w:t>
      </w:r>
      <w:r>
        <w:rPr>
          <w:rStyle w:val="VerbatimChar"/>
        </w:rPr>
        <w:t xml:space="preserve">ToolCavityId</w:t>
      </w:r>
      <w:r>
        <w:t xml:space="preserve">. Returns new</w:t>
      </w:r>
      <w:r>
        <w:t xml:space="preserve"> </w:t>
      </w:r>
      <w:r>
        <w:rPr>
          <w:rStyle w:val="VerbatimChar"/>
        </w:rPr>
        <w:t xml:space="preserve">Id</w:t>
      </w:r>
      <w:r>
        <w:t xml:space="preserve"> </w:t>
      </w:r>
      <w:r>
        <w:t xml:space="preserve">as</w:t>
      </w:r>
      <w:r>
        <w:t xml:space="preserve"> </w:t>
      </w:r>
      <w:r>
        <w:rPr>
          <w:rStyle w:val="VerbatimChar"/>
        </w:rPr>
        <w:t xml:space="preserve">@NewId</w:t>
      </w:r>
      <w:r>
        <w:t xml:space="preserve">.</w:t>
      </w:r>
    </w:p>
    <w:p>
      <w:pPr>
        <w:pStyle w:val="Compact"/>
        <w:numPr>
          <w:ilvl w:val="0"/>
          <w:numId w:val="1023"/>
        </w:numPr>
      </w:pPr>
      <w:r>
        <w:t xml:space="preserve">Proc inserts</w:t>
      </w:r>
      <w:r>
        <w:t xml:space="preserve"> </w:t>
      </w:r>
      <w:r>
        <w:rPr>
          <w:rStyle w:val="VerbatimChar"/>
        </w:rPr>
        <w:t xml:space="preserve">Lots.LotStatusHistory</w:t>
      </w:r>
      <w:r>
        <w:t xml:space="preserve"> </w:t>
      </w:r>
      <w:r>
        <w:t xml:space="preserve">row:</w:t>
      </w:r>
      <w:r>
        <w:t xml:space="preserve"> </w:t>
      </w:r>
      <w:r>
        <w:rPr>
          <w:rStyle w:val="VerbatimChar"/>
        </w:rPr>
        <w:t xml:space="preserve">OldStatusId = NULL</w:t>
      </w:r>
      <w:r>
        <w:t xml:space="preserve">,</w:t>
      </w:r>
      <w:r>
        <w:t xml:space="preserve"> </w:t>
      </w:r>
      <w:r>
        <w:rPr>
          <w:rStyle w:val="VerbatimChar"/>
        </w:rPr>
        <w:t xml:space="preserve">NewStatusId = 'Good'</w:t>
      </w:r>
      <w:r>
        <w:t xml:space="preserve">,</w:t>
      </w:r>
      <w:r>
        <w:t xml:space="preserve"> </w:t>
      </w:r>
      <w:r>
        <w:rPr>
          <w:rStyle w:val="VerbatimChar"/>
        </w:rPr>
        <w:t xml:space="preserve">ChangedByUserId = @AppUserId</w:t>
      </w:r>
      <w:r>
        <w:t xml:space="preserve">,</w:t>
      </w:r>
      <w:r>
        <w:t xml:space="preserve"> </w:t>
      </w:r>
      <w:r>
        <w:rPr>
          <w:rStyle w:val="VerbatimChar"/>
        </w:rPr>
        <w:t xml:space="preserve">TerminalLocationId = @TerminalLocationId</w:t>
      </w:r>
      <w:r>
        <w:t xml:space="preserve">.</w:t>
      </w:r>
    </w:p>
    <w:p>
      <w:pPr>
        <w:pStyle w:val="Compact"/>
        <w:numPr>
          <w:ilvl w:val="0"/>
          <w:numId w:val="1023"/>
        </w:numPr>
      </w:pPr>
      <w:r>
        <w:rPr>
          <w:b/>
          <w:bCs/>
        </w:rPr>
        <w:t xml:space="preserve">If B4 elected:</w:t>
      </w:r>
      <w:r>
        <w:t xml:space="preserve"> </w:t>
      </w:r>
      <w:r>
        <w:t xml:space="preserve">Proc inserts</w:t>
      </w:r>
      <w:r>
        <w:t xml:space="preserve"> </w:t>
      </w:r>
      <w:r>
        <w:rPr>
          <w:rStyle w:val="VerbatimChar"/>
        </w:rPr>
        <w:t xml:space="preserve">Lots.LotGenealogyClosure</w:t>
      </w:r>
      <w:r>
        <w:t xml:space="preserve"> </w:t>
      </w:r>
      <w:r>
        <w:t xml:space="preserve">self-row</w:t>
      </w:r>
      <w:r>
        <w:t xml:space="preserve"> </w:t>
      </w:r>
      <w:r>
        <w:rPr>
          <w:rStyle w:val="VerbatimChar"/>
        </w:rPr>
        <w:t xml:space="preserve">(AncestorLotId = @NewId, DescendantLotId = @NewId, Depth = 0)</w:t>
      </w:r>
      <w:r>
        <w:t xml:space="preserve"> </w:t>
      </w:r>
      <w:r>
        <w:t xml:space="preserve">to seed the closure for this LOT.</w:t>
      </w:r>
    </w:p>
    <w:p>
      <w:pPr>
        <w:pStyle w:val="Compact"/>
        <w:numPr>
          <w:ilvl w:val="0"/>
          <w:numId w:val="1023"/>
        </w:numPr>
      </w:pPr>
      <w:r>
        <w:rPr>
          <w:b/>
          <w:bCs/>
        </w:rPr>
        <w:t xml:space="preserve">If B5 elected:</w:t>
      </w:r>
      <w:r>
        <w:t xml:space="preserve"> </w:t>
      </w:r>
      <w:r>
        <w:rPr>
          <w:rStyle w:val="VerbatimChar"/>
        </w:rPr>
        <w:t xml:space="preserve">TotalInProcess</w:t>
      </w:r>
      <w:r>
        <w:t xml:space="preserve"> </w:t>
      </w:r>
      <w:r>
        <w:t xml:space="preserve">and</w:t>
      </w:r>
      <w:r>
        <w:t xml:space="preserve"> </w:t>
      </w:r>
      <w:r>
        <w:rPr>
          <w:rStyle w:val="VerbatimChar"/>
        </w:rPr>
        <w:t xml:space="preserve">InventoryAvailable</w:t>
      </w:r>
      <w:r>
        <w:t xml:space="preserve"> </w:t>
      </w:r>
      <w:r>
        <w:t xml:space="preserve">initialize to 0 /</w:t>
      </w:r>
      <w:r>
        <w:t xml:space="preserve"> </w:t>
      </w:r>
      <w:r>
        <w:rPr>
          <w:rStyle w:val="VerbatimChar"/>
        </w:rPr>
        <w:t xml:space="preserve">@PieceCount</w:t>
      </w:r>
      <w:r>
        <w:t xml:space="preserve"> </w:t>
      </w:r>
      <w:r>
        <w:t xml:space="preserve">respectively (no event yet; LOT is at its origin Cell).</w:t>
      </w:r>
    </w:p>
    <w:p>
      <w:pPr>
        <w:pStyle w:val="Compact"/>
        <w:numPr>
          <w:ilvl w:val="0"/>
          <w:numId w:val="1023"/>
        </w:numPr>
      </w:pPr>
      <w:r>
        <w:t xml:space="preserve">Proc calls</w:t>
      </w:r>
      <w:r>
        <w:t xml:space="preserve"> </w:t>
      </w:r>
      <w:r>
        <w:rPr>
          <w:rStyle w:val="VerbatimChar"/>
        </w:rPr>
        <w:t xml:space="preserve">Audit.Audit_LogOperation</w:t>
      </w:r>
      <w:r>
        <w:t xml:space="preserve"> </w:t>
      </w:r>
      <w:r>
        <w:t xml:space="preserve">(or</w:t>
      </w:r>
      <w:r>
        <w:t xml:space="preserve"> </w:t>
      </w:r>
      <w:r>
        <w:rPr>
          <w:rStyle w:val="VerbatimChar"/>
        </w:rPr>
        <w:t xml:space="preserve">LotEventLog_LogEvent</w:t>
      </w:r>
      <w:r>
        <w:t xml:space="preserve"> </w:t>
      </w:r>
      <w:r>
        <w:t xml:space="preserve">if B7 elected) with</w:t>
      </w:r>
      <w:r>
        <w:t xml:space="preserve"> </w:t>
      </w:r>
      <w:r>
        <w:rPr>
          <w:rStyle w:val="VerbatimChar"/>
        </w:rPr>
        <w:t xml:space="preserve">LogEntityTypeCode='Lot'</w:t>
      </w:r>
      <w:r>
        <w:t xml:space="preserve">,</w:t>
      </w:r>
      <w:r>
        <w:t xml:space="preserve"> </w:t>
      </w:r>
      <w:r>
        <w:rPr>
          <w:rStyle w:val="VerbatimChar"/>
        </w:rPr>
        <w:t xml:space="preserve">LogEventTypeCode='LotCreated'</w:t>
      </w:r>
      <w:r>
        <w:t xml:space="preserve">,</w:t>
      </w:r>
      <w:r>
        <w:t xml:space="preserve"> </w:t>
      </w:r>
      <w:r>
        <w:rPr>
          <w:rStyle w:val="VerbatimChar"/>
        </w:rPr>
        <w:t xml:space="preserve">EntityId=@NewId</w:t>
      </w:r>
      <w:r>
        <w:t xml:space="preserve">,</w:t>
      </w:r>
      <w:r>
        <w:t xml:space="preserve"> </w:t>
      </w:r>
      <w:r>
        <w:rPr>
          <w:rStyle w:val="VerbatimChar"/>
        </w:rPr>
        <w:t xml:space="preserve">Description='Created LOT &lt;LotName&gt; at &lt;LocationName&gt;'</w:t>
      </w:r>
      <w:r>
        <w:t xml:space="preserve"> </w:t>
      </w:r>
      <w:r>
        <w:t xml:space="preserve">(plus Tool/Cavity in description for die-cast-origin LOTs).</w:t>
      </w:r>
    </w:p>
    <w:p>
      <w:pPr>
        <w:pStyle w:val="Compact"/>
        <w:numPr>
          <w:ilvl w:val="0"/>
          <w:numId w:val="1023"/>
        </w:numPr>
      </w:pPr>
      <w:r>
        <w:rPr>
          <w:rStyle w:val="VerbatimChar"/>
        </w:rPr>
        <w:t xml:space="preserve">COMMIT</w:t>
      </w:r>
      <w:r>
        <w:t xml:space="preserve">.</w:t>
      </w:r>
    </w:p>
    <w:p>
      <w:pPr>
        <w:pStyle w:val="Compact"/>
        <w:numPr>
          <w:ilvl w:val="0"/>
          <w:numId w:val="1023"/>
        </w:numPr>
      </w:pPr>
      <w:r>
        <w:t xml:space="preserve">Final</w:t>
      </w:r>
      <w:r>
        <w:t xml:space="preserve"> </w:t>
      </w:r>
      <w:r>
        <w:rPr>
          <w:rStyle w:val="VerbatimChar"/>
        </w:rPr>
        <w:t xml:space="preserve">SELECT @Status, @Message, @NewId, @MintedLotName</w:t>
      </w:r>
      <w:r>
        <w:t xml:space="preserve">.</w:t>
      </w:r>
    </w:p>
    <w:p>
      <w:pPr>
        <w:pStyle w:val="FirstParagraph"/>
      </w:pPr>
      <w:r>
        <w:t xml:space="preserve">If any validation fails, no transaction opens,</w:t>
      </w:r>
      <w:r>
        <w:t xml:space="preserve"> </w:t>
      </w:r>
      <w:r>
        <w:rPr>
          <w:rStyle w:val="VerbatimChar"/>
        </w:rPr>
        <w:t xml:space="preserve">Audit.Audit_LogFailure</w:t>
      </w:r>
      <w:r>
        <w:t xml:space="preserve"> </w:t>
      </w:r>
      <w:r>
        <w:t xml:space="preserve">is called with the attempted parameters (Tool/Cavity included), and the proc returns early. Note:</w:t>
      </w:r>
      <w:r>
        <w:t xml:space="preserve"> </w:t>
      </w:r>
      <w:r>
        <w:rPr>
          <w:rStyle w:val="VerbatimChar"/>
        </w:rPr>
        <w:t xml:space="preserve">IdentifierSequence_Next</w:t>
      </w:r>
      <w:r>
        <w:t xml:space="preserve"> </w:t>
      </w:r>
      <w:r>
        <w:t xml:space="preserve">is invoked</w:t>
      </w:r>
      <w:r>
        <w:t xml:space="preserve"> </w:t>
      </w:r>
      <w:r>
        <w:rPr>
          <w:b/>
          <w:bCs/>
        </w:rPr>
        <w:t xml:space="preserve">inside</w:t>
      </w:r>
      <w:r>
        <w:t xml:space="preserve"> </w:t>
      </w:r>
      <w:r>
        <w:t xml:space="preserve">the transaction so a rolled-back LOT doesn’t burn a counter value (when B6 elected</w:t>
      </w:r>
      <w:r>
        <w:t xml:space="preserve"> </w:t>
      </w:r>
      <w:r>
        <w:rPr>
          <w:rStyle w:val="VerbatimChar"/>
        </w:rPr>
        <w:t xml:space="preserve">SEQUENCE</w:t>
      </w:r>
      <w:r>
        <w:t xml:space="preserve">, the sequence value IS burned regardless of rollback — accepted tradeoff for concurrency).</w:t>
      </w:r>
    </w:p>
    <w:bookmarkEnd w:id="54"/>
    <w:bookmarkStart w:id="55" w:name="lot_assertnotblocked-shared-guard"/>
    <w:p>
      <w:pPr>
        <w:pStyle w:val="Heading3"/>
      </w:pPr>
      <w:r>
        <w:rPr>
          <w:rStyle w:val="VerbatimChar"/>
        </w:rPr>
        <w:t xml:space="preserve">Lot_AssertNotBlocked</w:t>
      </w:r>
      <w:r>
        <w:t xml:space="preserve"> </w:t>
      </w:r>
      <w:r>
        <w:t xml:space="preserve">shared guard</w:t>
      </w:r>
    </w:p>
    <w:p>
      <w:pPr>
        <w:pStyle w:val="FirstParagraph"/>
      </w:pPr>
      <w:r>
        <w:t xml:space="preserve">Procedure called by every downstream proc that advances a LOT. Reads</w:t>
      </w:r>
      <w:r>
        <w:t xml:space="preserve"> </w:t>
      </w:r>
      <w:r>
        <w:rPr>
          <w:rStyle w:val="VerbatimChar"/>
        </w:rPr>
        <w:t xml:space="preserve">Lot.LotStatusId → LotStatusCode.BlocksProduction</w:t>
      </w:r>
      <w:r>
        <w:t xml:space="preserve">. Returns</w:t>
      </w:r>
      <w:r>
        <w:t xml:space="preserve"> </w:t>
      </w:r>
      <w:r>
        <w:rPr>
          <w:rStyle w:val="VerbatimChar"/>
        </w:rPr>
        <w:t xml:space="preserve">IsBlocked BIT, Message NVARCHAR(500)</w:t>
      </w:r>
      <w:r>
        <w:t xml:space="preserve">. Internal — no audit, no FailureLog; callers that receive</w:t>
      </w:r>
      <w:r>
        <w:t xml:space="preserve"> </w:t>
      </w:r>
      <w:r>
        <w:rPr>
          <w:rStyle w:val="VerbatimChar"/>
        </w:rPr>
        <w:t xml:space="preserve">IsBlocked=1</w:t>
      </w:r>
      <w:r>
        <w:t xml:space="preserve"> </w:t>
      </w:r>
      <w:r>
        <w:t xml:space="preserve">log their own rejection via FailureLog and return early. Delivered in Phase 1; reused everywhere downstream per B2.</w:t>
      </w:r>
    </w:p>
    <w:bookmarkEnd w:id="55"/>
    <w:bookmarkEnd w:id="56"/>
    <w:bookmarkStart w:id="62" w:name="X24d3fdb95e0486ad0fe897d7af223fbc27319e4"/>
    <w:p>
      <w:pPr>
        <w:pStyle w:val="Heading2"/>
      </w:pPr>
      <w:r>
        <w:t xml:space="preserve">API Layer (Named Queries → Stored Procedures)</w:t>
      </w:r>
    </w:p>
    <w:bookmarkStart w:id="57" w:name="location-terminal-resolution"/>
    <w:p>
      <w:pPr>
        <w:pStyle w:val="Heading3"/>
      </w:pPr>
      <w:r>
        <w:t xml:space="preserve">Location — Terminal resolution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Executed When</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Location.Terminal_GetByIpAddress</w:t>
            </w:r>
          </w:p>
        </w:tc>
        <w:tc>
          <w:tcPr/>
          <w:p>
            <w:pPr>
              <w:pStyle w:val="Compact"/>
            </w:pPr>
            <w:r>
              <w:rPr>
                <w:rStyle w:val="VerbatimChar"/>
              </w:rPr>
              <w:t xml:space="preserve">@IpAddress NVARCHAR(45)</w:t>
            </w:r>
          </w:p>
        </w:tc>
        <w:tc>
          <w:tcPr/>
          <w:p>
            <w:pPr>
              <w:pStyle w:val="Compact"/>
            </w:pPr>
            <w:r>
              <w:t xml:space="preserve">Reads</w:t>
            </w:r>
            <w:r>
              <w:t xml:space="preserve"> </w:t>
            </w:r>
            <w:r>
              <w:rPr>
                <w:rStyle w:val="VerbatimChar"/>
              </w:rPr>
              <w:t xml:space="preserve">LocationAttribute</w:t>
            </w:r>
            <w:r>
              <w:t xml:space="preserve"> </w:t>
            </w:r>
            <w:r>
              <w:t xml:space="preserve">where</w:t>
            </w:r>
            <w:r>
              <w:t xml:space="preserve"> </w:t>
            </w:r>
            <w:r>
              <w:rPr>
                <w:rStyle w:val="VerbatimChar"/>
              </w:rPr>
              <w:t xml:space="preserve">AttributeName='IpAddress'</w:t>
            </w:r>
            <w:r>
              <w:t xml:space="preserve">; joins to parent Terminal Location and its parent Area. Computes</w:t>
            </w:r>
            <w:r>
              <w:t xml:space="preserve"> </w:t>
            </w:r>
            <w:r>
              <w:rPr>
                <w:rStyle w:val="VerbatimChar"/>
              </w:rPr>
              <w:t xml:space="preserve">TerminalMode</w:t>
            </w:r>
            <w:r>
              <w:t xml:space="preserve"> </w:t>
            </w:r>
            <w:r>
              <w:t xml:space="preserve">from parent tier. Returns fallback Terminal if no match. Falls back gracefully, never errors on unknown IP.</w:t>
            </w:r>
          </w:p>
        </w:tc>
        <w:tc>
          <w:tcPr/>
          <w:p>
            <w:pPr>
              <w:pStyle w:val="Compact"/>
            </w:pPr>
            <w:r>
              <w:rPr>
                <w:rStyle w:val="VerbatimChar"/>
              </w:rPr>
              <w:t xml:space="preserve">Location.Location</w:t>
            </w:r>
            <w:r>
              <w:t xml:space="preserve">,</w:t>
            </w:r>
            <w:r>
              <w:t xml:space="preserve"> </w:t>
            </w:r>
            <w:r>
              <w:rPr>
                <w:rStyle w:val="VerbatimChar"/>
              </w:rPr>
              <w:t xml:space="preserve">Location.LocationAttribute</w:t>
            </w:r>
            <w:r>
              <w:t xml:space="preserve">,</w:t>
            </w:r>
            <w:r>
              <w:t xml:space="preserve"> </w:t>
            </w:r>
            <w:r>
              <w:rPr>
                <w:rStyle w:val="VerbatimChar"/>
              </w:rPr>
              <w:t xml:space="preserve">Location.LocationType</w:t>
            </w:r>
            <w:r>
              <w:t xml:space="preserve">,</w:t>
            </w:r>
            <w:r>
              <w:t xml:space="preserve"> </w:t>
            </w:r>
            <w:r>
              <w:rPr>
                <w:rStyle w:val="VerbatimChar"/>
              </w:rPr>
              <w:t xml:space="preserve">Location.LocationTypeDefinition</w:t>
            </w:r>
          </w:p>
        </w:tc>
        <w:tc>
          <w:tcPr/>
          <w:p>
            <w:pPr>
              <w:pStyle w:val="Compact"/>
            </w:pPr>
            <w:r>
              <w:t xml:space="preserve">Perspective session start, via Gateway script</w:t>
            </w:r>
          </w:p>
        </w:tc>
        <w:tc>
          <w:tcPr/>
          <w:p>
            <w:pPr>
              <w:pStyle w:val="Compact"/>
            </w:pPr>
            <w:r>
              <w:t xml:space="preserve">Single row:</w:t>
            </w:r>
            <w:r>
              <w:t xml:space="preserve"> </w:t>
            </w:r>
            <w:r>
              <w:rPr>
                <w:rStyle w:val="VerbatimChar"/>
              </w:rPr>
              <w:t xml:space="preserve">TerminalLocationId, TerminalName, ZoneLocationId, ZoneName, DefaultScreen, TerminalMode</w:t>
            </w:r>
          </w:p>
        </w:tc>
      </w:tr>
      <w:tr>
        <w:tc>
          <w:tcPr>
            <w:shd w:val="clear" w:color="auto" w:fill="F2F2F2"/>
          </w:tcPr>
          <w:tcPr/>
          <w:p>
            <w:pPr>
              <w:pStyle w:val="Compact"/>
            </w:pPr>
            <w:r>
              <w:rPr>
                <w:rStyle w:val="VerbatimChar"/>
              </w:rPr>
              <w:t xml:space="preserve">Location.Terminal_List</w:t>
            </w:r>
          </w:p>
        </w:tc>
        <w:tc>
          <w:tcPr>
            <w:shd w:val="clear" w:color="auto" w:fill="F2F2F2"/>
          </w:tcPr>
          <w:tcPr/>
          <w:p>
            <w:pPr>
              <w:pStyle w:val="Compact"/>
            </w:pPr>
            <w:r>
              <w:t xml:space="preserve">(none)</w:t>
            </w:r>
          </w:p>
        </w:tc>
        <w:tc>
          <w:tcPr>
            <w:shd w:val="clear" w:color="auto" w:fill="F2F2F2"/>
          </w:tcPr>
          <w:tcPr/>
          <w:p>
            <w:pPr>
              <w:pStyle w:val="Compact"/>
            </w:pPr>
            <w:r>
              <w:t xml:space="preserve">Admin query — all Terminal-type Locations with attributes. Used by an admin screen (not operator-facing).</w:t>
            </w:r>
          </w:p>
        </w:tc>
        <w:tc>
          <w:tcPr>
            <w:shd w:val="clear" w:color="auto" w:fill="F2F2F2"/>
          </w:tcPr>
          <w:tcPr/>
          <w:p>
            <w:pPr>
              <w:pStyle w:val="Compact"/>
            </w:pPr>
            <w:r>
              <w:rPr>
                <w:rStyle w:val="VerbatimChar"/>
              </w:rPr>
              <w:t xml:space="preserve">Location.Location</w:t>
            </w:r>
            <w:r>
              <w:t xml:space="preserve">,</w:t>
            </w:r>
            <w:r>
              <w:t xml:space="preserve"> </w:t>
            </w:r>
            <w:r>
              <w:rPr>
                <w:rStyle w:val="VerbatimChar"/>
              </w:rPr>
              <w:t xml:space="preserve">Location.LocationAttribute</w:t>
            </w:r>
          </w:p>
        </w:tc>
        <w:tc>
          <w:tcPr>
            <w:shd w:val="clear" w:color="auto" w:fill="F2F2F2"/>
          </w:tcPr>
          <w:tcPr/>
          <w:p>
            <w:pPr>
              <w:pStyle w:val="Compact"/>
            </w:pPr>
            <w:r>
              <w:t xml:space="preserve">Admin browsing Terminal inventory</w:t>
            </w:r>
          </w:p>
        </w:tc>
        <w:tc>
          <w:tcPr>
            <w:shd w:val="clear" w:color="auto" w:fill="F2F2F2"/>
          </w:tcPr>
          <w:tcPr/>
          <w:p>
            <w:pPr>
              <w:pStyle w:val="Compact"/>
            </w:pPr>
            <w:r>
              <w:t xml:space="preserve">Rowset per Terminal</w:t>
            </w:r>
          </w:p>
        </w:tc>
      </w:tr>
    </w:tbl>
    <w:bookmarkEnd w:id="57"/>
    <w:bookmarkStart w:id="58" w:name="X7654138c3eac8fe00edf963ec74a9c4d2881b47"/>
    <w:p>
      <w:pPr>
        <w:pStyle w:val="Heading3"/>
      </w:pPr>
      <w:r>
        <w:t xml:space="preserve">AppUser — initials-based presence + AD elevation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Executed When</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Location.AppUser_GetByInitials</w:t>
            </w:r>
          </w:p>
        </w:tc>
        <w:tc>
          <w:tcPr/>
          <w:p>
            <w:pPr>
              <w:pStyle w:val="Compact"/>
            </w:pPr>
            <w:r>
              <w:rPr>
                <w:rStyle w:val="VerbatimChar"/>
              </w:rPr>
              <w:t xml:space="preserve">@Initials NVARCHAR(10)</w:t>
            </w:r>
          </w:p>
        </w:tc>
        <w:tc>
          <w:tcPr/>
          <w:p>
            <w:pPr>
              <w:pStyle w:val="Compact"/>
            </w:pPr>
            <w:r>
              <w:t xml:space="preserve">Resolves initials to an active</w:t>
            </w:r>
            <w:r>
              <w:t xml:space="preserve"> </w:t>
            </w:r>
            <w:r>
              <w:rPr>
                <w:rStyle w:val="VerbatimChar"/>
              </w:rPr>
              <w:t xml:space="preserve">AppUser</w:t>
            </w:r>
            <w:r>
              <w:t xml:space="preserve"> </w:t>
            </w:r>
            <w:r>
              <w:t xml:space="preserve">row. Empty result set = unknown initials. No audit on lookup (initials-presence is not a security event). Used by Perspective on shift-start (Dedicated terminals) and on every Shared-terminal mutation.</w:t>
            </w:r>
          </w:p>
        </w:tc>
        <w:tc>
          <w:tcPr/>
          <w:p>
            <w:pPr>
              <w:pStyle w:val="Compact"/>
            </w:pPr>
            <w:r>
              <w:rPr>
                <w:rStyle w:val="VerbatimChar"/>
              </w:rPr>
              <w:t xml:space="preserve">Location.AppUser</w:t>
            </w:r>
          </w:p>
        </w:tc>
        <w:tc>
          <w:tcPr/>
          <w:p>
            <w:pPr>
              <w:pStyle w:val="Compact"/>
            </w:pPr>
            <w:r>
              <w:t xml:space="preserve">Shift-start handoff; shared-terminal submit; 30-min idle re-confirm</w:t>
            </w:r>
          </w:p>
        </w:tc>
        <w:tc>
          <w:tcPr/>
          <w:p>
            <w:pPr>
              <w:pStyle w:val="Compact"/>
            </w:pPr>
            <w:r>
              <w:t xml:space="preserve">Single row:</w:t>
            </w:r>
            <w:r>
              <w:t xml:space="preserve"> </w:t>
            </w:r>
            <w:r>
              <w:rPr>
                <w:rStyle w:val="VerbatimChar"/>
              </w:rPr>
              <w:t xml:space="preserve">Id, Initials, DisplayName, UserClass, IgnitionRole</w:t>
            </w:r>
            <w:r>
              <w:t xml:space="preserve"> </w:t>
            </w:r>
            <w:r>
              <w:t xml:space="preserve">(or empty set if unknown).</w:t>
            </w:r>
          </w:p>
        </w:tc>
      </w:tr>
      <w:tr>
        <w:tc>
          <w:tcPr>
            <w:shd w:val="clear" w:color="auto" w:fill="F2F2F2"/>
          </w:tcPr>
          <w:tcPr/>
          <w:p>
            <w:pPr>
              <w:pStyle w:val="Compact"/>
            </w:pPr>
            <w:r>
              <w:rPr>
                <w:rStyle w:val="VerbatimChar"/>
              </w:rPr>
              <w:t xml:space="preserve">Location.AppUser_AuthenticateAd</w:t>
            </w:r>
          </w:p>
        </w:tc>
        <w:tc>
          <w:tcPr>
            <w:shd w:val="clear" w:color="auto" w:fill="F2F2F2"/>
          </w:tcPr>
          <w:tcPr/>
          <w:p>
            <w:pPr>
              <w:pStyle w:val="Compact"/>
            </w:pPr>
            <w:r>
              <w:rPr>
                <w:rStyle w:val="VerbatimChar"/>
              </w:rPr>
              <w:t xml:space="preserve">@AdAccount NVARCHAR(100)</w:t>
            </w:r>
            <w:r>
              <w:t xml:space="preserve">,</w:t>
            </w:r>
            <w:r>
              <w:t xml:space="preserve"> </w:t>
            </w:r>
            <w:r>
              <w:rPr>
                <w:rStyle w:val="VerbatimChar"/>
              </w:rPr>
              <w:t xml:space="preserve">@TerminalLocationId BIGINT</w:t>
            </w:r>
            <w:r>
              <w:t xml:space="preserve">,</w:t>
            </w:r>
            <w:r>
              <w:t xml:space="preserve"> </w:t>
            </w:r>
            <w:r>
              <w:rPr>
                <w:rStyle w:val="VerbatimChar"/>
              </w:rPr>
              <w:t xml:space="preserve">@ActionCode NVARCHAR(50)</w:t>
            </w:r>
          </w:p>
        </w:tc>
        <w:tc>
          <w:tcPr>
            <w:shd w:val="clear" w:color="auto" w:fill="F2F2F2"/>
          </w:tcPr>
          <w:tcPr/>
          <w:p>
            <w:pPr>
              <w:pStyle w:val="Compact"/>
            </w:pPr>
            <w:r>
              <w:rPr>
                <w:b/>
                <w:bCs/>
              </w:rPr>
              <w:t xml:space="preserve">Elevation proc.</w:t>
            </w:r>
            <w:r>
              <w:t xml:space="preserve"> </w:t>
            </w:r>
            <w:r>
              <w:t xml:space="preserve">Delegates the credential check to Ignition’s AD binding (the Perspective modal submits</w:t>
            </w:r>
            <w:r>
              <w:t xml:space="preserve"> </w:t>
            </w:r>
            <w:r>
              <w:rPr>
                <w:rStyle w:val="VerbatimChar"/>
              </w:rPr>
              <w:t xml:space="preserve">@AdAccount + password</w:t>
            </w:r>
            <w:r>
              <w:t xml:space="preserve">; if Ignition validates, it calls this proc with</w:t>
            </w:r>
            <w:r>
              <w:t xml:space="preserve"> </w:t>
            </w:r>
            <w:r>
              <w:rPr>
                <w:rStyle w:val="VerbatimChar"/>
              </w:rPr>
              <w:t xml:space="preserve">@AdAccount</w:t>
            </w:r>
            <w:r>
              <w:t xml:space="preserve"> </w:t>
            </w:r>
            <w:r>
              <w:t xml:space="preserve">only). Proc looks up the matching</w:t>
            </w:r>
            <w:r>
              <w:t xml:space="preserve"> </w:t>
            </w:r>
            <w:r>
              <w:rPr>
                <w:rStyle w:val="VerbatimChar"/>
              </w:rPr>
              <w:t xml:space="preserve">AppUser.AdAccount</w:t>
            </w:r>
            <w:r>
              <w:t xml:space="preserve">, verifies the user is not deprecated, verifies</w:t>
            </w:r>
            <w:r>
              <w:t xml:space="preserve"> </w:t>
            </w:r>
            <w:r>
              <w:rPr>
                <w:rStyle w:val="VerbatimChar"/>
              </w:rPr>
              <w:t xml:space="preserve">IgnitionRole</w:t>
            </w:r>
            <w:r>
              <w:t xml:space="preserve"> </w:t>
            </w:r>
            <w:r>
              <w:t xml:space="preserve">matches the role permitted for</w:t>
            </w:r>
            <w:r>
              <w:t xml:space="preserve"> </w:t>
            </w:r>
            <w:r>
              <w:rPr>
                <w:rStyle w:val="VerbatimChar"/>
              </w:rPr>
              <w:t xml:space="preserve">@ActionCode</w:t>
            </w:r>
            <w:r>
              <w:t xml:space="preserve">, and returns the</w:t>
            </w:r>
            <w:r>
              <w:t xml:space="preserve"> </w:t>
            </w:r>
            <w:r>
              <w:rPr>
                <w:rStyle w:val="VerbatimChar"/>
              </w:rPr>
              <w:t xml:space="preserve">AppUserId</w:t>
            </w:r>
            <w:r>
              <w:t xml:space="preserve">. On any reject, writes</w:t>
            </w:r>
            <w:r>
              <w:t xml:space="preserve"> </w:t>
            </w:r>
            <w:r>
              <w:rPr>
                <w:rStyle w:val="VerbatimChar"/>
              </w:rPr>
              <w:t xml:space="preserve">Audit.FailureLog</w:t>
            </w:r>
            <w:r>
              <w:t xml:space="preserve"> </w:t>
            </w:r>
            <w:r>
              <w:t xml:space="preserve">with</w:t>
            </w:r>
            <w:r>
              <w:t xml:space="preserve"> </w:t>
            </w:r>
            <w:r>
              <w:rPr>
                <w:rStyle w:val="VerbatimChar"/>
              </w:rPr>
              <w:t xml:space="preserve">LogEventType='ElevationDenied'</w:t>
            </w:r>
            <w:r>
              <w:t xml:space="preserve">. On success, writes</w:t>
            </w:r>
            <w:r>
              <w:t xml:space="preserve"> </w:t>
            </w:r>
            <w:r>
              <w:rPr>
                <w:rStyle w:val="VerbatimChar"/>
              </w:rPr>
              <w:t xml:space="preserve">Audit.OperationLog</w:t>
            </w:r>
            <w:r>
              <w:t xml:space="preserve"> </w:t>
            </w:r>
            <w:r>
              <w:t xml:space="preserve">with</w:t>
            </w:r>
            <w:r>
              <w:t xml:space="preserve"> </w:t>
            </w:r>
            <w:r>
              <w:rPr>
                <w:rStyle w:val="VerbatimChar"/>
              </w:rPr>
              <w:t xml:space="preserve">LogEventType='ElevationGranted'</w:t>
            </w:r>
            <w:r>
              <w:t xml:space="preserve">.</w:t>
            </w:r>
          </w:p>
        </w:tc>
        <w:tc>
          <w:tcPr>
            <w:shd w:val="clear" w:color="auto" w:fill="F2F2F2"/>
          </w:tcPr>
          <w:tcPr/>
          <w:p>
            <w:pPr>
              <w:pStyle w:val="Compact"/>
            </w:pPr>
            <w:r>
              <w:rPr>
                <w:rStyle w:val="VerbatimChar"/>
              </w:rPr>
              <w:t xml:space="preserve">Location.AppUser</w:t>
            </w:r>
            <w:r>
              <w:t xml:space="preserve">,</w:t>
            </w:r>
            <w:r>
              <w:t xml:space="preserve"> </w:t>
            </w:r>
            <w:r>
              <w:rPr>
                <w:rStyle w:val="VerbatimChar"/>
              </w:rPr>
              <w:t xml:space="preserve">Audit.Audit_LogOperation</w:t>
            </w:r>
            <w:r>
              <w:t xml:space="preserve">,</w:t>
            </w:r>
            <w:r>
              <w:t xml:space="preserve"> </w:t>
            </w:r>
            <w:r>
              <w:rPr>
                <w:rStyle w:val="VerbatimChar"/>
              </w:rPr>
              <w:t xml:space="preserve">Audit.Audit_LogFailure</w:t>
            </w:r>
          </w:p>
        </w:tc>
        <w:tc>
          <w:tcPr>
            <w:shd w:val="clear" w:color="auto" w:fill="F2F2F2"/>
          </w:tcPr>
          <w:tcPr/>
          <w:p>
            <w:pPr>
              <w:pStyle w:val="Compact"/>
            </w:pPr>
            <w:r>
              <w:t xml:space="preserve">Every elevated action per FDS-04-007</w:t>
            </w:r>
          </w:p>
        </w:tc>
        <w:tc>
          <w:tcPr>
            <w:shd w:val="clear" w:color="auto" w:fill="F2F2F2"/>
          </w:tcPr>
          <w:tcPr/>
          <w:p>
            <w:pPr>
              <w:pStyle w:val="Compact"/>
            </w:pPr>
            <w:r>
              <w:t xml:space="preserve">Single row:</w:t>
            </w:r>
            <w:r>
              <w:t xml:space="preserve"> </w:t>
            </w:r>
            <w:r>
              <w:rPr>
                <w:rStyle w:val="VerbatimChar"/>
              </w:rPr>
              <w:t xml:space="preserve">Status BIT, Message NVARCHAR(500), AppUserId BIGINT</w:t>
            </w:r>
            <w:r>
              <w:t xml:space="preserve"> </w:t>
            </w:r>
            <w:r>
              <w:t xml:space="preserve">(NULL on failure).</w:t>
            </w:r>
          </w:p>
        </w:tc>
      </w:tr>
      <w:tr>
        <w:tc>
          <w:tcPr/>
          <w:p>
            <w:pPr>
              <w:pStyle w:val="Compact"/>
            </w:pPr>
            <w:r>
              <w:rPr>
                <w:rStyle w:val="VerbatimChar"/>
              </w:rPr>
              <w:t xml:space="preserve">Location.AppUser_GetRoles</w:t>
            </w:r>
          </w:p>
        </w:tc>
        <w:tc>
          <w:tcPr/>
          <w:p>
            <w:pPr>
              <w:pStyle w:val="Compact"/>
            </w:pPr>
            <w:r>
              <w:rPr>
                <w:rStyle w:val="VerbatimChar"/>
              </w:rPr>
              <w:t xml:space="preserve">@AppUserId BIGINT</w:t>
            </w:r>
          </w:p>
        </w:tc>
        <w:tc>
          <w:tcPr/>
          <w:p>
            <w:pPr>
              <w:pStyle w:val="Compact"/>
            </w:pPr>
            <w:r>
              <w:t xml:space="preserve">Returns the</w:t>
            </w:r>
            <w:r>
              <w:t xml:space="preserve"> </w:t>
            </w:r>
            <w:r>
              <w:rPr>
                <w:rStyle w:val="VerbatimChar"/>
              </w:rPr>
              <w:t xml:space="preserve">IgnitionRole</w:t>
            </w:r>
            <w:r>
              <w:t xml:space="preserve"> </w:t>
            </w:r>
            <w:r>
              <w:t xml:space="preserve">for interactive users; empty result for operator-class users. Used by Perspective to gate elevated-screen visibility.</w:t>
            </w:r>
          </w:p>
        </w:tc>
        <w:tc>
          <w:tcPr/>
          <w:p>
            <w:pPr>
              <w:pStyle w:val="Compact"/>
            </w:pPr>
            <w:r>
              <w:rPr>
                <w:rStyle w:val="VerbatimChar"/>
              </w:rPr>
              <w:t xml:space="preserve">Location.AppUser</w:t>
            </w:r>
          </w:p>
        </w:tc>
        <w:tc>
          <w:tcPr/>
          <w:p>
            <w:pPr>
              <w:pStyle w:val="Compact"/>
            </w:pPr>
            <w:r>
              <w:t xml:space="preserve">On elevation success</w:t>
            </w:r>
          </w:p>
        </w:tc>
        <w:tc>
          <w:tcPr/>
          <w:p>
            <w:pPr>
              <w:pStyle w:val="Compact"/>
            </w:pPr>
            <w:r>
              <w:t xml:space="preserve">Rowset of role strings.</w:t>
            </w:r>
          </w:p>
        </w:tc>
      </w:tr>
    </w:tbl>
    <w:p>
      <w:pPr>
        <w:pStyle w:val="BlockText"/>
      </w:pPr>
      <w:r>
        <w:rPr>
          <w:b/>
          <w:bCs/>
        </w:rPr>
        <w:t xml:space="preserve">Explicitly NOT delivered:</w:t>
      </w:r>
      <w:r>
        <w:t xml:space="preserve"> </w:t>
      </w:r>
      <w:r>
        <w:t xml:space="preserve">clock# + PIN authentication procs. Phase G migration</w:t>
      </w:r>
      <w:r>
        <w:t xml:space="preserve"> </w:t>
      </w:r>
      <w:r>
        <w:rPr>
          <w:rStyle w:val="VerbatimChar"/>
        </w:rPr>
        <w:t xml:space="preserve">0011_drop_appuser_legacy_auth.sql</w:t>
      </w:r>
      <w:r>
        <w:t xml:space="preserve"> </w:t>
      </w:r>
      <w:r>
        <w:t xml:space="preserve">already dropped</w:t>
      </w:r>
      <w:r>
        <w:t xml:space="preserve"> </w:t>
      </w:r>
      <w:r>
        <w:rPr>
          <w:rStyle w:val="VerbatimChar"/>
        </w:rPr>
        <w:t xml:space="preserve">AppUser.ClockNumber</w:t>
      </w:r>
      <w:r>
        <w:t xml:space="preserve"> </w:t>
      </w:r>
      <w:r>
        <w:t xml:space="preserve">and</w:t>
      </w:r>
      <w:r>
        <w:t xml:space="preserve"> </w:t>
      </w:r>
      <w:r>
        <w:rPr>
          <w:rStyle w:val="VerbatimChar"/>
        </w:rPr>
        <w:t xml:space="preserve">AppUser.PinHash</w:t>
      </w:r>
      <w:r>
        <w:t xml:space="preserve"> </w:t>
      </w:r>
      <w:r>
        <w:t xml:space="preserve">columns. Any Phase 3+ proc that references those columns is a bug.</w:t>
      </w:r>
    </w:p>
    <w:bookmarkEnd w:id="58"/>
    <w:bookmarkStart w:id="59" w:name="shift-runtime-instances"/>
    <w:p>
      <w:pPr>
        <w:pStyle w:val="Heading3"/>
      </w:pPr>
      <w:r>
        <w:t xml:space="preserve">Shift — runtime instances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Executed When</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Oee.Shift_Start</w:t>
            </w:r>
          </w:p>
        </w:tc>
        <w:tc>
          <w:tcPr/>
          <w:p>
            <w:pPr>
              <w:pStyle w:val="Compact"/>
            </w:pPr>
            <w:r>
              <w:rPr>
                <w:rStyle w:val="VerbatimChar"/>
              </w:rPr>
              <w:t xml:space="preserve">@ShiftScheduleId BIGINT</w:t>
            </w:r>
            <w:r>
              <w:t xml:space="preserve">,</w:t>
            </w:r>
            <w:r>
              <w:t xml:space="preserve"> </w:t>
            </w:r>
            <w:r>
              <w:rPr>
                <w:rStyle w:val="VerbatimChar"/>
              </w:rPr>
              <w:t xml:space="preserve">@ActualStart DATETIME2(3)</w:t>
            </w:r>
            <w:r>
              <w:t xml:space="preserve">,</w:t>
            </w:r>
            <w:r>
              <w:t xml:space="preserve"> </w:t>
            </w:r>
            <w:r>
              <w:rPr>
                <w:rStyle w:val="VerbatimChar"/>
              </w:rPr>
              <w:t xml:space="preserve">@Remarks NVARCHAR(500) NULL</w:t>
            </w:r>
            <w:r>
              <w:t xml:space="preserve">,</w:t>
            </w:r>
            <w:r>
              <w:t xml:space="preserve"> </w:t>
            </w:r>
            <w:r>
              <w:rPr>
                <w:rStyle w:val="VerbatimChar"/>
              </w:rPr>
              <w:t xml:space="preserve">@AppUserId BIGINT</w:t>
            </w:r>
            <w:r>
              <w:t xml:space="preserve">,</w:t>
            </w:r>
            <w:r>
              <w:t xml:space="preserve"> </w:t>
            </w:r>
            <w:r>
              <w:rPr>
                <w:rStyle w:val="VerbatimChar"/>
              </w:rPr>
              <w:t xml:space="preserve">@TerminalLocationId BIGINT</w:t>
            </w:r>
          </w:p>
        </w:tc>
        <w:tc>
          <w:tcPr/>
          <w:p>
            <w:pPr>
              <w:pStyle w:val="Compact"/>
            </w:pPr>
            <w:r>
              <w:t xml:space="preserve">Inserts a new</w:t>
            </w:r>
            <w:r>
              <w:t xml:space="preserve"> </w:t>
            </w:r>
            <w:r>
              <w:rPr>
                <w:rStyle w:val="VerbatimChar"/>
              </w:rPr>
              <w:t xml:space="preserve">Oee.Shift</w:t>
            </w:r>
            <w:r>
              <w:t xml:space="preserve"> </w:t>
            </w:r>
            <w:r>
              <w:t xml:space="preserve">row. Rejects if an open Shift (ActualEnd NULL) already exists for this ShiftSchedule (per B3).</w:t>
            </w:r>
          </w:p>
        </w:tc>
        <w:tc>
          <w:tcPr/>
          <w:p>
            <w:pPr>
              <w:pStyle w:val="Compact"/>
            </w:pPr>
            <w:r>
              <w:rPr>
                <w:rStyle w:val="VerbatimChar"/>
              </w:rPr>
              <w:t xml:space="preserve">Oee.Shift</w:t>
            </w:r>
            <w:r>
              <w:t xml:space="preserve">,</w:t>
            </w:r>
            <w:r>
              <w:t xml:space="preserve"> </w:t>
            </w:r>
            <w:r>
              <w:rPr>
                <w:rStyle w:val="VerbatimChar"/>
              </w:rPr>
              <w:t xml:space="preserve">Oee.ShiftSchedule</w:t>
            </w:r>
            <w:r>
              <w:t xml:space="preserve">,</w:t>
            </w:r>
            <w:r>
              <w:t xml:space="preserve"> </w:t>
            </w:r>
            <w:r>
              <w:rPr>
                <w:rStyle w:val="VerbatimChar"/>
              </w:rPr>
              <w:t xml:space="preserve">Audit.Audit_LogOperation</w:t>
            </w:r>
          </w:p>
        </w:tc>
        <w:tc>
          <w:tcPr/>
          <w:p>
            <w:pPr>
              <w:pStyle w:val="Compact"/>
            </w:pPr>
            <w:r>
              <w:t xml:space="preserve">Gateway ShiftBoundaryTicker</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Oee.Shift_End</w:t>
            </w:r>
          </w:p>
        </w:tc>
        <w:tc>
          <w:tcPr>
            <w:shd w:val="clear" w:color="auto" w:fill="F2F2F2"/>
          </w:tcPr>
          <w:tcPr/>
          <w:p>
            <w:pPr>
              <w:pStyle w:val="Compact"/>
            </w:pPr>
            <w:r>
              <w:rPr>
                <w:rStyle w:val="VerbatimChar"/>
              </w:rPr>
              <w:t xml:space="preserve">@ShiftId BIGINT</w:t>
            </w:r>
            <w:r>
              <w:t xml:space="preserve">,</w:t>
            </w:r>
            <w:r>
              <w:t xml:space="preserve"> </w:t>
            </w:r>
            <w:r>
              <w:rPr>
                <w:rStyle w:val="VerbatimChar"/>
              </w:rPr>
              <w:t xml:space="preserve">@ActualEnd DATETIME2(3)</w:t>
            </w:r>
            <w:r>
              <w:t xml:space="preserve">,</w:t>
            </w:r>
            <w:r>
              <w:t xml:space="preserve"> </w:t>
            </w:r>
            <w:r>
              <w:rPr>
                <w:rStyle w:val="VerbatimChar"/>
              </w:rPr>
              <w:t xml:space="preserve">@Remarks NVARCHAR(500) NULL</w:t>
            </w:r>
            <w:r>
              <w:t xml:space="preserve">,</w:t>
            </w:r>
            <w:r>
              <w:t xml:space="preserve"> </w:t>
            </w:r>
            <w:r>
              <w:rPr>
                <w:rStyle w:val="VerbatimChar"/>
              </w:rPr>
              <w:t xml:space="preserve">@AppUserId BIGINT</w:t>
            </w:r>
            <w:r>
              <w:t xml:space="preserve">,</w:t>
            </w:r>
            <w:r>
              <w:t xml:space="preserve"> </w:t>
            </w:r>
            <w:r>
              <w:rPr>
                <w:rStyle w:val="VerbatimChar"/>
              </w:rPr>
              <w:t xml:space="preserve">@TerminalLocationId BIGINT</w:t>
            </w:r>
          </w:p>
        </w:tc>
        <w:tc>
          <w:tcPr>
            <w:shd w:val="clear" w:color="auto" w:fill="F2F2F2"/>
          </w:tcPr>
          <w:tcPr/>
          <w:p>
            <w:pPr>
              <w:pStyle w:val="Compact"/>
            </w:pPr>
            <w:r>
              <w:t xml:space="preserve">Closes the Shift: updates</w:t>
            </w:r>
            <w:r>
              <w:t xml:space="preserve"> </w:t>
            </w:r>
            <w:r>
              <w:rPr>
                <w:rStyle w:val="VerbatimChar"/>
              </w:rPr>
              <w:t xml:space="preserve">ActualEnd</w:t>
            </w:r>
            <w:r>
              <w:t xml:space="preserve">. Rejects if ActualEnd already set.</w:t>
            </w:r>
            <w:r>
              <w:t xml:space="preserve"> </w:t>
            </w:r>
            <w:r>
              <w:rPr>
                <w:b/>
                <w:bCs/>
              </w:rPr>
              <w:t xml:space="preserve">No auto-carryover logic</w:t>
            </w:r>
            <w:r>
              <w:t xml:space="preserve"> </w:t>
            </w:r>
            <w:r>
              <w:t xml:space="preserve">— open events stay open per UJ-10 / FDS-09-010.</w:t>
            </w:r>
          </w:p>
        </w:tc>
        <w:tc>
          <w:tcPr>
            <w:shd w:val="clear" w:color="auto" w:fill="F2F2F2"/>
          </w:tcPr>
          <w:tcPr/>
          <w:p>
            <w:pPr>
              <w:pStyle w:val="Compact"/>
            </w:pPr>
            <w:r>
              <w:rPr>
                <w:rStyle w:val="VerbatimChar"/>
              </w:rPr>
              <w:t xml:space="preserve">Oee.Shift</w:t>
            </w:r>
            <w:r>
              <w:t xml:space="preserve">,</w:t>
            </w:r>
            <w:r>
              <w:t xml:space="preserve"> </w:t>
            </w:r>
            <w:r>
              <w:rPr>
                <w:rStyle w:val="VerbatimChar"/>
              </w:rPr>
              <w:t xml:space="preserve">Audit.Audit_LogOperation</w:t>
            </w:r>
          </w:p>
        </w:tc>
        <w:tc>
          <w:tcPr>
            <w:shd w:val="clear" w:color="auto" w:fill="F2F2F2"/>
          </w:tcPr>
          <w:tcPr/>
          <w:p>
            <w:pPr>
              <w:pStyle w:val="Compact"/>
            </w:pPr>
            <w:r>
              <w:t xml:space="preserve">Gateway ShiftBoundaryTicker or manual override</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Oee.Shift_GetActive</w:t>
            </w:r>
          </w:p>
        </w:tc>
        <w:tc>
          <w:tcPr/>
          <w:p>
            <w:pPr>
              <w:pStyle w:val="Compact"/>
            </w:pPr>
            <w:r>
              <w:rPr>
                <w:rStyle w:val="VerbatimChar"/>
              </w:rPr>
              <w:t xml:space="preserve">@LocationId BIGINT NULL</w:t>
            </w:r>
            <w:r>
              <w:t xml:space="preserve">,</w:t>
            </w:r>
            <w:r>
              <w:t xml:space="preserve"> </w:t>
            </w:r>
            <w:r>
              <w:rPr>
                <w:rStyle w:val="VerbatimChar"/>
              </w:rPr>
              <w:t xml:space="preserve">@NowUtc DATETIME2(3) = SYSDATETIME()</w:t>
            </w:r>
          </w:p>
        </w:tc>
        <w:tc>
          <w:tcPr/>
          <w:p>
            <w:pPr>
              <w:pStyle w:val="Compact"/>
            </w:pPr>
            <w:r>
              <w:t xml:space="preserve">Returns the schedule active at</w:t>
            </w:r>
            <w:r>
              <w:t xml:space="preserve"> </w:t>
            </w:r>
            <w:r>
              <w:rPr>
                <w:rStyle w:val="VerbatimChar"/>
              </w:rPr>
              <w:t xml:space="preserve">@NowUtc</w:t>
            </w:r>
            <w:r>
              <w:t xml:space="preserve"> </w:t>
            </w:r>
            <w:r>
              <w:t xml:space="preserve">matching the day-of-week bitmask. Does not create a Shift row.</w:t>
            </w:r>
          </w:p>
        </w:tc>
        <w:tc>
          <w:tcPr/>
          <w:p>
            <w:pPr>
              <w:pStyle w:val="Compact"/>
            </w:pPr>
            <w:r>
              <w:rPr>
                <w:rStyle w:val="VerbatimChar"/>
              </w:rPr>
              <w:t xml:space="preserve">Oee.ShiftSchedule</w:t>
            </w:r>
          </w:p>
        </w:tc>
        <w:tc>
          <w:tcPr/>
          <w:p>
            <w:pPr>
              <w:pStyle w:val="Compact"/>
            </w:pPr>
            <w:r>
              <w:t xml:space="preserve">Gateway ShiftBoundaryTicker; supervisor dashboard</w:t>
            </w:r>
          </w:p>
        </w:tc>
        <w:tc>
          <w:tcPr/>
          <w:p>
            <w:pPr>
              <w:pStyle w:val="Compact"/>
            </w:pPr>
            <w:r>
              <w:t xml:space="preserve">Single row or empty</w:t>
            </w:r>
          </w:p>
        </w:tc>
      </w:tr>
      <w:tr>
        <w:tc>
          <w:tcPr>
            <w:shd w:val="clear" w:color="auto" w:fill="F2F2F2"/>
          </w:tcPr>
          <w:tcPr/>
          <w:p>
            <w:pPr>
              <w:pStyle w:val="Compact"/>
            </w:pPr>
            <w:r>
              <w:rPr>
                <w:rStyle w:val="VerbatimChar"/>
              </w:rPr>
              <w:t xml:space="preserve">Oee.Shift_GetOpen</w:t>
            </w:r>
          </w:p>
        </w:tc>
        <w:tc>
          <w:tcPr>
            <w:shd w:val="clear" w:color="auto" w:fill="F2F2F2"/>
          </w:tcPr>
          <w:tcPr/>
          <w:p>
            <w:pPr>
              <w:pStyle w:val="Compact"/>
            </w:pPr>
            <w:r>
              <w:rPr>
                <w:rStyle w:val="VerbatimChar"/>
              </w:rPr>
              <w:t xml:space="preserve">@ShiftScheduleId BIGINT</w:t>
            </w:r>
          </w:p>
        </w:tc>
        <w:tc>
          <w:tcPr>
            <w:shd w:val="clear" w:color="auto" w:fill="F2F2F2"/>
          </w:tcPr>
          <w:tcPr/>
          <w:p>
            <w:pPr>
              <w:pStyle w:val="Compact"/>
            </w:pPr>
            <w:r>
              <w:t xml:space="preserve">Returns the open Shift (if any) for this schedule. Used by the ticker to detect whether a Shift_Start is needed.</w:t>
            </w:r>
          </w:p>
        </w:tc>
        <w:tc>
          <w:tcPr>
            <w:shd w:val="clear" w:color="auto" w:fill="F2F2F2"/>
          </w:tcPr>
          <w:tcPr/>
          <w:p>
            <w:pPr>
              <w:pStyle w:val="Compact"/>
            </w:pPr>
            <w:r>
              <w:rPr>
                <w:rStyle w:val="VerbatimChar"/>
              </w:rPr>
              <w:t xml:space="preserve">Oee.Shift</w:t>
            </w:r>
          </w:p>
        </w:tc>
        <w:tc>
          <w:tcPr>
            <w:shd w:val="clear" w:color="auto" w:fill="F2F2F2"/>
          </w:tcPr>
          <w:tcPr/>
          <w:p>
            <w:pPr>
              <w:pStyle w:val="Compact"/>
            </w:pPr>
            <w:r>
              <w:t xml:space="preserve">Gateway ShiftBoundaryTicker</w:t>
            </w:r>
          </w:p>
        </w:tc>
        <w:tc>
          <w:tcPr>
            <w:shd w:val="clear" w:color="auto" w:fill="F2F2F2"/>
          </w:tcPr>
          <w:tcPr/>
          <w:p>
            <w:pPr>
              <w:pStyle w:val="Compact"/>
            </w:pPr>
            <w:r>
              <w:t xml:space="preserve">Single row or empty</w:t>
            </w:r>
          </w:p>
        </w:tc>
      </w:tr>
    </w:tbl>
    <w:bookmarkEnd w:id="59"/>
    <w:bookmarkStart w:id="60" w:name="X3091201cf02d127c8ec59f47fab51ccf31d8c4a"/>
    <w:p>
      <w:pPr>
        <w:pStyle w:val="Heading3"/>
      </w:pPr>
      <w:r>
        <w:t xml:space="preserve">Lot — core skeleton (minimal; Phase 2 expands)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Executed When</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Lots.Lot_Create</w:t>
            </w:r>
          </w:p>
        </w:tc>
        <w:tc>
          <w:tcPr/>
          <w:p>
            <w:pPr>
              <w:pStyle w:val="Compact"/>
            </w:pPr>
            <w:r>
              <w:rPr>
                <w:rStyle w:val="VerbatimChar"/>
              </w:rPr>
              <w:t xml:space="preserve">@ItemId</w:t>
            </w:r>
            <w:r>
              <w:t xml:space="preserve">,</w:t>
            </w:r>
            <w:r>
              <w:t xml:space="preserve"> </w:t>
            </w:r>
            <w:r>
              <w:rPr>
                <w:rStyle w:val="VerbatimChar"/>
              </w:rPr>
              <w:t xml:space="preserve">@LotOriginTypeId</w:t>
            </w:r>
            <w:r>
              <w:t xml:space="preserve">,</w:t>
            </w:r>
            <w:r>
              <w:t xml:space="preserve"> </w:t>
            </w:r>
            <w:r>
              <w:rPr>
                <w:rStyle w:val="VerbatimChar"/>
              </w:rPr>
              <w:t xml:space="preserve">@CurrentLocationId</w:t>
            </w:r>
            <w:r>
              <w:t xml:space="preserve">,</w:t>
            </w:r>
            <w:r>
              <w:t xml:space="preserve"> </w:t>
            </w:r>
            <w:r>
              <w:rPr>
                <w:rStyle w:val="VerbatimChar"/>
              </w:rPr>
              <w:t xml:space="preserve">@PieceCount</w:t>
            </w:r>
            <w:r>
              <w:t xml:space="preserve">,</w:t>
            </w:r>
            <w:r>
              <w:t xml:space="preserve"> </w:t>
            </w:r>
            <w:r>
              <w:rPr>
                <w:rStyle w:val="VerbatimChar"/>
              </w:rPr>
              <w:t xml:space="preserve">@Weight</w:t>
            </w:r>
            <w:r>
              <w:t xml:space="preserve">,</w:t>
            </w:r>
            <w:r>
              <w:t xml:space="preserve"> </w:t>
            </w:r>
            <w:r>
              <w:rPr>
                <w:rStyle w:val="VerbatimChar"/>
              </w:rPr>
              <w:t xml:space="preserve">@WeightUomId</w:t>
            </w:r>
            <w:r>
              <w:t xml:space="preserve">,</w:t>
            </w:r>
            <w:r>
              <w:t xml:space="preserve"> </w:t>
            </w:r>
            <w:r>
              <w:rPr>
                <w:rStyle w:val="VerbatimChar"/>
              </w:rPr>
              <w:t xml:space="preserve">@ToolId</w:t>
            </w:r>
            <w:r>
              <w:t xml:space="preserve">,</w:t>
            </w:r>
            <w:r>
              <w:t xml:space="preserve"> </w:t>
            </w:r>
            <w:r>
              <w:rPr>
                <w:rStyle w:val="VerbatimChar"/>
              </w:rPr>
              <w:t xml:space="preserve">@ToolCavityId</w:t>
            </w:r>
            <w:r>
              <w:t xml:space="preserve">,</w:t>
            </w:r>
            <w:r>
              <w:t xml:space="preserve"> </w:t>
            </w:r>
            <w:r>
              <w:rPr>
                <w:rStyle w:val="VerbatimChar"/>
              </w:rPr>
              <w:t xml:space="preserve">@VendorLotNumber</w:t>
            </w:r>
            <w:r>
              <w:t xml:space="preserve">,</w:t>
            </w:r>
            <w:r>
              <w:t xml:space="preserve"> </w:t>
            </w:r>
            <w:r>
              <w:rPr>
                <w:rStyle w:val="VerbatimChar"/>
              </w:rPr>
              <w:t xml:space="preserve">@MinSerialNumber</w:t>
            </w:r>
            <w:r>
              <w:t xml:space="preserve">,</w:t>
            </w:r>
            <w:r>
              <w:t xml:space="preserve"> </w:t>
            </w:r>
            <w:r>
              <w:rPr>
                <w:rStyle w:val="VerbatimChar"/>
              </w:rPr>
              <w:t xml:space="preserve">@MaxSerialNumber</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Creates a Lot with status</w:t>
            </w:r>
            <w:r>
              <w:t xml:space="preserve"> </w:t>
            </w:r>
            <w:r>
              <w:t xml:space="preserve">‘Good’</w:t>
            </w:r>
            <w:r>
              <w:t xml:space="preserve">. Mints</w:t>
            </w:r>
            <w:r>
              <w:t xml:space="preserve"> </w:t>
            </w:r>
            <w:r>
              <w:rPr>
                <w:rStyle w:val="VerbatimChar"/>
              </w:rPr>
              <w:t xml:space="preserve">LotName</w:t>
            </w:r>
            <w:r>
              <w:t xml:space="preserve"> </w:t>
            </w:r>
            <w:r>
              <w:t xml:space="preserve">via</w:t>
            </w:r>
            <w:r>
              <w:t xml:space="preserve"> </w:t>
            </w:r>
            <w:r>
              <w:rPr>
                <w:rStyle w:val="VerbatimChar"/>
              </w:rPr>
              <w:t xml:space="preserve">IdentifierSequence_Next @Code='Lot'</w:t>
            </w:r>
            <w:r>
              <w:t xml:space="preserve"> </w:t>
            </w:r>
            <w:r>
              <w:t xml:space="preserve">inside the transaction. Validates</w:t>
            </w:r>
            <w:r>
              <w:t xml:space="preserve"> </w:t>
            </w:r>
            <w:r>
              <w:rPr>
                <w:rStyle w:val="VerbatimChar"/>
              </w:rPr>
              <w:t xml:space="preserve">Item</w:t>
            </w:r>
            <w:r>
              <w:t xml:space="preserve"> </w:t>
            </w:r>
            <w:r>
              <w:t xml:space="preserve">eligibility via</w:t>
            </w:r>
            <w:r>
              <w:t xml:space="preserve"> </w:t>
            </w:r>
            <w:r>
              <w:rPr>
                <w:rStyle w:val="VerbatimChar"/>
              </w:rPr>
              <w:t xml:space="preserve">v_EffectiveItemLocation</w:t>
            </w:r>
            <w:r>
              <w:t xml:space="preserve">, piece count ≤</w:t>
            </w:r>
            <w:r>
              <w:t xml:space="preserve"> </w:t>
            </w:r>
            <w:r>
              <w:rPr>
                <w:rStyle w:val="VerbatimChar"/>
              </w:rPr>
              <w:t xml:space="preserve">Parts.Item.MaxLotSize</w:t>
            </w:r>
            <w:r>
              <w:t xml:space="preserve"> </w:t>
            </w:r>
            <w:r>
              <w:t xml:space="preserve">(</w:t>
            </w:r>
            <w:r>
              <w:rPr>
                <w:rStyle w:val="VerbatimChar"/>
              </w:rPr>
              <w:t xml:space="preserve">PartsPerBasket</w:t>
            </w:r>
            <w:r>
              <w:t xml:space="preserve">). Validates Tool/Cavity per FDS-05-034 for die-cast-origin. Inserts initial</w:t>
            </w:r>
            <w:r>
              <w:t xml:space="preserve"> </w:t>
            </w:r>
            <w:r>
              <w:rPr>
                <w:rStyle w:val="VerbatimChar"/>
              </w:rPr>
              <w:t xml:space="preserve">LotStatusHistory</w:t>
            </w:r>
            <w:r>
              <w:t xml:space="preserve"> </w:t>
            </w:r>
            <w:r>
              <w:t xml:space="preserve">row.</w:t>
            </w:r>
            <w:r>
              <w:t xml:space="preserve"> </w:t>
            </w:r>
            <w:r>
              <w:rPr>
                <w:b/>
                <w:bCs/>
              </w:rPr>
              <w:t xml:space="preserve">If B4 elected:</w:t>
            </w:r>
            <w:r>
              <w:t xml:space="preserve"> </w:t>
            </w:r>
            <w:r>
              <w:t xml:space="preserve">inserts self-row in</w:t>
            </w:r>
            <w:r>
              <w:t xml:space="preserve"> </w:t>
            </w:r>
            <w:r>
              <w:rPr>
                <w:rStyle w:val="VerbatimChar"/>
              </w:rPr>
              <w:t xml:space="preserve">LotGenealogyClosure</w:t>
            </w:r>
            <w:r>
              <w:t xml:space="preserve">. Audit via</w:t>
            </w:r>
            <w:r>
              <w:t xml:space="preserve"> </w:t>
            </w:r>
            <w:r>
              <w:rPr>
                <w:rStyle w:val="VerbatimChar"/>
              </w:rPr>
              <w:t xml:space="preserve">Audit.Audit_LogOperation</w:t>
            </w:r>
            <w:r>
              <w:t xml:space="preserve"> </w:t>
            </w:r>
            <w:r>
              <w:t xml:space="preserve">(or</w:t>
            </w:r>
            <w:r>
              <w:t xml:space="preserve"> </w:t>
            </w:r>
            <w:r>
              <w:rPr>
                <w:rStyle w:val="VerbatimChar"/>
              </w:rPr>
              <w:t xml:space="preserve">LotEventLog_LogEvent</w:t>
            </w:r>
            <w:r>
              <w:t xml:space="preserve"> </w:t>
            </w:r>
            <w:r>
              <w:t xml:space="preserve">if B7).</w:t>
            </w:r>
          </w:p>
        </w:tc>
        <w:tc>
          <w:tcPr/>
          <w:p>
            <w:pPr>
              <w:pStyle w:val="Compact"/>
            </w:pPr>
            <w:r>
              <w:rPr>
                <w:rStyle w:val="VerbatimChar"/>
              </w:rPr>
              <w:t xml:space="preserve">Lots.Lot</w:t>
            </w:r>
            <w:r>
              <w:t xml:space="preserve">,</w:t>
            </w:r>
            <w:r>
              <w:t xml:space="preserve"> </w:t>
            </w:r>
            <w:r>
              <w:rPr>
                <w:rStyle w:val="VerbatimChar"/>
              </w:rPr>
              <w:t xml:space="preserve">Lots.LotStatusHistory</w:t>
            </w:r>
            <w:r>
              <w:t xml:space="preserve">,</w:t>
            </w:r>
            <w:r>
              <w:t xml:space="preserve"> </w:t>
            </w:r>
            <w:r>
              <w:rPr>
                <w:rStyle w:val="VerbatimChar"/>
              </w:rPr>
              <w:t xml:space="preserve">Lots.IdentifierSequence</w:t>
            </w:r>
            <w:r>
              <w:t xml:space="preserve">,</w:t>
            </w:r>
            <w:r>
              <w:t xml:space="preserve"> </w:t>
            </w:r>
            <w:r>
              <w:rPr>
                <w:rStyle w:val="VerbatimChar"/>
              </w:rPr>
              <w:t xml:space="preserve">Lots.LotGenealogyClosure</w:t>
            </w:r>
            <w:r>
              <w:t xml:space="preserve"> </w:t>
            </w:r>
            <w:r>
              <w:t xml:space="preserve">(if B4),</w:t>
            </w:r>
            <w:r>
              <w:t xml:space="preserve"> </w:t>
            </w:r>
            <w:r>
              <w:rPr>
                <w:rStyle w:val="VerbatimChar"/>
              </w:rPr>
              <w:t xml:space="preserve">Parts.Item</w:t>
            </w:r>
            <w:r>
              <w:t xml:space="preserve">,</w:t>
            </w:r>
            <w:r>
              <w:t xml:space="preserve"> </w:t>
            </w:r>
            <w:r>
              <w:rPr>
                <w:rStyle w:val="VerbatimChar"/>
              </w:rPr>
              <w:t xml:space="preserve">Parts.v_EffectiveItemLocation</w:t>
            </w:r>
            <w:r>
              <w:t xml:space="preserve">,</w:t>
            </w:r>
            <w:r>
              <w:t xml:space="preserve"> </w:t>
            </w:r>
            <w:r>
              <w:rPr>
                <w:rStyle w:val="VerbatimChar"/>
              </w:rPr>
              <w:t xml:space="preserve">Tools.Tool</w:t>
            </w:r>
            <w:r>
              <w:t xml:space="preserve">,</w:t>
            </w:r>
            <w:r>
              <w:t xml:space="preserve"> </w:t>
            </w:r>
            <w:r>
              <w:rPr>
                <w:rStyle w:val="VerbatimChar"/>
              </w:rPr>
              <w:t xml:space="preserve">Tools.ToolCavity</w:t>
            </w:r>
            <w:r>
              <w:t xml:space="preserve">,</w:t>
            </w:r>
            <w:r>
              <w:t xml:space="preserve"> </w:t>
            </w:r>
            <w:r>
              <w:rPr>
                <w:rStyle w:val="VerbatimChar"/>
              </w:rPr>
              <w:t xml:space="preserve">Tools.ToolAssignment</w:t>
            </w:r>
            <w:r>
              <w:t xml:space="preserve">,</w:t>
            </w:r>
            <w:r>
              <w:t xml:space="preserve"> </w:t>
            </w:r>
            <w:r>
              <w:rPr>
                <w:rStyle w:val="VerbatimChar"/>
              </w:rPr>
              <w:t xml:space="preserve">Lots.LotOriginType</w:t>
            </w:r>
            <w:r>
              <w:t xml:space="preserve">,</w:t>
            </w:r>
            <w:r>
              <w:t xml:space="preserve"> </w:t>
            </w:r>
            <w:r>
              <w:rPr>
                <w:rStyle w:val="VerbatimChar"/>
              </w:rPr>
              <w:t xml:space="preserve">Lots.LotStatusCode</w:t>
            </w:r>
            <w:r>
              <w:t xml:space="preserve">,</w:t>
            </w:r>
            <w:r>
              <w:t xml:space="preserve"> </w:t>
            </w:r>
            <w:r>
              <w:rPr>
                <w:rStyle w:val="VerbatimChar"/>
              </w:rPr>
              <w:t xml:space="preserve">Audit.Audit_LogOperation</w:t>
            </w:r>
          </w:p>
        </w:tc>
        <w:tc>
          <w:tcPr/>
          <w:p>
            <w:pPr>
              <w:pStyle w:val="Compact"/>
            </w:pPr>
            <w:r>
              <w:t xml:space="preserve">Phase 3+ station produces a new LOT</w:t>
            </w:r>
          </w:p>
        </w:tc>
        <w:tc>
          <w:tcPr/>
          <w:p>
            <w:pPr>
              <w:pStyle w:val="Compact"/>
            </w:pPr>
            <w:r>
              <w:rPr>
                <w:rStyle w:val="VerbatimChar"/>
              </w:rPr>
              <w:t xml:space="preserve">Status, Message, NewId, MintedLotName NVARCHAR(50)</w:t>
            </w:r>
          </w:p>
        </w:tc>
      </w:tr>
      <w:tr>
        <w:tc>
          <w:tcPr>
            <w:shd w:val="clear" w:color="auto" w:fill="F2F2F2"/>
          </w:tcPr>
          <w:tcPr/>
          <w:p>
            <w:pPr>
              <w:pStyle w:val="Compact"/>
            </w:pPr>
            <w:r>
              <w:rPr>
                <w:rStyle w:val="VerbatimChar"/>
              </w:rPr>
              <w:t xml:space="preserve">Lots.IdentifierSequence_Next</w:t>
            </w:r>
          </w:p>
        </w:tc>
        <w:tc>
          <w:tcPr>
            <w:shd w:val="clear" w:color="auto" w:fill="F2F2F2"/>
          </w:tcPr>
          <w:tcPr/>
          <w:p>
            <w:pPr>
              <w:pStyle w:val="Compact"/>
            </w:pPr>
            <w:r>
              <w:rPr>
                <w:rStyle w:val="VerbatimChar"/>
              </w:rPr>
              <w:t xml:space="preserve">@Code NVARCHAR(30)</w:t>
            </w:r>
          </w:p>
        </w:tc>
        <w:tc>
          <w:tcPr>
            <w:shd w:val="clear" w:color="auto" w:fill="F2F2F2"/>
          </w:tcPr>
          <w:tcPr/>
          <w:p>
            <w:pPr>
              <w:pStyle w:val="Compact"/>
            </w:pPr>
            <w:r>
              <w:t xml:space="preserve">Atomically returns the next formatted identifier string. Implementation per Phase 0 B6 decision (row-locked update OR</w:t>
            </w:r>
            <w:r>
              <w:t xml:space="preserve"> </w:t>
            </w:r>
            <w:r>
              <w:rPr>
                <w:rStyle w:val="VerbatimChar"/>
              </w:rPr>
              <w:t xml:space="preserve">SEQUENCE</w:t>
            </w:r>
            <w:r>
              <w:t xml:space="preserve"> </w:t>
            </w:r>
            <w:r>
              <w:t xml:space="preserve">wrapper). Raises on unknown</w:t>
            </w:r>
            <w:r>
              <w:t xml:space="preserve"> </w:t>
            </w:r>
            <w:r>
              <w:rPr>
                <w:rStyle w:val="VerbatimChar"/>
              </w:rPr>
              <w:t xml:space="preserve">@Code</w:t>
            </w:r>
            <w:r>
              <w:t xml:space="preserve"> </w:t>
            </w:r>
            <w:r>
              <w:t xml:space="preserve">or rollover breach.</w:t>
            </w:r>
          </w:p>
        </w:tc>
        <w:tc>
          <w:tcPr>
            <w:shd w:val="clear" w:color="auto" w:fill="F2F2F2"/>
          </w:tcPr>
          <w:tcPr/>
          <w:p>
            <w:pPr>
              <w:pStyle w:val="Compact"/>
            </w:pPr>
            <w:r>
              <w:rPr>
                <w:rStyle w:val="VerbatimChar"/>
              </w:rPr>
              <w:t xml:space="preserve">Lots.IdentifierSequence</w:t>
            </w:r>
            <w:r>
              <w:t xml:space="preserve"> </w:t>
            </w:r>
            <w:r>
              <w:t xml:space="preserve">(or sequence object)</w:t>
            </w:r>
          </w:p>
        </w:tc>
        <w:tc>
          <w:tcPr>
            <w:shd w:val="clear" w:color="auto" w:fill="F2F2F2"/>
          </w:tcPr>
          <w:tcPr/>
          <w:p>
            <w:pPr>
              <w:pStyle w:val="Compact"/>
            </w:pPr>
            <w:r>
              <w:t xml:space="preserve">Any identifier minting path</w:t>
            </w:r>
          </w:p>
        </w:tc>
        <w:tc>
          <w:tcPr>
            <w:shd w:val="clear" w:color="auto" w:fill="F2F2F2"/>
          </w:tcPr>
          <w:tcPr/>
          <w:p>
            <w:pPr>
              <w:pStyle w:val="Compact"/>
            </w:pPr>
            <w:r>
              <w:t xml:space="preserve">Single row:</w:t>
            </w:r>
            <w:r>
              <w:t xml:space="preserve"> </w:t>
            </w:r>
            <w:r>
              <w:rPr>
                <w:rStyle w:val="VerbatimChar"/>
              </w:rPr>
              <w:t xml:space="preserve">Value NVARCHAR(50)</w:t>
            </w:r>
            <w:r>
              <w:t xml:space="preserve">.</w:t>
            </w:r>
          </w:p>
        </w:tc>
      </w:tr>
      <w:tr>
        <w:tc>
          <w:tcPr/>
          <w:p>
            <w:pPr>
              <w:pStyle w:val="Compact"/>
            </w:pPr>
            <w:r>
              <w:rPr>
                <w:rStyle w:val="VerbatimChar"/>
              </w:rPr>
              <w:t xml:space="preserve">Lots.Lot_Get</w:t>
            </w:r>
          </w:p>
        </w:tc>
        <w:tc>
          <w:tcPr/>
          <w:p>
            <w:pPr>
              <w:pStyle w:val="Compact"/>
            </w:pPr>
            <w:r>
              <w:rPr>
                <w:rStyle w:val="VerbatimChar"/>
              </w:rPr>
              <w:t xml:space="preserve">@LotId BIGINT NULL</w:t>
            </w:r>
            <w:r>
              <w:t xml:space="preserve">,</w:t>
            </w:r>
            <w:r>
              <w:t xml:space="preserve"> </w:t>
            </w:r>
            <w:r>
              <w:rPr>
                <w:rStyle w:val="VerbatimChar"/>
              </w:rPr>
              <w:t xml:space="preserve">@LotName NVARCHAR(50) NULL</w:t>
            </w:r>
          </w:p>
        </w:tc>
        <w:tc>
          <w:tcPr/>
          <w:p>
            <w:pPr>
              <w:pStyle w:val="Compact"/>
            </w:pPr>
            <w:r>
              <w:t xml:space="preserve">Returns the Lot row.</w:t>
            </w:r>
            <w:r>
              <w:t xml:space="preserve"> </w:t>
            </w:r>
            <w:r>
              <w:rPr>
                <w:b/>
                <w:bCs/>
              </w:rPr>
              <w:t xml:space="preserve">If B5 elected:</w:t>
            </w:r>
            <w:r>
              <w:t xml:space="preserve"> </w:t>
            </w:r>
            <w:r>
              <w:t xml:space="preserve">the materialized columns</w:t>
            </w:r>
            <w:r>
              <w:t xml:space="preserve"> </w:t>
            </w:r>
            <w:r>
              <w:rPr>
                <w:rStyle w:val="VerbatimChar"/>
              </w:rPr>
              <w:t xml:space="preserve">TotalInProcess</w:t>
            </w:r>
            <w:r>
              <w:t xml:space="preserve"> </w:t>
            </w:r>
            <w:r>
              <w:t xml:space="preserve">and</w:t>
            </w:r>
            <w:r>
              <w:t xml:space="preserve"> </w:t>
            </w:r>
            <w:r>
              <w:rPr>
                <w:rStyle w:val="VerbatimChar"/>
              </w:rPr>
              <w:t xml:space="preserve">InventoryAvailable</w:t>
            </w:r>
            <w:r>
              <w:t xml:space="preserve"> </w:t>
            </w:r>
            <w:r>
              <w:t xml:space="preserve">are returned directly.</w:t>
            </w:r>
            <w:r>
              <w:t xml:space="preserve"> </w:t>
            </w:r>
            <w:r>
              <w:rPr>
                <w:b/>
                <w:bCs/>
              </w:rPr>
              <w:t xml:space="preserve">If B5 not elected:</w:t>
            </w:r>
            <w:r>
              <w:t xml:space="preserve"> </w:t>
            </w:r>
            <w:r>
              <w:t xml:space="preserve">view-joined to</w:t>
            </w:r>
            <w:r>
              <w:t xml:space="preserve"> </w:t>
            </w:r>
            <w:r>
              <w:rPr>
                <w:rStyle w:val="VerbatimChar"/>
              </w:rPr>
              <w:t xml:space="preserve">v_LotDerivedQuantities</w:t>
            </w:r>
            <w:r>
              <w:t xml:space="preserve"> </w:t>
            </w:r>
            <w:r>
              <w:t xml:space="preserve">at read time. Empty result set = not found.</w:t>
            </w:r>
          </w:p>
        </w:tc>
        <w:tc>
          <w:tcPr/>
          <w:p>
            <w:pPr>
              <w:pStyle w:val="Compact"/>
            </w:pPr>
            <w:r>
              <w:rPr>
                <w:rStyle w:val="VerbatimChar"/>
              </w:rPr>
              <w:t xml:space="preserve">Lots.Lot</w:t>
            </w:r>
            <w:r>
              <w:t xml:space="preserve">, optionally</w:t>
            </w:r>
            <w:r>
              <w:t xml:space="preserve"> </w:t>
            </w:r>
            <w:r>
              <w:rPr>
                <w:rStyle w:val="VerbatimChar"/>
              </w:rPr>
              <w:t xml:space="preserve">Lots.v_LotDerivedQuantities</w:t>
            </w:r>
          </w:p>
        </w:tc>
        <w:tc>
          <w:tcPr/>
          <w:p>
            <w:pPr>
              <w:pStyle w:val="Compact"/>
            </w:pPr>
            <w:r>
              <w:t xml:space="preserve">Any screen displaying a LOT</w:t>
            </w:r>
          </w:p>
        </w:tc>
        <w:tc>
          <w:tcPr/>
          <w:p>
            <w:pPr>
              <w:pStyle w:val="Compact"/>
            </w:pPr>
            <w:r>
              <w:t xml:space="preserve">Single row of Lot columns + derived quantities</w:t>
            </w:r>
          </w:p>
        </w:tc>
      </w:tr>
      <w:tr>
        <w:tc>
          <w:tcPr>
            <w:shd w:val="clear" w:color="auto" w:fill="F2F2F2"/>
          </w:tcPr>
          <w:tcPr/>
          <w:p>
            <w:pPr>
              <w:pStyle w:val="Compact"/>
            </w:pPr>
            <w:r>
              <w:rPr>
                <w:rStyle w:val="VerbatimChar"/>
              </w:rPr>
              <w:t xml:space="preserve">Lots.Lot_List</w:t>
            </w:r>
          </w:p>
        </w:tc>
        <w:tc>
          <w:tcPr>
            <w:shd w:val="clear" w:color="auto" w:fill="F2F2F2"/>
          </w:tcPr>
          <w:tcPr/>
          <w:p>
            <w:pPr>
              <w:pStyle w:val="Compact"/>
            </w:pPr>
            <w:r>
              <w:rPr>
                <w:rStyle w:val="VerbatimChar"/>
              </w:rPr>
              <w:t xml:space="preserve">@ItemId NULL</w:t>
            </w:r>
            <w:r>
              <w:t xml:space="preserve">,</w:t>
            </w:r>
            <w:r>
              <w:t xml:space="preserve"> </w:t>
            </w:r>
            <w:r>
              <w:rPr>
                <w:rStyle w:val="VerbatimChar"/>
              </w:rPr>
              <w:t xml:space="preserve">@CurrentLocationId NULL</w:t>
            </w:r>
            <w:r>
              <w:t xml:space="preserve">,</w:t>
            </w:r>
            <w:r>
              <w:t xml:space="preserve"> </w:t>
            </w:r>
            <w:r>
              <w:rPr>
                <w:rStyle w:val="VerbatimChar"/>
              </w:rPr>
              <w:t xml:space="preserve">@LotStatusId NULL</w:t>
            </w:r>
            <w:r>
              <w:t xml:space="preserve">,</w:t>
            </w:r>
            <w:r>
              <w:t xml:space="preserve"> </w:t>
            </w:r>
            <w:r>
              <w:rPr>
                <w:rStyle w:val="VerbatimChar"/>
              </w:rPr>
              <w:t xml:space="preserve">@LimitRows INT = 100</w:t>
            </w:r>
          </w:p>
        </w:tc>
        <w:tc>
          <w:tcPr>
            <w:shd w:val="clear" w:color="auto" w:fill="F2F2F2"/>
          </w:tcPr>
          <w:tcPr/>
          <w:p>
            <w:pPr>
              <w:pStyle w:val="Compact"/>
            </w:pPr>
            <w:r>
              <w:t xml:space="preserve">Filterable listing. Read-only, no audit. Same view-vs-materialized rule as</w:t>
            </w:r>
            <w:r>
              <w:t xml:space="preserve"> </w:t>
            </w:r>
            <w:r>
              <w:rPr>
                <w:rStyle w:val="VerbatimChar"/>
              </w:rPr>
              <w:t xml:space="preserve">Lot_Get</w:t>
            </w:r>
            <w:r>
              <w:t xml:space="preserve">.</w:t>
            </w:r>
          </w:p>
        </w:tc>
        <w:tc>
          <w:tcPr>
            <w:shd w:val="clear" w:color="auto" w:fill="F2F2F2"/>
          </w:tcPr>
          <w:tcPr/>
          <w:p>
            <w:pPr>
              <w:pStyle w:val="Compact"/>
            </w:pPr>
            <w:r>
              <w:rPr>
                <w:rStyle w:val="VerbatimChar"/>
              </w:rPr>
              <w:t xml:space="preserve">Lots.Lot</w:t>
            </w:r>
          </w:p>
        </w:tc>
        <w:tc>
          <w:tcPr>
            <w:shd w:val="clear" w:color="auto" w:fill="F2F2F2"/>
          </w:tcPr>
          <w:tcPr/>
          <w:p>
            <w:pPr>
              <w:pStyle w:val="Compact"/>
            </w:pPr>
            <w:r>
              <w:t xml:space="preserve">LOT search screen</w:t>
            </w:r>
          </w:p>
        </w:tc>
        <w:tc>
          <w:tcPr>
            <w:shd w:val="clear" w:color="auto" w:fill="F2F2F2"/>
          </w:tcPr>
          <w:tcPr/>
          <w:p>
            <w:pPr>
              <w:pStyle w:val="Compact"/>
            </w:pPr>
            <w:r>
              <w:t xml:space="preserve">Rowset of Lot columns</w:t>
            </w:r>
          </w:p>
        </w:tc>
      </w:tr>
      <w:tr>
        <w:tc>
          <w:tcPr/>
          <w:p>
            <w:pPr>
              <w:pStyle w:val="Compact"/>
            </w:pPr>
            <w:r>
              <w:rPr>
                <w:rStyle w:val="VerbatimChar"/>
              </w:rPr>
              <w:t xml:space="preserve">Lots.Lot_UpdateStatus</w:t>
            </w:r>
          </w:p>
        </w:tc>
        <w:tc>
          <w:tcPr/>
          <w:p>
            <w:pPr>
              <w:pStyle w:val="Compact"/>
            </w:pPr>
            <w:r>
              <w:rPr>
                <w:rStyle w:val="VerbatimChar"/>
              </w:rPr>
              <w:t xml:space="preserve">@LotId</w:t>
            </w:r>
            <w:r>
              <w:t xml:space="preserve">,</w:t>
            </w:r>
            <w:r>
              <w:t xml:space="preserve"> </w:t>
            </w:r>
            <w:r>
              <w:rPr>
                <w:rStyle w:val="VerbatimChar"/>
              </w:rPr>
              <w:t xml:space="preserve">@NewLotStatusId</w:t>
            </w:r>
            <w:r>
              <w:t xml:space="preserve">,</w:t>
            </w:r>
            <w:r>
              <w:t xml:space="preserve"> </w:t>
            </w:r>
            <w:r>
              <w:rPr>
                <w:rStyle w:val="VerbatimChar"/>
              </w:rPr>
              <w:t xml:space="preserve">@Reason</w:t>
            </w:r>
            <w:r>
              <w:t xml:space="preserve">,</w:t>
            </w:r>
            <w:r>
              <w:t xml:space="preserve"> </w:t>
            </w:r>
            <w:r>
              <w:rPr>
                <w:rStyle w:val="VerbatimChar"/>
              </w:rPr>
              <w:t xml:space="preserve">@AppUserId</w:t>
            </w:r>
            <w:r>
              <w:t xml:space="preserve">,</w:t>
            </w:r>
            <w:r>
              <w:t xml:space="preserve"> </w:t>
            </w:r>
            <w:r>
              <w:rPr>
                <w:rStyle w:val="VerbatimChar"/>
              </w:rPr>
              <w:t xml:space="preserve">@TerminalLocationId</w:t>
            </w:r>
            <w:r>
              <w:t xml:space="preserve">,</w:t>
            </w:r>
            <w:r>
              <w:t xml:space="preserve"> </w:t>
            </w:r>
            <w:r>
              <w:rPr>
                <w:rStyle w:val="VerbatimChar"/>
              </w:rPr>
              <w:t xml:space="preserve">@RowVersion ROWVERSION</w:t>
            </w:r>
          </w:p>
        </w:tc>
        <w:tc>
          <w:tcPr/>
          <w:p>
            <w:pPr>
              <w:pStyle w:val="Compact"/>
            </w:pPr>
            <w:r>
              <w:t xml:space="preserve">Updates</w:t>
            </w:r>
            <w:r>
              <w:t xml:space="preserve"> </w:t>
            </w:r>
            <w:r>
              <w:rPr>
                <w:rStyle w:val="VerbatimChar"/>
              </w:rPr>
              <w:t xml:space="preserve">Lot.LotStatusId</w:t>
            </w:r>
            <w:r>
              <w:t xml:space="preserve"> </w:t>
            </w:r>
            <w:r>
              <w:t xml:space="preserve">with optimistic-lock check. Inserts</w:t>
            </w:r>
            <w:r>
              <w:t xml:space="preserve"> </w:t>
            </w:r>
            <w:r>
              <w:rPr>
                <w:rStyle w:val="VerbatimChar"/>
              </w:rPr>
              <w:t xml:space="preserve">LotStatusHistory</w:t>
            </w:r>
            <w:r>
              <w:t xml:space="preserve"> </w:t>
            </w:r>
            <w:r>
              <w:t xml:space="preserve">row. Rejects no-op (new = current). Phase 1 only accepts Good → Closed transitions; Phase 2 expands.</w:t>
            </w:r>
          </w:p>
        </w:tc>
        <w:tc>
          <w:tcPr/>
          <w:p>
            <w:pPr>
              <w:pStyle w:val="Compact"/>
            </w:pPr>
            <w:r>
              <w:rPr>
                <w:rStyle w:val="VerbatimChar"/>
              </w:rPr>
              <w:t xml:space="preserve">Lots.Lot</w:t>
            </w:r>
            <w:r>
              <w:t xml:space="preserve">,</w:t>
            </w:r>
            <w:r>
              <w:t xml:space="preserve"> </w:t>
            </w:r>
            <w:r>
              <w:rPr>
                <w:rStyle w:val="VerbatimChar"/>
              </w:rPr>
              <w:t xml:space="preserve">Lots.LotStatusHistory</w:t>
            </w:r>
            <w:r>
              <w:t xml:space="preserve">,</w:t>
            </w:r>
            <w:r>
              <w:t xml:space="preserve"> </w:t>
            </w:r>
            <w:r>
              <w:rPr>
                <w:rStyle w:val="VerbatimChar"/>
              </w:rPr>
              <w:t xml:space="preserve">Lots.LotStatusCode</w:t>
            </w:r>
            <w:r>
              <w:t xml:space="preserve">,</w:t>
            </w:r>
            <w:r>
              <w:t xml:space="preserve"> </w:t>
            </w:r>
            <w:r>
              <w:rPr>
                <w:rStyle w:val="VerbatimChar"/>
              </w:rPr>
              <w:t xml:space="preserve">Audit.Audit_LogOperation</w:t>
            </w:r>
          </w:p>
        </w:tc>
        <w:tc>
          <w:tcPr/>
          <w:p>
            <w:pPr>
              <w:pStyle w:val="Compact"/>
            </w:pPr>
            <w:r>
              <w:t xml:space="preserve">Phase 2+ for general transitions; Phase 7 for holds</w:t>
            </w:r>
          </w:p>
        </w:tc>
        <w:tc>
          <w:tcPr/>
          <w:p>
            <w:pPr>
              <w:pStyle w:val="Compact"/>
            </w:pPr>
            <w:r>
              <w:rPr>
                <w:rStyle w:val="VerbatimChar"/>
              </w:rPr>
              <w:t xml:space="preserve">Status, Message</w:t>
            </w:r>
          </w:p>
        </w:tc>
      </w:tr>
      <w:tr>
        <w:tc>
          <w:tcPr>
            <w:shd w:val="clear" w:color="auto" w:fill="F2F2F2"/>
          </w:tcPr>
          <w:tcPr/>
          <w:p>
            <w:pPr>
              <w:pStyle w:val="Compact"/>
            </w:pPr>
            <w:r>
              <w:rPr>
                <w:rStyle w:val="VerbatimChar"/>
              </w:rPr>
              <w:t xml:space="preserve">Lots.Lot_MoveTo</w:t>
            </w:r>
          </w:p>
        </w:tc>
        <w:tc>
          <w:tcPr>
            <w:shd w:val="clear" w:color="auto" w:fill="F2F2F2"/>
          </w:tcPr>
          <w:tcPr/>
          <w:p>
            <w:pPr>
              <w:pStyle w:val="Compact"/>
            </w:pPr>
            <w:r>
              <w:rPr>
                <w:rStyle w:val="VerbatimChar"/>
              </w:rPr>
              <w:t xml:space="preserve">@LotId</w:t>
            </w:r>
            <w:r>
              <w:t xml:space="preserve">,</w:t>
            </w:r>
            <w:r>
              <w:t xml:space="preserve"> </w:t>
            </w:r>
            <w:r>
              <w:rPr>
                <w:rStyle w:val="VerbatimChar"/>
              </w:rPr>
              <w:t xml:space="preserve">@ToLocationId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Updates</w:t>
            </w:r>
            <w:r>
              <w:t xml:space="preserve"> </w:t>
            </w:r>
            <w:r>
              <w:rPr>
                <w:rStyle w:val="VerbatimChar"/>
              </w:rPr>
              <w:t xml:space="preserve">Lot.CurrentLocationId</w:t>
            </w:r>
            <w:r>
              <w:t xml:space="preserve"> </w:t>
            </w:r>
            <w:r>
              <w:t xml:space="preserve">and inserts</w:t>
            </w:r>
            <w:r>
              <w:t xml:space="preserve"> </w:t>
            </w:r>
            <w:r>
              <w:rPr>
                <w:rStyle w:val="VerbatimChar"/>
              </w:rPr>
              <w:t xml:space="preserve">LotMovement</w:t>
            </w:r>
            <w:r>
              <w:t xml:space="preserve"> </w:t>
            </w:r>
            <w:r>
              <w:t xml:space="preserve">row with</w:t>
            </w:r>
            <w:r>
              <w:t xml:space="preserve"> </w:t>
            </w:r>
            <w:r>
              <w:rPr>
                <w:rStyle w:val="VerbatimChar"/>
              </w:rPr>
              <w:t xml:space="preserve">FromLocationId</w:t>
            </w:r>
            <w:r>
              <w:t xml:space="preserve"> </w:t>
            </w:r>
            <w:r>
              <w:t xml:space="preserve">= prior,</w:t>
            </w:r>
            <w:r>
              <w:t xml:space="preserve"> </w:t>
            </w:r>
            <w:r>
              <w:rPr>
                <w:rStyle w:val="VerbatimChar"/>
              </w:rPr>
              <w:t xml:space="preserve">ToLocationId</w:t>
            </w:r>
            <w:r>
              <w:t xml:space="preserve"> </w:t>
            </w:r>
            <w:r>
              <w:t xml:space="preserve">= new. Calls</w:t>
            </w:r>
            <w:r>
              <w:t xml:space="preserve"> </w:t>
            </w:r>
            <w:r>
              <w:rPr>
                <w:rStyle w:val="VerbatimChar"/>
              </w:rPr>
              <w:t xml:space="preserve">Lot_AssertNotBlocked</w:t>
            </w:r>
            <w:r>
              <w:t xml:space="preserve"> </w:t>
            </w:r>
            <w:r>
              <w:t xml:space="preserve">first (per B2).</w:t>
            </w:r>
          </w:p>
        </w:tc>
        <w:tc>
          <w:tcPr>
            <w:shd w:val="clear" w:color="auto" w:fill="F2F2F2"/>
          </w:tcPr>
          <w:tcPr/>
          <w:p>
            <w:pPr>
              <w:pStyle w:val="Compact"/>
            </w:pPr>
            <w:r>
              <w:rPr>
                <w:rStyle w:val="VerbatimChar"/>
              </w:rPr>
              <w:t xml:space="preserve">Lots.Lot</w:t>
            </w:r>
            <w:r>
              <w:t xml:space="preserve">,</w:t>
            </w:r>
            <w:r>
              <w:t xml:space="preserve"> </w:t>
            </w:r>
            <w:r>
              <w:rPr>
                <w:rStyle w:val="VerbatimChar"/>
              </w:rPr>
              <w:t xml:space="preserve">Lots.LotMovement</w:t>
            </w:r>
            <w:r>
              <w:t xml:space="preserve">,</w:t>
            </w:r>
            <w:r>
              <w:t xml:space="preserve"> </w:t>
            </w:r>
            <w:r>
              <w:rPr>
                <w:rStyle w:val="VerbatimChar"/>
              </w:rPr>
              <w:t xml:space="preserve">Lots.Lot_AssertNotBlocked</w:t>
            </w:r>
            <w:r>
              <w:t xml:space="preserve">,</w:t>
            </w:r>
            <w:r>
              <w:t xml:space="preserve"> </w:t>
            </w:r>
            <w:r>
              <w:rPr>
                <w:rStyle w:val="VerbatimChar"/>
              </w:rPr>
              <w:t xml:space="preserve">Audit.Audit_LogOperation</w:t>
            </w:r>
          </w:p>
        </w:tc>
        <w:tc>
          <w:tcPr>
            <w:shd w:val="clear" w:color="auto" w:fill="F2F2F2"/>
          </w:tcPr>
          <w:tcPr/>
          <w:p>
            <w:pPr>
              <w:pStyle w:val="Compact"/>
            </w:pPr>
            <w:r>
              <w:t xml:space="preserve">Any station that receives a scanned LOT</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Lots.Lot_AssertNotBlocked</w:t>
            </w:r>
          </w:p>
        </w:tc>
        <w:tc>
          <w:tcPr/>
          <w:p>
            <w:pPr>
              <w:pStyle w:val="Compact"/>
            </w:pPr>
            <w:r>
              <w:rPr>
                <w:rStyle w:val="VerbatimChar"/>
              </w:rPr>
              <w:t xml:space="preserve">@LotId BIGINT</w:t>
            </w:r>
          </w:p>
        </w:tc>
        <w:tc>
          <w:tcPr/>
          <w:p>
            <w:pPr>
              <w:pStyle w:val="Compact"/>
            </w:pPr>
            <w:r>
              <w:t xml:space="preserve">Internal shared guard. Returns</w:t>
            </w:r>
            <w:r>
              <w:t xml:space="preserve"> </w:t>
            </w:r>
            <w:r>
              <w:rPr>
                <w:rStyle w:val="VerbatimChar"/>
              </w:rPr>
              <w:t xml:space="preserve">IsBlocked BIT, Message NVARCHAR(500)</w:t>
            </w:r>
            <w:r>
              <w:t xml:space="preserve">. No audit. Called by every advancing proc (B2).</w:t>
            </w:r>
          </w:p>
        </w:tc>
        <w:tc>
          <w:tcPr/>
          <w:p>
            <w:pPr>
              <w:pStyle w:val="Compact"/>
            </w:pPr>
            <w:r>
              <w:rPr>
                <w:rStyle w:val="VerbatimChar"/>
              </w:rPr>
              <w:t xml:space="preserve">Lots.Lot</w:t>
            </w:r>
            <w:r>
              <w:t xml:space="preserve">,</w:t>
            </w:r>
            <w:r>
              <w:t xml:space="preserve"> </w:t>
            </w:r>
            <w:r>
              <w:rPr>
                <w:rStyle w:val="VerbatimChar"/>
              </w:rPr>
              <w:t xml:space="preserve">Lots.LotStatusCode</w:t>
            </w:r>
          </w:p>
        </w:tc>
        <w:tc>
          <w:tcPr/>
          <w:p>
            <w:pPr>
              <w:pStyle w:val="Compact"/>
            </w:pPr>
            <w:r>
              <w:t xml:space="preserve">Every mutation that advances a LOT</w:t>
            </w:r>
          </w:p>
        </w:tc>
        <w:tc>
          <w:tcPr/>
          <w:p>
            <w:pPr>
              <w:pStyle w:val="Compact"/>
            </w:pPr>
            <w:r>
              <w:t xml:space="preserve">Single row</w:t>
            </w:r>
          </w:p>
        </w:tc>
      </w:tr>
    </w:tbl>
    <w:bookmarkEnd w:id="60"/>
    <w:bookmarkStart w:id="61" w:name="audit-shared-operation-logger"/>
    <w:p>
      <w:pPr>
        <w:pStyle w:val="Heading3"/>
      </w:pPr>
      <w:r>
        <w:t xml:space="preserve">Audit — shared operation logger</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320"/>
        <w:gridCol w:w="1320"/>
        <w:gridCol w:w="1320"/>
        <w:gridCol w:w="1320"/>
        <w:gridCol w:w="1320"/>
        <w:gridCol w:w="132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Executed When</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Audit.Audit_LogOperation</w:t>
            </w:r>
          </w:p>
        </w:tc>
        <w:tc>
          <w:tcPr/>
          <w:p>
            <w:pPr>
              <w:pStyle w:val="Compact"/>
            </w:pPr>
            <w:r>
              <w:rPr>
                <w:rStyle w:val="VerbatimChar"/>
              </w:rPr>
              <w:t xml:space="preserve">@AppUserId</w:t>
            </w:r>
            <w:r>
              <w:t xml:space="preserve">,</w:t>
            </w:r>
            <w:r>
              <w:t xml:space="preserve"> </w:t>
            </w:r>
            <w:r>
              <w:rPr>
                <w:rStyle w:val="VerbatimChar"/>
              </w:rPr>
              <w:t xml:space="preserve">@TerminalLocationId</w:t>
            </w:r>
            <w:r>
              <w:t xml:space="preserve">,</w:t>
            </w:r>
            <w:r>
              <w:t xml:space="preserve"> </w:t>
            </w:r>
            <w:r>
              <w:rPr>
                <w:rStyle w:val="VerbatimChar"/>
              </w:rPr>
              <w:t xml:space="preserve">@LocationId NULL</w:t>
            </w:r>
            <w:r>
              <w:t xml:space="preserve">,</w:t>
            </w:r>
            <w:r>
              <w:t xml:space="preserve"> </w:t>
            </w:r>
            <w:r>
              <w:rPr>
                <w:rStyle w:val="VerbatimChar"/>
              </w:rPr>
              <w:t xml:space="preserve">@LogSeverityCode = 'Info'</w:t>
            </w:r>
            <w:r>
              <w:t xml:space="preserve">,</w:t>
            </w:r>
            <w:r>
              <w:t xml:space="preserve"> </w:t>
            </w:r>
            <w:r>
              <w:rPr>
                <w:rStyle w:val="VerbatimChar"/>
              </w:rPr>
              <w:t xml:space="preserve">@LogEventTypeCode</w:t>
            </w:r>
            <w:r>
              <w:t xml:space="preserve">,</w:t>
            </w:r>
            <w:r>
              <w:t xml:space="preserve"> </w:t>
            </w:r>
            <w:r>
              <w:rPr>
                <w:rStyle w:val="VerbatimChar"/>
              </w:rPr>
              <w:t xml:space="preserve">@LogEntityTypeCode</w:t>
            </w:r>
            <w:r>
              <w:t xml:space="preserve">,</w:t>
            </w:r>
            <w:r>
              <w:t xml:space="preserve"> </w:t>
            </w:r>
            <w:r>
              <w:rPr>
                <w:rStyle w:val="VerbatimChar"/>
              </w:rPr>
              <w:t xml:space="preserve">@EntityId</w:t>
            </w:r>
            <w:r>
              <w:t xml:space="preserve">,</w:t>
            </w:r>
            <w:r>
              <w:t xml:space="preserve"> </w:t>
            </w:r>
            <w:r>
              <w:rPr>
                <w:rStyle w:val="VerbatimChar"/>
              </w:rPr>
              <w:t xml:space="preserve">@Description</w:t>
            </w:r>
            <w:r>
              <w:t xml:space="preserve">,</w:t>
            </w:r>
            <w:r>
              <w:t xml:space="preserve"> </w:t>
            </w:r>
            <w:r>
              <w:rPr>
                <w:rStyle w:val="VerbatimChar"/>
              </w:rPr>
              <w:t xml:space="preserve">@OldValue NULL</w:t>
            </w:r>
            <w:r>
              <w:t xml:space="preserve">,</w:t>
            </w:r>
            <w:r>
              <w:t xml:space="preserve"> </w:t>
            </w:r>
            <w:r>
              <w:rPr>
                <w:rStyle w:val="VerbatimChar"/>
              </w:rPr>
              <w:t xml:space="preserve">@NewValue NULL</w:t>
            </w:r>
          </w:p>
        </w:tc>
        <w:tc>
          <w:tcPr/>
          <w:p>
            <w:pPr>
              <w:pStyle w:val="Compact"/>
            </w:pPr>
            <w:r>
              <w:t xml:space="preserve">Inserts into</w:t>
            </w:r>
            <w:r>
              <w:t xml:space="preserve"> </w:t>
            </w:r>
            <w:r>
              <w:rPr>
                <w:rStyle w:val="VerbatimChar"/>
              </w:rPr>
              <w:t xml:space="preserve">Audit.OperationLog</w:t>
            </w:r>
            <w:r>
              <w:t xml:space="preserve">.</w:t>
            </w:r>
            <w:r>
              <w:t xml:space="preserve"> </w:t>
            </w:r>
            <w:r>
              <w:rPr>
                <w:b/>
                <w:bCs/>
              </w:rPr>
              <w:t xml:space="preserve">If B7 elected:</w:t>
            </w:r>
            <w:r>
              <w:t xml:space="preserve"> </w:t>
            </w:r>
            <w:r>
              <w:t xml:space="preserve">routes LOT-event entity types to</w:t>
            </w:r>
            <w:r>
              <w:t xml:space="preserve"> </w:t>
            </w:r>
            <w:r>
              <w:rPr>
                <w:rStyle w:val="VerbatimChar"/>
              </w:rPr>
              <w:t xml:space="preserve">Lots.LotEventLog</w:t>
            </w:r>
            <w:r>
              <w:t xml:space="preserve"> </w:t>
            </w:r>
            <w:r>
              <w:t xml:space="preserve">instead. Resolves code strings to FK ids internally. Returns no result set (audit writers silent).</w:t>
            </w:r>
          </w:p>
        </w:tc>
        <w:tc>
          <w:tcPr/>
          <w:p>
            <w:pPr>
              <w:pStyle w:val="Compact"/>
            </w:pPr>
            <w:r>
              <w:rPr>
                <w:rStyle w:val="VerbatimChar"/>
              </w:rPr>
              <w:t xml:space="preserve">Audit.OperationLog</w:t>
            </w:r>
            <w:r>
              <w:t xml:space="preserve">, optionally</w:t>
            </w:r>
            <w:r>
              <w:t xml:space="preserve"> </w:t>
            </w:r>
            <w:r>
              <w:rPr>
                <w:rStyle w:val="VerbatimChar"/>
              </w:rPr>
              <w:t xml:space="preserve">Lots.LotEventLog</w:t>
            </w:r>
          </w:p>
        </w:tc>
        <w:tc>
          <w:tcPr/>
          <w:p>
            <w:pPr>
              <w:pStyle w:val="Compact"/>
            </w:pPr>
            <w:r>
              <w:t xml:space="preserve">Every Arc 2 mutation proc</w:t>
            </w:r>
          </w:p>
        </w:tc>
        <w:tc>
          <w:tcPr/>
          <w:p>
            <w:pPr>
              <w:pStyle w:val="Compact"/>
            </w:pPr>
            <w:r>
              <w:t xml:space="preserve">(none)</w:t>
            </w:r>
          </w:p>
        </w:tc>
      </w:tr>
    </w:tbl>
    <w:bookmarkEnd w:id="61"/>
    <w:bookmarkEnd w:id="62"/>
    <w:bookmarkStart w:id="63" w:name="gateway-scripts-1"/>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External System</w:t>
            </w:r>
          </w:p>
        </w:tc>
        <w:tc>
          <w:tcPr>
            <w:shd w:val="clear" w:color="auto" w:fill="1F4E79"/>
          </w:tcPr>
          <w:tcPr/>
          <w:p>
            <w:pPr>
              <w:pStyle w:val="Compact"/>
            </w:pPr>
            <w:r>
              <w:rPr>
                <w:b/>
                <w:color w:val="FFFFFF"/>
              </w:rPr>
              <w:t xml:space="preserve">Audit</w:t>
            </w:r>
          </w:p>
        </w:tc>
      </w:tr>
      <w:tr>
        <w:tc>
          <w:tcPr/>
          <w:p>
            <w:pPr>
              <w:pStyle w:val="Compact"/>
            </w:pPr>
            <w:r>
              <w:rPr>
                <w:rStyle w:val="VerbatimChar"/>
              </w:rPr>
              <w:t xml:space="preserve">Terminal_ResolveFromSession</w:t>
            </w:r>
          </w:p>
        </w:tc>
        <w:tc>
          <w:tcPr/>
          <w:p>
            <w:pPr>
              <w:pStyle w:val="Compact"/>
            </w:pPr>
            <w:r>
              <w:t xml:space="preserve">On Perspective session start, read client IP, call</w:t>
            </w:r>
            <w:r>
              <w:t xml:space="preserve"> </w:t>
            </w:r>
            <w:r>
              <w:rPr>
                <w:rStyle w:val="VerbatimChar"/>
              </w:rPr>
              <w:t xml:space="preserve">Terminal_GetByIpAddress</w:t>
            </w:r>
            <w:r>
              <w:t xml:space="preserve">, stash Terminal / Zone / DefaultScreen / TerminalMode into</w:t>
            </w:r>
            <w:r>
              <w:t xml:space="preserve"> </w:t>
            </w:r>
            <w:r>
              <w:rPr>
                <w:rStyle w:val="VerbatimChar"/>
              </w:rPr>
              <w:t xml:space="preserve">session.custom.terminal.*</w:t>
            </w:r>
            <w:r>
              <w:t xml:space="preserve">. If unregistered IP, fall back to global-default Terminal and flag the session.</w:t>
            </w:r>
          </w:p>
        </w:tc>
        <w:tc>
          <w:tcPr/>
          <w:p>
            <w:pPr>
              <w:pStyle w:val="Compact"/>
            </w:pPr>
            <w:r>
              <w:t xml:space="preserve">Perspective session startup event</w:t>
            </w:r>
          </w:p>
        </w:tc>
        <w:tc>
          <w:tcPr/>
          <w:p>
            <w:pPr>
              <w:pStyle w:val="Compact"/>
            </w:pPr>
            <w:r>
              <w:t xml:space="preserve">—</w:t>
            </w:r>
          </w:p>
        </w:tc>
        <w:tc>
          <w:tcPr/>
          <w:p>
            <w:pPr>
              <w:pStyle w:val="Compact"/>
            </w:pPr>
            <w:r>
              <w:t xml:space="preserve">— (read-only)</w:t>
            </w:r>
          </w:p>
        </w:tc>
      </w:tr>
      <w:tr>
        <w:tc>
          <w:tcPr>
            <w:shd w:val="clear" w:color="auto" w:fill="F2F2F2"/>
          </w:tcPr>
          <w:tcPr/>
          <w:p>
            <w:pPr>
              <w:pStyle w:val="Compact"/>
            </w:pPr>
            <w:r>
              <w:rPr>
                <w:rStyle w:val="VerbatimChar"/>
              </w:rPr>
              <w:t xml:space="preserve">PresenceIdleWatcher</w:t>
            </w:r>
            <w:r>
              <w:t xml:space="preserve"> </w:t>
            </w:r>
            <w:r>
              <w:t xml:space="preserve">(Perspective view-side, not Gateway)</w:t>
            </w:r>
          </w:p>
        </w:tc>
        <w:tc>
          <w:tcPr>
            <w:shd w:val="clear" w:color="auto" w:fill="F2F2F2"/>
          </w:tcPr>
          <w:tcPr/>
          <w:p>
            <w:pPr>
              <w:pStyle w:val="Compact"/>
            </w:pPr>
            <w:r>
              <w:t xml:space="preserve">Dedicated terminals only. Per-view 30-minute idle detector resets on any interaction. At timeout, shows the</w:t>
            </w:r>
            <w:r>
              <w:t xml:space="preserve"> </w:t>
            </w:r>
            <w:r>
              <w:t xml:space="preserve">“Operate as [XY]? Yes / No — change”</w:t>
            </w:r>
            <w:r>
              <w:t xml:space="preserve"> </w:t>
            </w:r>
            <w:r>
              <w:t xml:space="preserve">modal. On</w:t>
            </w:r>
            <w:r>
              <w:t xml:space="preserve"> </w:t>
            </w:r>
            <w:r>
              <w:rPr>
                <w:rStyle w:val="VerbatimChar"/>
              </w:rPr>
              <w:t xml:space="preserve">No — change</w:t>
            </w:r>
            <w:r>
              <w:t xml:space="preserve">, clears</w:t>
            </w:r>
            <w:r>
              <w:t xml:space="preserve"> </w:t>
            </w:r>
            <w:r>
              <w:rPr>
                <w:rStyle w:val="VerbatimChar"/>
              </w:rPr>
              <w:t xml:space="preserve">session.custom.user.*</w:t>
            </w:r>
            <w:r>
              <w:t xml:space="preserve"> </w:t>
            </w:r>
            <w:r>
              <w:t xml:space="preserve">and routes to initials entry.</w:t>
            </w:r>
          </w:p>
        </w:tc>
        <w:tc>
          <w:tcPr>
            <w:shd w:val="clear" w:color="auto" w:fill="F2F2F2"/>
          </w:tcPr>
          <w:tcPr/>
          <w:p>
            <w:pPr>
              <w:pStyle w:val="Compact"/>
            </w:pPr>
            <w:r>
              <w:t xml:space="preserve">Perspective interaction events</w:t>
            </w:r>
          </w:p>
        </w:tc>
        <w:tc>
          <w:tcPr>
            <w:shd w:val="clear" w:color="auto" w:fill="F2F2F2"/>
          </w:tcPr>
          <w:tcPr/>
          <w:p>
            <w:pPr>
              <w:pStyle w:val="Compact"/>
            </w:pPr>
            <w:r>
              <w:t xml:space="preserve">—</w:t>
            </w:r>
          </w:p>
        </w:tc>
        <w:tc>
          <w:tcPr>
            <w:shd w:val="clear" w:color="auto" w:fill="F2F2F2"/>
          </w:tcPr>
          <w:tcPr/>
          <w:p>
            <w:pPr>
              <w:pStyle w:val="Compact"/>
            </w:pPr>
            <w:r>
              <w:t xml:space="preserve">—</w:t>
            </w:r>
          </w:p>
        </w:tc>
      </w:tr>
      <w:tr>
        <w:tc>
          <w:tcPr/>
          <w:p>
            <w:pPr>
              <w:pStyle w:val="Compact"/>
            </w:pPr>
            <w:r>
              <w:rPr>
                <w:rStyle w:val="VerbatimChar"/>
              </w:rPr>
              <w:t xml:space="preserve">ShiftBoundaryTicker</w:t>
            </w:r>
          </w:p>
        </w:tc>
        <w:tc>
          <w:tcPr/>
          <w:p>
            <w:pPr>
              <w:pStyle w:val="Compact"/>
            </w:pPr>
            <w:r>
              <w:t xml:space="preserve">Every 60 seconds: for each configured schedule, resolve active schedule, detect boundary crossings, call</w:t>
            </w:r>
            <w:r>
              <w:t xml:space="preserve"> </w:t>
            </w:r>
            <w:r>
              <w:rPr>
                <w:rStyle w:val="VerbatimChar"/>
              </w:rPr>
              <w:t xml:space="preserve">Shift_End</w:t>
            </w:r>
            <w:r>
              <w:t xml:space="preserve"> </w:t>
            </w:r>
            <w:r>
              <w:t xml:space="preserve">on outgoing +</w:t>
            </w:r>
            <w:r>
              <w:t xml:space="preserve"> </w:t>
            </w:r>
            <w:r>
              <w:rPr>
                <w:rStyle w:val="VerbatimChar"/>
              </w:rPr>
              <w:t xml:space="preserve">Shift_Start</w:t>
            </w:r>
            <w:r>
              <w:t xml:space="preserve"> </w:t>
            </w:r>
            <w:r>
              <w:t xml:space="preserve">on incoming.</w:t>
            </w:r>
            <w:r>
              <w:t xml:space="preserve"> </w:t>
            </w:r>
            <w:r>
              <w:rPr>
                <w:b/>
                <w:bCs/>
              </w:rPr>
              <w:t xml:space="preserve">No auto-carryover</w:t>
            </w:r>
            <w:r>
              <w:t xml:space="preserve"> </w:t>
            </w:r>
            <w:r>
              <w:t xml:space="preserve">— open events stay open per UJ-10.</w:t>
            </w:r>
          </w:p>
        </w:tc>
        <w:tc>
          <w:tcPr/>
          <w:p>
            <w:pPr>
              <w:pStyle w:val="Compact"/>
            </w:pPr>
            <w:r>
              <w:t xml:space="preserve">Gateway timer (60s)</w:t>
            </w:r>
          </w:p>
        </w:tc>
        <w:tc>
          <w:tcPr/>
          <w:p>
            <w:pPr>
              <w:pStyle w:val="Compact"/>
            </w:pPr>
            <w:r>
              <w:t xml:space="preserve">—</w:t>
            </w:r>
          </w:p>
        </w:tc>
        <w:tc>
          <w:tcPr/>
          <w:p>
            <w:pPr>
              <w:pStyle w:val="Compact"/>
            </w:pPr>
            <w:r>
              <w:t xml:space="preserve">OperationLog on Shift_Start / Shift_End</w:t>
            </w:r>
          </w:p>
        </w:tc>
      </w:tr>
      <w:tr>
        <w:tc>
          <w:tcPr>
            <w:shd w:val="clear" w:color="auto" w:fill="F2F2F2"/>
          </w:tcPr>
          <w:tcPr/>
          <w:p>
            <w:pPr>
              <w:pStyle w:val="Compact"/>
            </w:pPr>
            <w:r>
              <w:rPr>
                <w:rStyle w:val="VerbatimChar"/>
              </w:rPr>
              <w:t xml:space="preserve">PartitionMaintenance</w:t>
            </w:r>
            <w:r>
              <w:t xml:space="preserve"> </w:t>
            </w:r>
            <w:r>
              <w:t xml:space="preserve">(if Phase 0 B2 elected partitioning)</w:t>
            </w:r>
          </w:p>
        </w:tc>
        <w:tc>
          <w:tcPr>
            <w:shd w:val="clear" w:color="auto" w:fill="F2F2F2"/>
          </w:tcPr>
          <w:tcPr/>
          <w:p>
            <w:pPr>
              <w:pStyle w:val="Compact"/>
            </w:pPr>
            <w:r>
              <w:t xml:space="preserve">Daily — creates next month’s partition + ages oldest partition into archive boundary. Switches partitions older than 90 days to columnstore (B3).</w:t>
            </w:r>
          </w:p>
        </w:tc>
        <w:tc>
          <w:tcPr>
            <w:shd w:val="clear" w:color="auto" w:fill="F2F2F2"/>
          </w:tcPr>
          <w:tcPr/>
          <w:p>
            <w:pPr>
              <w:pStyle w:val="Compact"/>
            </w:pPr>
            <w:r>
              <w:t xml:space="preserve">Gateway timer (24h)</w:t>
            </w:r>
          </w:p>
        </w:tc>
        <w:tc>
          <w:tcPr>
            <w:shd w:val="clear" w:color="auto" w:fill="F2F2F2"/>
          </w:tcPr>
          <w:tcPr/>
          <w:p>
            <w:pPr>
              <w:pStyle w:val="Compact"/>
            </w:pPr>
            <w:r>
              <w:t xml:space="preserve">—</w:t>
            </w:r>
          </w:p>
        </w:tc>
        <w:tc>
          <w:tcPr>
            <w:shd w:val="clear" w:color="auto" w:fill="F2F2F2"/>
          </w:tcPr>
          <w:tcPr/>
          <w:p>
            <w:pPr>
              <w:pStyle w:val="Compact"/>
            </w:pPr>
            <w:r>
              <w:t xml:space="preserve">OperationLog on each partition switch</w:t>
            </w:r>
          </w:p>
        </w:tc>
      </w:tr>
    </w:tbl>
    <w:p>
      <w:pPr>
        <w:pStyle w:val="BlockText"/>
      </w:pPr>
      <w:r>
        <w:rPr>
          <w:b/>
          <w:bCs/>
        </w:rPr>
        <w:t xml:space="preserve">Removed:</w:t>
      </w:r>
      <w:r>
        <w:t xml:space="preserve"> </w:t>
      </w:r>
      <w:r>
        <w:rPr>
          <w:rStyle w:val="VerbatimChar"/>
        </w:rPr>
        <w:t xml:space="preserve">AdAuthenticator</w:t>
      </w:r>
      <w:r>
        <w:t xml:space="preserve"> </w:t>
      </w:r>
      <w:r>
        <w:t xml:space="preserve">Gateway script is not needed — AD credential validation is delegated to Ignition’s built-in AD binding (invoked by the Perspective elevation modal), with</w:t>
      </w:r>
      <w:r>
        <w:t xml:space="preserve"> </w:t>
      </w:r>
      <w:r>
        <w:rPr>
          <w:rStyle w:val="VerbatimChar"/>
        </w:rPr>
        <w:t xml:space="preserve">AppUser_AuthenticateAd</w:t>
      </w:r>
      <w:r>
        <w:t xml:space="preserve"> </w:t>
      </w:r>
      <w:r>
        <w:t xml:space="preserve">performing only the post-validation role check + audit write.</w:t>
      </w:r>
    </w:p>
    <w:bookmarkEnd w:id="63"/>
    <w:bookmarkStart w:id="64" w:name="perspective-views-1"/>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Initials Entry (Dedicated terminals)</w:t>
            </w:r>
          </w:p>
        </w:tc>
        <w:tc>
          <w:tcPr/>
          <w:p>
            <w:pPr>
              <w:pStyle w:val="Compact"/>
            </w:pPr>
            <w:r>
              <w:t xml:space="preserve">Shift-start handoff and 30-minute re-confirm modal. Operator scans or types initials. Submits</w:t>
            </w:r>
            <w:r>
              <w:t xml:space="preserve"> </w:t>
            </w:r>
            <w:r>
              <w:rPr>
                <w:rStyle w:val="VerbatimChar"/>
              </w:rPr>
              <w:t xml:space="preserve">AppUser_GetByInitials</w:t>
            </w:r>
            <w:r>
              <w:t xml:space="preserve">; inline error on unknown. Sets</w:t>
            </w:r>
            <w:r>
              <w:t xml:space="preserve"> </w:t>
            </w:r>
            <w:r>
              <w:rPr>
                <w:rStyle w:val="VerbatimChar"/>
              </w:rPr>
              <w:t xml:space="preserve">session.custom.user.*</w:t>
            </w:r>
            <w:r>
              <w:t xml:space="preserve"> </w:t>
            </w:r>
            <w:r>
              <w:t xml:space="preserve">on success. No password, no PIN.</w:t>
            </w:r>
          </w:p>
        </w:tc>
      </w:tr>
      <w:tr>
        <w:tc>
          <w:tcPr>
            <w:shd w:val="clear" w:color="auto" w:fill="F2F2F2"/>
          </w:tcPr>
          <w:tcPr/>
          <w:p>
            <w:pPr>
              <w:pStyle w:val="Compact"/>
            </w:pPr>
            <w:r>
              <w:t xml:space="preserve">Terminal Selector</w:t>
            </w:r>
          </w:p>
        </w:tc>
        <w:tc>
          <w:tcPr>
            <w:shd w:val="clear" w:color="auto" w:fill="F2F2F2"/>
          </w:tcPr>
          <w:tcPr/>
          <w:p>
            <w:pPr>
              <w:pStyle w:val="Compact"/>
            </w:pPr>
            <w:r>
              <w:t xml:space="preserve">Shown only for unregistered-IP sessions. Operator selects terminal from a list or scans a terminal barcode. Updates</w:t>
            </w:r>
            <w:r>
              <w:t xml:space="preserve"> </w:t>
            </w:r>
            <w:r>
              <w:rPr>
                <w:rStyle w:val="VerbatimChar"/>
              </w:rPr>
              <w:t xml:space="preserve">session.custom.terminal.*</w:t>
            </w:r>
            <w:r>
              <w:t xml:space="preserve"> </w:t>
            </w:r>
            <w:r>
              <w:t xml:space="preserve">from a manual selection proc.</w:t>
            </w:r>
          </w:p>
        </w:tc>
      </w:tr>
      <w:tr>
        <w:tc>
          <w:tcPr/>
          <w:p>
            <w:pPr>
              <w:pStyle w:val="Compact"/>
            </w:pPr>
            <w:r>
              <w:t xml:space="preserve">Cell Context Selector (Shared terminals)</w:t>
            </w:r>
          </w:p>
        </w:tc>
        <w:tc>
          <w:tcPr/>
          <w:p>
            <w:pPr>
              <w:pStyle w:val="Compact"/>
            </w:pPr>
            <w:r>
              <w:t xml:space="preserve">Per FDS-02-009/-011 — operator selects active Cell context by</w:t>
            </w:r>
            <w:r>
              <w:t xml:space="preserve"> </w:t>
            </w:r>
            <w:r>
              <w:rPr>
                <w:b/>
                <w:bCs/>
              </w:rPr>
              <w:t xml:space="preserve">scan or dropdown</w:t>
            </w:r>
            <w:r>
              <w:t xml:space="preserve">. Persists across the session until explicit change. Dedicated terminals do not show this view.</w:t>
            </w:r>
          </w:p>
        </w:tc>
      </w:tr>
      <w:tr>
        <w:tc>
          <w:tcPr>
            <w:shd w:val="clear" w:color="auto" w:fill="F2F2F2"/>
          </w:tcPr>
          <w:tcPr/>
          <w:p>
            <w:pPr>
              <w:pStyle w:val="Compact"/>
            </w:pPr>
            <w:r>
              <w:t xml:space="preserve">Home Router</w:t>
            </w:r>
          </w:p>
        </w:tc>
        <w:tc>
          <w:tcPr>
            <w:shd w:val="clear" w:color="auto" w:fill="F2F2F2"/>
          </w:tcPr>
          <w:tcPr/>
          <w:p>
            <w:pPr>
              <w:pStyle w:val="Compact"/>
            </w:pPr>
            <w:r>
              <w:t xml:space="preserve">Stateless: reads</w:t>
            </w:r>
            <w:r>
              <w:t xml:space="preserve"> </w:t>
            </w:r>
            <w:r>
              <w:rPr>
                <w:rStyle w:val="VerbatimChar"/>
              </w:rPr>
              <w:t xml:space="preserve">session.custom.terminal.defaultScreen</w:t>
            </w:r>
            <w:r>
              <w:t xml:space="preserve"> </w:t>
            </w:r>
            <w:r>
              <w:t xml:space="preserve">and navigates. Falls back to a generic Home tile grid if DefaultScreen is NULL.</w:t>
            </w:r>
          </w:p>
        </w:tc>
      </w:tr>
      <w:tr>
        <w:tc>
          <w:tcPr/>
          <w:p>
            <w:pPr>
              <w:pStyle w:val="Compact"/>
            </w:pPr>
            <w:r>
              <w:t xml:space="preserve">30-Min Idle Re-Confirm Modal</w:t>
            </w:r>
          </w:p>
        </w:tc>
        <w:tc>
          <w:tcPr/>
          <w:p>
            <w:pPr>
              <w:pStyle w:val="Compact"/>
            </w:pPr>
            <w:r>
              <w:t xml:space="preserve">Dedicated terminals only.</w:t>
            </w:r>
            <w:r>
              <w:t xml:space="preserve"> </w:t>
            </w:r>
            <w:r>
              <w:rPr>
                <w:i/>
                <w:iCs/>
              </w:rPr>
              <w:t xml:space="preserve">“Operate as XX? Yes / No — change.”</w:t>
            </w:r>
            <w:r>
              <w:t xml:space="preserve"> </w:t>
            </w:r>
            <w:r>
              <w:rPr>
                <w:rStyle w:val="VerbatimChar"/>
              </w:rPr>
              <w:t xml:space="preserve">Yes</w:t>
            </w:r>
            <w:r>
              <w:t xml:space="preserve"> </w:t>
            </w:r>
            <w:r>
              <w:t xml:space="preserve">continues presence;</w:t>
            </w:r>
            <w:r>
              <w:t xml:space="preserve"> </w:t>
            </w:r>
            <w:r>
              <w:rPr>
                <w:rStyle w:val="VerbatimChar"/>
              </w:rPr>
              <w:t xml:space="preserve">No — change</w:t>
            </w:r>
            <w:r>
              <w:t xml:space="preserve"> </w:t>
            </w:r>
            <w:r>
              <w:t xml:space="preserve">clears and returns to Initials Entry.</w:t>
            </w:r>
          </w:p>
        </w:tc>
      </w:tr>
      <w:tr>
        <w:tc>
          <w:tcPr>
            <w:shd w:val="clear" w:color="auto" w:fill="F2F2F2"/>
          </w:tcPr>
          <w:tcPr/>
          <w:p>
            <w:pPr>
              <w:pStyle w:val="Compact"/>
            </w:pPr>
            <w:r>
              <w:t xml:space="preserve">Per-Mutation Initials Field</w:t>
            </w:r>
          </w:p>
        </w:tc>
        <w:tc>
          <w:tcPr>
            <w:shd w:val="clear" w:color="auto" w:fill="F2F2F2"/>
          </w:tcPr>
          <w:tcPr/>
          <w:p>
            <w:pPr>
              <w:pStyle w:val="Compact"/>
            </w:pPr>
            <w:r>
              <w:t xml:space="preserve">Every mutation screen shows a prominent Initials field, pre-populated from</w:t>
            </w:r>
            <w:r>
              <w:t xml:space="preserve"> </w:t>
            </w:r>
            <w:r>
              <w:rPr>
                <w:rStyle w:val="VerbatimChar"/>
              </w:rPr>
              <w:t xml:space="preserve">session.custom.user.initials</w:t>
            </w:r>
            <w:r>
              <w:t xml:space="preserve"> </w:t>
            </w:r>
            <w:r>
              <w:t xml:space="preserve">on Dedicated terminals, empty on Shared. Operator can override before submit.</w:t>
            </w:r>
          </w:p>
        </w:tc>
      </w:tr>
      <w:tr>
        <w:tc>
          <w:tcPr/>
          <w:p>
            <w:pPr>
              <w:pStyle w:val="Compact"/>
            </w:pPr>
            <w:r>
              <w:t xml:space="preserve">Elevation Modal (per-action AD)</w:t>
            </w:r>
          </w:p>
        </w:tc>
        <w:tc>
          <w:tcPr/>
          <w:p>
            <w:pPr>
              <w:pStyle w:val="Compact"/>
            </w:pPr>
            <w:r>
              <w:t xml:space="preserve">Triggered by elevated actions per FDS-04-007. AD username + password inline; integrated auth via Ignition AD binding where available. On success, action proceeds with the elevated</w:t>
            </w:r>
            <w:r>
              <w:t xml:space="preserve"> </w:t>
            </w:r>
            <w:r>
              <w:rPr>
                <w:rStyle w:val="VerbatimChar"/>
              </w:rPr>
              <w:t xml:space="preserve">@AppUserId</w:t>
            </w:r>
            <w:r>
              <w:t xml:space="preserve">; no sticky session. Every attempt logged.</w:t>
            </w:r>
          </w:p>
        </w:tc>
      </w:tr>
    </w:tbl>
    <w:bookmarkEnd w:id="64"/>
    <w:bookmarkStart w:id="65" w:name="test-coverage-1"/>
    <w:p>
      <w:pPr>
        <w:pStyle w:val="Heading2"/>
      </w:pPr>
      <w:r>
        <w:t xml:space="preserve">Test Coverage</w:t>
      </w:r>
    </w:p>
    <w:p>
      <w:pPr>
        <w:pStyle w:val="FirstParagraph"/>
      </w:pPr>
      <w:r>
        <w:t xml:space="preserve">New test suite at</w:t>
      </w:r>
      <w:r>
        <w:t xml:space="preserve"> </w:t>
      </w:r>
      <w:r>
        <w:rPr>
          <w:rStyle w:val="VerbatimChar"/>
        </w:rPr>
        <w:t xml:space="preserve">sql/tests/0014_PlantFloor_Foundation/</w:t>
      </w:r>
      <w:r>
        <w:t xml:space="preserve"> </w:t>
      </w:r>
      <w:r>
        <w:t xml:space="preserve">(next unclaimed test-suite number — Arc 1 consumed</w:t>
      </w:r>
      <w:r>
        <w:t xml:space="preserve"> </w:t>
      </w:r>
      <w:r>
        <w:rPr>
          <w:rStyle w:val="VerbatimChar"/>
        </w:rPr>
        <w:t xml:space="preserve">0001</w:t>
      </w:r>
      <w:r>
        <w:t xml:space="preserve">–</w:t>
      </w:r>
      <w:r>
        <w:rPr>
          <w:rStyle w:val="VerbatimChar"/>
        </w:rPr>
        <w:t xml:space="preserve">0019</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010_Terminal_GetByIpAddress.sql</w:t>
            </w:r>
          </w:p>
        </w:tc>
        <w:tc>
          <w:tcPr/>
          <w:p>
            <w:pPr>
              <w:pStyle w:val="Compact"/>
            </w:pPr>
            <w:r>
              <w:t xml:space="preserve">Known IP resolves to correct Terminal + Zone + DefaultScreen + derived TerminalMode (Dedicated for Cell parent, Shared for WC/Area parent); unknown IP returns fallback; Terminal without DefaultScreen attribute returns NULL DefaultScreen; deprecated Terminal not returned.</w:t>
            </w:r>
          </w:p>
        </w:tc>
      </w:tr>
      <w:tr>
        <w:tc>
          <w:tcPr>
            <w:shd w:val="clear" w:color="auto" w:fill="F2F2F2"/>
          </w:tcPr>
          <w:tcPr/>
          <w:p>
            <w:pPr>
              <w:pStyle w:val="Compact"/>
            </w:pPr>
            <w:r>
              <w:rPr>
                <w:rStyle w:val="VerbatimChar"/>
              </w:rPr>
              <w:t xml:space="preserve">020_AppUser_GetByInitials.sql</w:t>
            </w:r>
          </w:p>
        </w:tc>
        <w:tc>
          <w:tcPr>
            <w:shd w:val="clear" w:color="auto" w:fill="F2F2F2"/>
          </w:tcPr>
          <w:tcPr/>
          <w:p>
            <w:pPr>
              <w:pStyle w:val="Compact"/>
            </w:pPr>
            <w:r>
              <w:t xml:space="preserve">Known initials return the AppUser row; unknown initials return empty result set; deprecated AppUser returns empty; mixed-class lookup (operator + interactive) covered.</w:t>
            </w:r>
          </w:p>
        </w:tc>
      </w:tr>
      <w:tr>
        <w:tc>
          <w:tcPr/>
          <w:p>
            <w:pPr>
              <w:pStyle w:val="Compact"/>
            </w:pPr>
            <w:r>
              <w:rPr>
                <w:rStyle w:val="VerbatimChar"/>
              </w:rPr>
              <w:t xml:space="preserve">025_AppUser_AuthenticateAd.sql</w:t>
            </w:r>
          </w:p>
        </w:tc>
        <w:tc>
          <w:tcPr/>
          <w:p>
            <w:pPr>
              <w:pStyle w:val="Compact"/>
            </w:pPr>
            <w:r>
              <w:t xml:space="preserve">Valid AD account + permitted role + valid action code returns AppUserId + OperationLog</w:t>
            </w:r>
            <w:r>
              <w:t xml:space="preserve"> </w:t>
            </w:r>
            <w:r>
              <w:t xml:space="preserve">‘ElevationGranted’</w:t>
            </w:r>
            <w:r>
              <w:t xml:space="preserve">; wrong role rejects with FailureLog</w:t>
            </w:r>
            <w:r>
              <w:t xml:space="preserve"> </w:t>
            </w:r>
            <w:r>
              <w:t xml:space="preserve">‘ElevationDenied’</w:t>
            </w:r>
            <w:r>
              <w:t xml:space="preserve">; deprecated AD user rejects; unknown</w:t>
            </w:r>
            <w:r>
              <w:t xml:space="preserve"> </w:t>
            </w:r>
            <w:r>
              <w:rPr>
                <w:rStyle w:val="VerbatimChar"/>
              </w:rPr>
              <w:t xml:space="preserve">@ActionCode</w:t>
            </w:r>
            <w:r>
              <w:t xml:space="preserve"> </w:t>
            </w:r>
            <w:r>
              <w:t xml:space="preserve">rejects; missing</w:t>
            </w:r>
            <w:r>
              <w:t xml:space="preserve"> </w:t>
            </w:r>
            <w:r>
              <w:rPr>
                <w:rStyle w:val="VerbatimChar"/>
              </w:rPr>
              <w:t xml:space="preserve">@AdAccount</w:t>
            </w:r>
            <w:r>
              <w:t xml:space="preserve"> </w:t>
            </w:r>
            <w:r>
              <w:t xml:space="preserve">rejects.</w:t>
            </w:r>
          </w:p>
        </w:tc>
      </w:tr>
      <w:tr>
        <w:tc>
          <w:tcPr>
            <w:shd w:val="clear" w:color="auto" w:fill="F2F2F2"/>
          </w:tcPr>
          <w:tcPr/>
          <w:p>
            <w:pPr>
              <w:pStyle w:val="Compact"/>
            </w:pPr>
            <w:r>
              <w:rPr>
                <w:rStyle w:val="VerbatimChar"/>
              </w:rPr>
              <w:t xml:space="preserve">030_Shift_lifecycle.sql</w:t>
            </w:r>
          </w:p>
        </w:tc>
        <w:tc>
          <w:tcPr>
            <w:shd w:val="clear" w:color="auto" w:fill="F2F2F2"/>
          </w:tcPr>
          <w:tcPr/>
          <w:p>
            <w:pPr>
              <w:pStyle w:val="Compact"/>
            </w:pPr>
            <w:r>
              <w:rPr>
                <w:rStyle w:val="VerbatimChar"/>
              </w:rPr>
              <w:t xml:space="preserve">Shift_Start</w:t>
            </w:r>
            <w:r>
              <w:t xml:space="preserve"> </w:t>
            </w:r>
            <w:r>
              <w:t xml:space="preserve">creates row;</w:t>
            </w:r>
            <w:r>
              <w:t xml:space="preserve"> </w:t>
            </w:r>
            <w:r>
              <w:rPr>
                <w:rStyle w:val="VerbatimChar"/>
              </w:rPr>
              <w:t xml:space="preserve">Shift_Start</w:t>
            </w:r>
            <w:r>
              <w:t xml:space="preserve"> </w:t>
            </w:r>
            <w:r>
              <w:t xml:space="preserve">rejects when open Shift exists (B3);</w:t>
            </w:r>
            <w:r>
              <w:t xml:space="preserve"> </w:t>
            </w:r>
            <w:r>
              <w:rPr>
                <w:rStyle w:val="VerbatimChar"/>
              </w:rPr>
              <w:t xml:space="preserve">Shift_End</w:t>
            </w:r>
            <w:r>
              <w:t xml:space="preserve"> </w:t>
            </w:r>
            <w:r>
              <w:t xml:space="preserve">closes row;</w:t>
            </w:r>
            <w:r>
              <w:t xml:space="preserve"> </w:t>
            </w:r>
            <w:r>
              <w:rPr>
                <w:rStyle w:val="VerbatimChar"/>
              </w:rPr>
              <w:t xml:space="preserve">Shift_End</w:t>
            </w:r>
            <w:r>
              <w:t xml:space="preserve"> </w:t>
            </w:r>
            <w:r>
              <w:t xml:space="preserve">rejects when no open Shift;</w:t>
            </w:r>
            <w:r>
              <w:t xml:space="preserve"> </w:t>
            </w:r>
            <w:r>
              <w:rPr>
                <w:rStyle w:val="VerbatimChar"/>
              </w:rPr>
              <w:t xml:space="preserve">Shift_GetActive</w:t>
            </w:r>
            <w:r>
              <w:t xml:space="preserve"> </w:t>
            </w:r>
            <w:r>
              <w:t xml:space="preserve">returns schedule by day-of-week bitmask.</w:t>
            </w:r>
          </w:p>
        </w:tc>
      </w:tr>
      <w:tr>
        <w:tc>
          <w:tcPr/>
          <w:p>
            <w:pPr>
              <w:pStyle w:val="Compact"/>
            </w:pPr>
            <w:r>
              <w:rPr>
                <w:rStyle w:val="VerbatimChar"/>
              </w:rPr>
              <w:t xml:space="preserve">035_IdentifierSequence.sql</w:t>
            </w:r>
          </w:p>
        </w:tc>
        <w:tc>
          <w:tcPr/>
          <w:p>
            <w:pPr>
              <w:pStyle w:val="Compact"/>
            </w:pPr>
            <w:r>
              <w:rPr>
                <w:rStyle w:val="VerbatimChar"/>
              </w:rPr>
              <w:t xml:space="preserve">IdentifierSequence_Next</w:t>
            </w:r>
            <w:r>
              <w:t xml:space="preserve"> </w:t>
            </w:r>
            <w:r>
              <w:t xml:space="preserve">returns correctly formatted strings for</w:t>
            </w:r>
            <w:r>
              <w:t xml:space="preserve"> </w:t>
            </w:r>
            <w:r>
              <w:rPr>
                <w:rStyle w:val="VerbatimChar"/>
              </w:rPr>
              <w:t xml:space="preserve">MESL{0:D7}</w:t>
            </w:r>
            <w:r>
              <w:t xml:space="preserve"> </w:t>
            </w:r>
            <w:r>
              <w:t xml:space="preserve">and</w:t>
            </w:r>
            <w:r>
              <w:t xml:space="preserve"> </w:t>
            </w:r>
            <w:r>
              <w:rPr>
                <w:rStyle w:val="VerbatimChar"/>
              </w:rPr>
              <w:t xml:space="preserve">MESI{0:D7}</w:t>
            </w:r>
            <w:r>
              <w:t xml:space="preserve">; raises on unknown</w:t>
            </w:r>
            <w:r>
              <w:t xml:space="preserve"> </w:t>
            </w:r>
            <w:r>
              <w:t xml:space="preserve">@Code</w:t>
            </w:r>
            <w:r>
              <w:t xml:space="preserve">; raises on rollover breach at EndingValue; concurrent callers see strictly-increasing values (per Phase 0 B6 chosen mechanism).</w:t>
            </w:r>
          </w:p>
        </w:tc>
      </w:tr>
      <w:tr>
        <w:tc>
          <w:tcPr>
            <w:shd w:val="clear" w:color="auto" w:fill="F2F2F2"/>
          </w:tcPr>
          <w:tcPr/>
          <w:p>
            <w:pPr>
              <w:pStyle w:val="Compact"/>
            </w:pPr>
            <w:r>
              <w:rPr>
                <w:rStyle w:val="VerbatimChar"/>
              </w:rPr>
              <w:t xml:space="preserve">040_Lot_Create.sql</w:t>
            </w:r>
          </w:p>
        </w:tc>
        <w:tc>
          <w:tcPr>
            <w:shd w:val="clear" w:color="auto" w:fill="F2F2F2"/>
          </w:tcPr>
          <w:tcPr/>
          <w:p>
            <w:pPr>
              <w:pStyle w:val="Compact"/>
            </w:pPr>
            <w:r>
              <w:t xml:space="preserve">Valid manufacture creates Lot + LotStatusHistory with Tool/Cavity set; minted</w:t>
            </w:r>
            <w:r>
              <w:t xml:space="preserve"> </w:t>
            </w:r>
            <w:r>
              <w:rPr>
                <w:rStyle w:val="VerbatimChar"/>
              </w:rPr>
              <w:t xml:space="preserve">LotName</w:t>
            </w:r>
            <w:r>
              <w:t xml:space="preserve"> </w:t>
            </w:r>
            <w:r>
              <w:t xml:space="preserve">matches</w:t>
            </w:r>
            <w:r>
              <w:t xml:space="preserve"> </w:t>
            </w:r>
            <w:r>
              <w:rPr>
                <w:rStyle w:val="VerbatimChar"/>
              </w:rPr>
              <w:t xml:space="preserve">MESL{0:D7}</w:t>
            </w:r>
            <w:r>
              <w:t xml:space="preserve"> </w:t>
            </w:r>
            <w:r>
              <w:t xml:space="preserve">format; die-cast-origin LOT without</w:t>
            </w:r>
            <w:r>
              <w:t xml:space="preserve"> </w:t>
            </w:r>
            <w:r>
              <w:t xml:space="preserve">@ToolId</w:t>
            </w:r>
            <w:r>
              <w:t xml:space="preserve"> </w:t>
            </w:r>
            <w:r>
              <w:t xml:space="preserve">rejects; die-cast-origin LOT with</w:t>
            </w:r>
            <w:r>
              <w:t xml:space="preserve"> </w:t>
            </w:r>
            <w:r>
              <w:t xml:space="preserve">@ToolId</w:t>
            </w:r>
            <w:r>
              <w:t xml:space="preserve"> </w:t>
            </w:r>
            <w:r>
              <w:t xml:space="preserve">not mounted on Cell rejects; cavity not belonging to tool rejects; cavity in Closed/Scrapped state rejects; non-die-cast-origin LOT with NULL Tool/Cavity accepted; ineligible Item-at-Location rejects (via</w:t>
            </w:r>
            <w:r>
              <w:t xml:space="preserve"> </w:t>
            </w:r>
            <w:r>
              <w:rPr>
                <w:rStyle w:val="VerbatimChar"/>
              </w:rPr>
              <w:t xml:space="preserve">v_EffectiveItemLocation</w:t>
            </w:r>
            <w:r>
              <w:t xml:space="preserve"> </w:t>
            </w:r>
            <w:r>
              <w:t xml:space="preserve">Direct ∪ BomDerived); piece count over</w:t>
            </w:r>
            <w:r>
              <w:t xml:space="preserve"> </w:t>
            </w:r>
            <w:r>
              <w:rPr>
                <w:rStyle w:val="VerbatimChar"/>
              </w:rPr>
              <w:t xml:space="preserve">MaxLotSize</w:t>
            </w:r>
            <w:r>
              <w:t xml:space="preserve"> </w:t>
            </w:r>
            <w:r>
              <w:t xml:space="preserve">rejects; missing</w:t>
            </w:r>
            <w:r>
              <w:t xml:space="preserve"> </w:t>
            </w:r>
            <w:r>
              <w:rPr>
                <w:rStyle w:val="VerbatimChar"/>
              </w:rPr>
              <w:t xml:space="preserve">@AppUserId</w:t>
            </w:r>
            <w:r>
              <w:t xml:space="preserve"> </w:t>
            </w:r>
            <w:r>
              <w:t xml:space="preserve">rejects.</w:t>
            </w:r>
          </w:p>
        </w:tc>
      </w:tr>
      <w:tr>
        <w:tc>
          <w:tcPr/>
          <w:p>
            <w:pPr>
              <w:pStyle w:val="Compact"/>
            </w:pPr>
            <w:r>
              <w:rPr>
                <w:rStyle w:val="VerbatimChar"/>
              </w:rPr>
              <w:t xml:space="preserve">045_LotGenealogyClosure_self.sql</w:t>
            </w:r>
            <w:r>
              <w:t xml:space="preserve"> </w:t>
            </w:r>
            <w:r>
              <w:t xml:space="preserve">(if B4 elected)</w:t>
            </w:r>
          </w:p>
        </w:tc>
        <w:tc>
          <w:tcPr/>
          <w:p>
            <w:pPr>
              <w:pStyle w:val="Compact"/>
            </w:pPr>
            <w:r>
              <w:rPr>
                <w:rStyle w:val="VerbatimChar"/>
              </w:rPr>
              <w:t xml:space="preserve">Lot_Create</w:t>
            </w:r>
            <w:r>
              <w:t xml:space="preserve"> </w:t>
            </w:r>
            <w:r>
              <w:t xml:space="preserve">inserts self-row in</w:t>
            </w:r>
            <w:r>
              <w:t xml:space="preserve"> </w:t>
            </w:r>
            <w:r>
              <w:rPr>
                <w:rStyle w:val="VerbatimChar"/>
              </w:rPr>
              <w:t xml:space="preserve">LotGenealogyClosure</w:t>
            </w:r>
            <w:r>
              <w:t xml:space="preserve"> </w:t>
            </w:r>
            <w:r>
              <w:t xml:space="preserve">with</w:t>
            </w:r>
            <w:r>
              <w:t xml:space="preserve"> </w:t>
            </w:r>
            <w:r>
              <w:rPr>
                <w:rStyle w:val="VerbatimChar"/>
              </w:rPr>
              <w:t xml:space="preserve">Depth=0</w:t>
            </w:r>
            <w:r>
              <w:t xml:space="preserve">; concurrent creates don’t collide on the closure unique constraint; rolled-back</w:t>
            </w:r>
            <w:r>
              <w:t xml:space="preserve"> </w:t>
            </w:r>
            <w:r>
              <w:rPr>
                <w:rStyle w:val="VerbatimChar"/>
              </w:rPr>
              <w:t xml:space="preserve">Lot_Create</w:t>
            </w:r>
            <w:r>
              <w:t xml:space="preserve"> </w:t>
            </w:r>
            <w:r>
              <w:t xml:space="preserve">does not leave a closure row.</w:t>
            </w:r>
          </w:p>
        </w:tc>
      </w:tr>
      <w:tr>
        <w:tc>
          <w:tcPr>
            <w:shd w:val="clear" w:color="auto" w:fill="F2F2F2"/>
          </w:tcPr>
          <w:tcPr/>
          <w:p>
            <w:pPr>
              <w:pStyle w:val="Compact"/>
            </w:pPr>
            <w:r>
              <w:rPr>
                <w:rStyle w:val="VerbatimChar"/>
              </w:rPr>
              <w:t xml:space="preserve">050_Lot_Get_List.sql</w:t>
            </w:r>
          </w:p>
        </w:tc>
        <w:tc>
          <w:tcPr>
            <w:shd w:val="clear" w:color="auto" w:fill="F2F2F2"/>
          </w:tcPr>
          <w:tcPr/>
          <w:p>
            <w:pPr>
              <w:pStyle w:val="Compact"/>
            </w:pPr>
            <w:r>
              <w:rPr>
                <w:rStyle w:val="VerbatimChar"/>
              </w:rPr>
              <w:t xml:space="preserve">Lot_Get</w:t>
            </w:r>
            <w:r>
              <w:t xml:space="preserve"> </w:t>
            </w:r>
            <w:r>
              <w:t xml:space="preserve">by Id and by LotName returns Tool/Cavity FKs + derived quantities (materialized or view per B5); empty result for non-existent;</w:t>
            </w:r>
            <w:r>
              <w:t xml:space="preserve"> </w:t>
            </w:r>
            <w:r>
              <w:rPr>
                <w:rStyle w:val="VerbatimChar"/>
              </w:rPr>
              <w:t xml:space="preserve">Lot_List</w:t>
            </w:r>
            <w:r>
              <w:t xml:space="preserve"> </w:t>
            </w:r>
            <w:r>
              <w:t xml:space="preserve">filters work; limit applied.</w:t>
            </w:r>
          </w:p>
        </w:tc>
      </w:tr>
      <w:tr>
        <w:tc>
          <w:tcPr/>
          <w:p>
            <w:pPr>
              <w:pStyle w:val="Compact"/>
            </w:pPr>
            <w:r>
              <w:rPr>
                <w:rStyle w:val="VerbatimChar"/>
              </w:rPr>
              <w:t xml:space="preserve">060_Lot_UpdateStatus.sql</w:t>
            </w:r>
          </w:p>
        </w:tc>
        <w:tc>
          <w:tcPr/>
          <w:p>
            <w:pPr>
              <w:pStyle w:val="Compact"/>
            </w:pPr>
            <w:r>
              <w:t xml:space="preserve">Valid transition applies; stale</w:t>
            </w:r>
            <w:r>
              <w:t xml:space="preserve"> </w:t>
            </w:r>
            <w:r>
              <w:rPr>
                <w:rStyle w:val="VerbatimChar"/>
              </w:rPr>
              <w:t xml:space="preserve">@RowVersion</w:t>
            </w:r>
            <w:r>
              <w:t xml:space="preserve"> </w:t>
            </w:r>
            <w:r>
              <w:t xml:space="preserve">rejects; no-op (same status) rejects; invalid target status rejects.</w:t>
            </w:r>
          </w:p>
        </w:tc>
      </w:tr>
      <w:tr>
        <w:tc>
          <w:tcPr>
            <w:shd w:val="clear" w:color="auto" w:fill="F2F2F2"/>
          </w:tcPr>
          <w:tcPr/>
          <w:p>
            <w:pPr>
              <w:pStyle w:val="Compact"/>
            </w:pPr>
            <w:r>
              <w:rPr>
                <w:rStyle w:val="VerbatimChar"/>
              </w:rPr>
              <w:t xml:space="preserve">070_Lot_MoveTo.sql</w:t>
            </w:r>
          </w:p>
        </w:tc>
        <w:tc>
          <w:tcPr>
            <w:shd w:val="clear" w:color="auto" w:fill="F2F2F2"/>
          </w:tcPr>
          <w:tcPr/>
          <w:p>
            <w:pPr>
              <w:pStyle w:val="Compact"/>
            </w:pPr>
            <w:r>
              <w:t xml:space="preserve">Valid move updates CurrentLocationId + inserts LotMovement; move from unblocked Lot succeeds; move from blocked Lot (Hold/Scrap/Closed) rejects via</w:t>
            </w:r>
            <w:r>
              <w:t xml:space="preserve"> </w:t>
            </w:r>
            <w:r>
              <w:rPr>
                <w:rStyle w:val="VerbatimChar"/>
              </w:rPr>
              <w:t xml:space="preserve">Lot_AssertNotBlocked</w:t>
            </w:r>
            <w:r>
              <w:t xml:space="preserve">.</w:t>
            </w:r>
          </w:p>
        </w:tc>
      </w:tr>
      <w:tr>
        <w:tc>
          <w:tcPr/>
          <w:p>
            <w:pPr>
              <w:pStyle w:val="Compact"/>
            </w:pPr>
            <w:r>
              <w:rPr>
                <w:rStyle w:val="VerbatimChar"/>
              </w:rPr>
              <w:t xml:space="preserve">080_Lot_AssertNotBlocked.sql</w:t>
            </w:r>
          </w:p>
        </w:tc>
        <w:tc>
          <w:tcPr/>
          <w:p>
            <w:pPr>
              <w:pStyle w:val="Compact"/>
            </w:pPr>
            <w:r>
              <w:t xml:space="preserve">Good returns</w:t>
            </w:r>
            <w:r>
              <w:t xml:space="preserve"> </w:t>
            </w:r>
            <w:r>
              <w:rPr>
                <w:rStyle w:val="VerbatimChar"/>
              </w:rPr>
              <w:t xml:space="preserve">IsBlocked=0</w:t>
            </w:r>
            <w:r>
              <w:t xml:space="preserve">; Hold/Scrap/Closed return</w:t>
            </w:r>
            <w:r>
              <w:t xml:space="preserve"> </w:t>
            </w:r>
            <w:r>
              <w:rPr>
                <w:rStyle w:val="VerbatimChar"/>
              </w:rPr>
              <w:t xml:space="preserve">IsBlocked=1</w:t>
            </w:r>
            <w:r>
              <w:t xml:space="preserve"> </w:t>
            </w:r>
            <w:r>
              <w:t xml:space="preserve">with correct Message; non-existent Lot returns</w:t>
            </w:r>
            <w:r>
              <w:t xml:space="preserve"> </w:t>
            </w:r>
            <w:r>
              <w:rPr>
                <w:rStyle w:val="VerbatimChar"/>
              </w:rPr>
              <w:t xml:space="preserve">IsBlocked=1</w:t>
            </w:r>
            <w:r>
              <w:t xml:space="preserve"> </w:t>
            </w:r>
            <w:r>
              <w:t xml:space="preserve">with</w:t>
            </w:r>
            <w:r>
              <w:t xml:space="preserve"> </w:t>
            </w:r>
            <w:r>
              <w:t xml:space="preserve">‘LOT not found’</w:t>
            </w:r>
            <w:r>
              <w:t xml:space="preserve"> </w:t>
            </w:r>
            <w:r>
              <w:t xml:space="preserve">message.</w:t>
            </w:r>
          </w:p>
        </w:tc>
      </w:tr>
    </w:tbl>
    <w:p>
      <w:pPr>
        <w:pStyle w:val="BodyText"/>
      </w:pPr>
      <w:r>
        <w:t xml:space="preserve">Target: 80–105 passing tests in suite 0014 (up from v0.x target — adds closure-table tests + Tool/Cavity validation + IdentifierSequence + AD elevation).</w:t>
      </w:r>
    </w:p>
    <w:bookmarkEnd w:id="65"/>
    <w:bookmarkStart w:id="66" w:name="phase-1-complete-when"/>
    <w:p>
      <w:pPr>
        <w:pStyle w:val="Heading2"/>
      </w:pPr>
      <w:r>
        <w:t xml:space="preserve">Phase 1 complete when</w:t>
      </w:r>
    </w:p>
    <w:p>
      <w:pPr>
        <w:pStyle w:val="Compact"/>
        <w:numPr>
          <w:ilvl w:val="0"/>
          <w:numId w:val="1026"/>
        </w:numPr>
      </w:pPr>
      <w:r>
        <w:t xml:space="preserve">Migration</w:t>
      </w:r>
      <w:r>
        <w:t xml:space="preserve"> </w:t>
      </w:r>
      <w:r>
        <w:rPr>
          <w:rStyle w:val="VerbatimChar"/>
        </w:rPr>
        <w:t xml:space="preserve">0014_arc2_phase1_shop_floor_foundation.sql</w:t>
      </w:r>
      <w:r>
        <w:t xml:space="preserve"> </w:t>
      </w:r>
      <w:r>
        <w:t xml:space="preserve">applied to dev. All Phase 1 CREATE / ALTER / seed delivered.</w:t>
      </w:r>
    </w:p>
    <w:p>
      <w:pPr>
        <w:pStyle w:val="Compact"/>
        <w:numPr>
          <w:ilvl w:val="0"/>
          <w:numId w:val="1027"/>
        </w:numPr>
      </w:pPr>
      <w:r>
        <w:rPr>
          <w:b/>
          <w:bCs/>
        </w:rPr>
        <w:t xml:space="preserve">OI-35 architectural decisions baked in</w:t>
      </w:r>
      <w:r>
        <w:t xml:space="preserve"> </w:t>
      </w:r>
      <w:r>
        <w:t xml:space="preserve">per Phase 0 outputs — partition functions in place, closure table CREATEd (if B4), materialized columns added (if B5),</w:t>
      </w:r>
      <w:r>
        <w:t xml:space="preserve"> </w:t>
      </w:r>
      <w:r>
        <w:rPr>
          <w:rStyle w:val="VerbatimChar"/>
        </w:rPr>
        <w:t xml:space="preserve">OperationLog</w:t>
      </w:r>
      <w:r>
        <w:t xml:space="preserve"> </w:t>
      </w:r>
      <w:r>
        <w:t xml:space="preserve">split (if B7), filtered indexes per B8.</w:t>
      </w:r>
    </w:p>
    <w:p>
      <w:pPr>
        <w:pStyle w:val="Compact"/>
        <w:numPr>
          <w:ilvl w:val="0"/>
          <w:numId w:val="1028"/>
        </w:numPr>
      </w:pPr>
      <w:r>
        <w:t xml:space="preserve">All repeatable procs present and up-to-date.</w:t>
      </w:r>
    </w:p>
    <w:p>
      <w:pPr>
        <w:pStyle w:val="Compact"/>
        <w:numPr>
          <w:ilvl w:val="0"/>
          <w:numId w:val="1029"/>
        </w:numPr>
      </w:pPr>
      <w:r>
        <w:rPr>
          <w:b/>
          <w:bCs/>
        </w:rPr>
        <w:t xml:space="preserve">No proc anywhere in the repo references</w:t>
      </w:r>
      <w:r>
        <w:rPr>
          <w:b/>
          <w:bCs/>
        </w:rPr>
        <w:t xml:space="preserve"> </w:t>
      </w:r>
      <w:r>
        <w:rPr>
          <w:rStyle w:val="VerbatimChar"/>
          <w:b/>
          <w:bCs/>
        </w:rPr>
        <w:t xml:space="preserve">AppUser.ClockNumber</w:t>
      </w:r>
      <w:r>
        <w:rPr>
          <w:b/>
          <w:bCs/>
        </w:rPr>
        <w:t xml:space="preserve"> </w:t>
      </w:r>
      <w:r>
        <w:rPr>
          <w:b/>
          <w:bCs/>
        </w:rPr>
        <w:t xml:space="preserve">or</w:t>
      </w:r>
      <w:r>
        <w:rPr>
          <w:b/>
          <w:bCs/>
        </w:rPr>
        <w:t xml:space="preserve"> </w:t>
      </w:r>
      <w:r>
        <w:rPr>
          <w:rStyle w:val="VerbatimChar"/>
          <w:b/>
          <w:bCs/>
        </w:rPr>
        <w:t xml:space="preserve">AppUser.PinHash</w:t>
      </w:r>
      <w:r>
        <w:t xml:space="preserve"> </w:t>
      </w:r>
      <w:r>
        <w:t xml:space="preserve">(both columns dropped by Phase G migration</w:t>
      </w:r>
      <w:r>
        <w:t xml:space="preserve"> </w:t>
      </w:r>
      <w:r>
        <w:rPr>
          <w:rStyle w:val="VerbatimChar"/>
        </w:rPr>
        <w:t xml:space="preserve">0011</w:t>
      </w:r>
      <w:r>
        <w:t xml:space="preserve">). Grep verification:</w:t>
      </w:r>
      <w:r>
        <w:t xml:space="preserve"> </w:t>
      </w:r>
      <w:r>
        <w:rPr>
          <w:rStyle w:val="VerbatimChar"/>
        </w:rPr>
        <w:t xml:space="preserve">grep -ri 'ClockNumber\|PinHash' sql/</w:t>
      </w:r>
      <w:r>
        <w:t xml:space="preserve"> </w:t>
      </w:r>
      <w:r>
        <w:t xml:space="preserve">returns zero hits in active code.</w:t>
      </w:r>
    </w:p>
    <w:p>
      <w:pPr>
        <w:pStyle w:val="Compact"/>
        <w:numPr>
          <w:ilvl w:val="0"/>
          <w:numId w:val="1030"/>
        </w:numPr>
      </w:pPr>
      <w:r>
        <w:t xml:space="preserve">All tests in</w:t>
      </w:r>
      <w:r>
        <w:t xml:space="preserve"> </w:t>
      </w:r>
      <w:r>
        <w:rPr>
          <w:rStyle w:val="VerbatimChar"/>
        </w:rPr>
        <w:t xml:space="preserve">sql/tests/0014_PlantFloor_Foundation/</w:t>
      </w:r>
      <w:r>
        <w:t xml:space="preserve"> </w:t>
      </w:r>
      <w:r>
        <w:t xml:space="preserve">pass (target 80–105).</w:t>
      </w:r>
    </w:p>
    <w:p>
      <w:pPr>
        <w:pStyle w:val="Compact"/>
        <w:numPr>
          <w:ilvl w:val="0"/>
          <w:numId w:val="1031"/>
        </w:numPr>
      </w:pPr>
      <w:r>
        <w:t xml:space="preserve">Reset script (</w:t>
      </w:r>
      <w:r>
        <w:rPr>
          <w:rStyle w:val="VerbatimChar"/>
        </w:rPr>
        <w:t xml:space="preserve">Reset-DevDatabase.ps1</w:t>
      </w:r>
      <w:r>
        <w:t xml:space="preserve">) discovers and applies the new migration and runs the new test suite.</w:t>
      </w:r>
    </w:p>
    <w:p>
      <w:pPr>
        <w:pStyle w:val="Compact"/>
        <w:numPr>
          <w:ilvl w:val="0"/>
          <w:numId w:val="1032"/>
        </w:numPr>
      </w:pPr>
      <w:r>
        <w:t xml:space="preserve">Gateway script</w:t>
      </w:r>
      <w:r>
        <w:t xml:space="preserve"> </w:t>
      </w:r>
      <w:r>
        <w:rPr>
          <w:rStyle w:val="VerbatimChar"/>
        </w:rPr>
        <w:t xml:space="preserve">Terminal_ResolveFromSession</w:t>
      </w:r>
      <w:r>
        <w:t xml:space="preserve"> </w:t>
      </w:r>
      <w:r>
        <w:t xml:space="preserve">implemented and tested against Perspective sessions from known + unknown IPs.</w:t>
      </w:r>
    </w:p>
    <w:p>
      <w:pPr>
        <w:pStyle w:val="Compact"/>
        <w:numPr>
          <w:ilvl w:val="0"/>
          <w:numId w:val="1033"/>
        </w:numPr>
      </w:pPr>
      <w:r>
        <w:t xml:space="preserve">Gateway script</w:t>
      </w:r>
      <w:r>
        <w:t xml:space="preserve"> </w:t>
      </w:r>
      <w:r>
        <w:rPr>
          <w:rStyle w:val="VerbatimChar"/>
        </w:rPr>
        <w:t xml:space="preserve">ShiftBoundaryTicker</w:t>
      </w:r>
      <w:r>
        <w:t xml:space="preserve"> </w:t>
      </w:r>
      <w:r>
        <w:t xml:space="preserve">implemented; verified end-to-end against a dev ShiftSchedule that crosses a boundary within the test window.</w:t>
      </w:r>
    </w:p>
    <w:p>
      <w:pPr>
        <w:pStyle w:val="Compact"/>
        <w:numPr>
          <w:ilvl w:val="0"/>
          <w:numId w:val="1034"/>
        </w:numPr>
      </w:pPr>
      <w:r>
        <w:t xml:space="preserve">Gateway script</w:t>
      </w:r>
      <w:r>
        <w:t xml:space="preserve"> </w:t>
      </w:r>
      <w:r>
        <w:rPr>
          <w:rStyle w:val="VerbatimChar"/>
        </w:rPr>
        <w:t xml:space="preserve">PartitionMaintenance</w:t>
      </w:r>
      <w:r>
        <w:t xml:space="preserve"> </w:t>
      </w:r>
      <w:r>
        <w:t xml:space="preserve">implemented (if B2 elected); verified manually against a dev partition at a month boundary.</w:t>
      </w:r>
    </w:p>
    <w:p>
      <w:pPr>
        <w:pStyle w:val="Compact"/>
        <w:numPr>
          <w:ilvl w:val="0"/>
          <w:numId w:val="1035"/>
        </w:numPr>
      </w:pPr>
      <w:r>
        <w:t xml:space="preserve">Perspective views: Initials Entry, Terminal Selector, Cell Context Selector (Shared), Home Router, 30-Min Idle Re-Confirm Modal, Elevation Modal all built and routed correctly.</w:t>
      </w:r>
    </w:p>
    <w:p>
      <w:pPr>
        <w:pStyle w:val="Compact"/>
        <w:numPr>
          <w:ilvl w:val="0"/>
          <w:numId w:val="1036"/>
        </w:numPr>
      </w:pPr>
      <w:r>
        <w:rPr>
          <w:rStyle w:val="VerbatimChar"/>
        </w:rPr>
        <w:t xml:space="preserve">Audit.Audit_LogOperation</w:t>
      </w:r>
      <w:r>
        <w:t xml:space="preserve"> </w:t>
      </w:r>
      <w:r>
        <w:t xml:space="preserve">code-string → FK resolution verified for</w:t>
      </w:r>
      <w:r>
        <w:t xml:space="preserve"> </w:t>
      </w:r>
      <w:r>
        <w:rPr>
          <w:rStyle w:val="VerbatimChar"/>
        </w:rPr>
        <w:t xml:space="preserve">LogEventType</w:t>
      </w:r>
      <w:r>
        <w:t xml:space="preserve"> </w:t>
      </w:r>
      <w:r>
        <w:t xml:space="preserve">values:</w:t>
      </w:r>
      <w:r>
        <w:t xml:space="preserve"> </w:t>
      </w:r>
      <w:r>
        <w:rPr>
          <w:rStyle w:val="VerbatimChar"/>
        </w:rPr>
        <w:t xml:space="preserve">'ShiftStarted'</w:t>
      </w:r>
      <w:r>
        <w:t xml:space="preserve">,</w:t>
      </w:r>
      <w:r>
        <w:t xml:space="preserve"> </w:t>
      </w:r>
      <w:r>
        <w:rPr>
          <w:rStyle w:val="VerbatimChar"/>
        </w:rPr>
        <w:t xml:space="preserve">'ShiftEnded'</w:t>
      </w:r>
      <w:r>
        <w:t xml:space="preserve">,</w:t>
      </w:r>
      <w:r>
        <w:t xml:space="preserve"> </w:t>
      </w:r>
      <w:r>
        <w:rPr>
          <w:rStyle w:val="VerbatimChar"/>
        </w:rPr>
        <w:t xml:space="preserve">'LotCreated'</w:t>
      </w:r>
      <w:r>
        <w:t xml:space="preserve">,</w:t>
      </w:r>
      <w:r>
        <w:t xml:space="preserve"> </w:t>
      </w:r>
      <w:r>
        <w:rPr>
          <w:rStyle w:val="VerbatimChar"/>
        </w:rPr>
        <w:t xml:space="preserve">'LotStatusChanged'</w:t>
      </w:r>
      <w:r>
        <w:t xml:space="preserve">,</w:t>
      </w:r>
      <w:r>
        <w:t xml:space="preserve"> </w:t>
      </w:r>
      <w:r>
        <w:rPr>
          <w:rStyle w:val="VerbatimChar"/>
        </w:rPr>
        <w:t xml:space="preserve">'LotMoved'</w:t>
      </w:r>
      <w:r>
        <w:t xml:space="preserve">,</w:t>
      </w:r>
      <w:r>
        <w:t xml:space="preserve"> </w:t>
      </w:r>
      <w:r>
        <w:rPr>
          <w:rStyle w:val="VerbatimChar"/>
        </w:rPr>
        <w:t xml:space="preserve">'ElevationGranted'</w:t>
      </w:r>
      <w:r>
        <w:t xml:space="preserve">.</w:t>
      </w:r>
      <w:r>
        <w:t xml:space="preserve"> </w:t>
      </w:r>
      <w:r>
        <w:rPr>
          <w:rStyle w:val="VerbatimChar"/>
        </w:rPr>
        <w:t xml:space="preserve">Audit.Audit_LogFailure</w:t>
      </w:r>
      <w:r>
        <w:t xml:space="preserve"> </w:t>
      </w:r>
      <w:r>
        <w:t xml:space="preserve">verified for</w:t>
      </w:r>
      <w:r>
        <w:t xml:space="preserve"> </w:t>
      </w:r>
      <w:r>
        <w:rPr>
          <w:rStyle w:val="VerbatimChar"/>
        </w:rPr>
        <w:t xml:space="preserve">'ElevationDenied'</w:t>
      </w:r>
      <w:r>
        <w:t xml:space="preserve">. Any missing</w:t>
      </w:r>
      <w:r>
        <w:t xml:space="preserve"> </w:t>
      </w:r>
      <w:r>
        <w:rPr>
          <w:rStyle w:val="VerbatimChar"/>
        </w:rPr>
        <w:t xml:space="preserve">Audit.LogEventType</w:t>
      </w:r>
      <w:r>
        <w:t xml:space="preserve"> </w:t>
      </w:r>
      <w:r>
        <w:t xml:space="preserve">rows seeded.</w:t>
      </w:r>
    </w:p>
    <w:p>
      <w:pPr>
        <w:pStyle w:val="Compact"/>
        <w:numPr>
          <w:ilvl w:val="0"/>
          <w:numId w:val="1037"/>
        </w:numPr>
      </w:pPr>
      <w:r>
        <w:t xml:space="preserve">Downstream phases can call</w:t>
      </w:r>
      <w:r>
        <w:t xml:space="preserve"> </w:t>
      </w:r>
      <w:r>
        <w:rPr>
          <w:rStyle w:val="VerbatimChar"/>
        </w:rPr>
        <w:t xml:space="preserve">Lot_Create</w:t>
      </w:r>
      <w:r>
        <w:t xml:space="preserve"> </w:t>
      </w:r>
      <w:r>
        <w:t xml:space="preserve">(with Tool/Cavity FKs),</w:t>
      </w:r>
      <w:r>
        <w:t xml:space="preserve"> </w:t>
      </w:r>
      <w:r>
        <w:rPr>
          <w:rStyle w:val="VerbatimChar"/>
        </w:rPr>
        <w:t xml:space="preserve">IdentifierSequence_Next</w:t>
      </w:r>
      <w:r>
        <w:t xml:space="preserve">,</w:t>
      </w:r>
      <w:r>
        <w:t xml:space="preserve"> </w:t>
      </w:r>
      <w:r>
        <w:rPr>
          <w:rStyle w:val="VerbatimChar"/>
        </w:rPr>
        <w:t xml:space="preserve">AppUser_GetByInitials</w:t>
      </w:r>
      <w:r>
        <w:t xml:space="preserve">,</w:t>
      </w:r>
      <w:r>
        <w:t xml:space="preserve"> </w:t>
      </w:r>
      <w:r>
        <w:rPr>
          <w:rStyle w:val="VerbatimChar"/>
        </w:rPr>
        <w:t xml:space="preserve">AppUser_AuthenticateAd</w:t>
      </w:r>
      <w:r>
        <w:t xml:space="preserve">,</w:t>
      </w:r>
      <w:r>
        <w:t xml:space="preserve"> </w:t>
      </w:r>
      <w:r>
        <w:rPr>
          <w:rStyle w:val="VerbatimChar"/>
        </w:rPr>
        <w:t xml:space="preserve">Lot_MoveTo</w:t>
      </w:r>
      <w:r>
        <w:t xml:space="preserve">,</w:t>
      </w:r>
      <w:r>
        <w:t xml:space="preserve"> </w:t>
      </w:r>
      <w:r>
        <w:rPr>
          <w:rStyle w:val="VerbatimChar"/>
        </w:rPr>
        <w:t xml:space="preserve">Lot_UpdateStatus</w:t>
      </w:r>
      <w:r>
        <w:t xml:space="preserve">, and</w:t>
      </w:r>
      <w:r>
        <w:t xml:space="preserve"> </w:t>
      </w:r>
      <w:r>
        <w:rPr>
          <w:rStyle w:val="VerbatimChar"/>
        </w:rPr>
        <w:t xml:space="preserve">Lot_AssertNotBlocked</w:t>
      </w:r>
      <w:r>
        <w:t xml:space="preserve"> </w:t>
      </w:r>
      <w:r>
        <w:t xml:space="preserve">against the delivered contract.</w:t>
      </w:r>
    </w:p>
    <w:p>
      <w:pPr>
        <w:pStyle w:val="Compact"/>
        <w:numPr>
          <w:ilvl w:val="0"/>
          <w:numId w:val="1038"/>
        </w:numPr>
      </w:pPr>
      <w:r>
        <w:rPr>
          <w:b/>
          <w:bCs/>
        </w:rPr>
        <w:t xml:space="preserve">End-to-end integration check</w:t>
      </w:r>
      <w:r>
        <w:t xml:space="preserve">: a dev operator scans initials at a dev Dedicated Terminal, presence persists, the operator creates a die-cast LOT (Tool auto-populated from active ToolAssignment, operator confirms, cavity selected), the LOT is minted with</w:t>
      </w:r>
      <w:r>
        <w:t xml:space="preserve"> </w:t>
      </w:r>
      <w:r>
        <w:rPr>
          <w:rStyle w:val="VerbatimChar"/>
        </w:rPr>
        <w:t xml:space="preserve">MESL{0:D7}</w:t>
      </w:r>
      <w:r>
        <w:t xml:space="preserve"> </w:t>
      </w:r>
      <w:r>
        <w:t xml:space="preserve">name, a placeholder elevated action triggers the AD Elevation Modal and logs both OperationLog + FailureLog rows appropriately. Closure table row inserted (if B4). Materialized derived columns reflect zero in-process / full-piece-count available (if B5).</w:t>
      </w:r>
    </w:p>
    <w:p>
      <w:r>
        <w:pict>
          <v:rect style="width:0;height:1.5pt" o:hralign="center" o:hrstd="t" o:hr="t"/>
        </w:pict>
      </w:r>
    </w:p>
    <w:bookmarkEnd w:id="66"/>
    <w:bookmarkEnd w:id="67"/>
    <w:bookmarkStart w:id="86" w:name="phase-2-lot-lifecycle-completion"/>
    <w:p>
      <w:pPr>
        <w:pStyle w:val="Heading1"/>
      </w:pPr>
      <w:r>
        <w:t xml:space="preserve">Phase 2 — LOT Lifecycle Completion</w:t>
      </w:r>
    </w:p>
    <w:p>
      <w:pPr>
        <w:pStyle w:val="FirstParagraph"/>
      </w:pPr>
      <w:r>
        <w:rPr>
          <w:b/>
          <w:bCs/>
        </w:rPr>
        <w:t xml:space="preserve">Goal:</w:t>
      </w:r>
      <w:r>
        <w:t xml:space="preserve"> </w:t>
      </w:r>
      <w:r>
        <w:t xml:space="preserve">Fill out the complete LOT surface — all mutation procs, append-only history streams, full genealogy (split / merge / consumption), pause lifecycle, derived quantity reads, and label reprint — so downstream operator-station phases compose from a stable LOT API.</w:t>
      </w:r>
    </w:p>
    <w:p>
      <w:pPr>
        <w:pStyle w:val="BodyText"/>
      </w:pPr>
      <w:r>
        <w:rPr>
          <w:b/>
          <w:bCs/>
        </w:rPr>
        <w:t xml:space="preserve">Dependencies:</w:t>
      </w:r>
      <w:r>
        <w:t xml:space="preserve"> </w:t>
      </w:r>
      <w:r>
        <w:t xml:space="preserve">Phase 1 (foundation). Most Lots schema tables already exist from Phase 1 migration.</w:t>
      </w:r>
    </w:p>
    <w:p>
      <w:pPr>
        <w:pStyle w:val="BodyText"/>
      </w:pPr>
      <w:r>
        <w:rPr>
          <w:b/>
          <w:bCs/>
        </w:rPr>
        <w:t xml:space="preserve">Status:</w:t>
      </w:r>
      <w:r>
        <w:t xml:space="preserve"> </w:t>
      </w:r>
      <w:r>
        <w:t xml:space="preserve">Blocked on Phase 1.</w:t>
      </w:r>
    </w:p>
    <w:bookmarkStart w:id="68" w:name="data-model-changes-2"/>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sql/migrations/versioned/0015_arc2_phase2_lot_lifecycle.sql</w:t>
      </w:r>
      <w:r>
        <w:t xml:space="preserve"> </w:t>
      </w:r>
      <w:r>
        <w:t xml:space="preserve">(next unclaimed after Phase 1).</w:t>
      </w:r>
    </w:p>
    <w:p>
      <w:pPr>
        <w:pStyle w:val="BodyText"/>
      </w:pPr>
      <w:r>
        <w:rPr>
          <w:b/>
          <w:bCs/>
        </w:rPr>
        <w:t xml:space="preserve">New tables:</w:t>
      </w:r>
    </w:p>
    <w:p>
      <w:pPr>
        <w:pStyle w:val="Compact"/>
        <w:numPr>
          <w:ilvl w:val="0"/>
          <w:numId w:val="1039"/>
        </w:numPr>
      </w:pPr>
      <w:r>
        <w:rPr>
          <w:rStyle w:val="VerbatimChar"/>
          <w:b/>
          <w:bCs/>
        </w:rPr>
        <w:t xml:space="preserve">Lots.PauseEvent</w:t>
      </w:r>
      <w:r>
        <w:t xml:space="preserve"> </w:t>
      </w:r>
      <w:r>
        <w:t xml:space="preserve">(OI-21 / FDS-05-038) — append-only place + close lifecycle for operator-driven LOT pauses at a workstation. Columns:</w:t>
      </w:r>
      <w:r>
        <w:t xml:space="preserve"> </w:t>
      </w:r>
      <w:r>
        <w:rPr>
          <w:rStyle w:val="VerbatimChar"/>
        </w:rPr>
        <w:t xml:space="preserve">Id BIGINT PK</w:t>
      </w:r>
      <w:r>
        <w:t xml:space="preserve">,</w:t>
      </w:r>
      <w:r>
        <w:t xml:space="preserve"> </w:t>
      </w:r>
      <w:r>
        <w:rPr>
          <w:rStyle w:val="VerbatimChar"/>
        </w:rPr>
        <w:t xml:space="preserve">LotId BIGINT NOT NULL FK → Lots.Lot.Id</w:t>
      </w:r>
      <w:r>
        <w:t xml:space="preserve">,</w:t>
      </w:r>
      <w:r>
        <w:t xml:space="preserve"> </w:t>
      </w:r>
      <w:r>
        <w:rPr>
          <w:rStyle w:val="VerbatimChar"/>
        </w:rPr>
        <w:t xml:space="preserve">LocationId BIGINT NOT NULL FK → Location.Location.Id (Cell-tier)</w:t>
      </w:r>
      <w:r>
        <w:t xml:space="preserve">,</w:t>
      </w:r>
      <w:r>
        <w:t xml:space="preserve"> </w:t>
      </w:r>
      <w:r>
        <w:rPr>
          <w:rStyle w:val="VerbatimChar"/>
        </w:rPr>
        <w:t xml:space="preserve">PausedByUserId BIGINT NOT NULL FK → AppUser.Id</w:t>
      </w:r>
      <w:r>
        <w:t xml:space="preserve">,</w:t>
      </w:r>
      <w:r>
        <w:t xml:space="preserve"> </w:t>
      </w:r>
      <w:r>
        <w:rPr>
          <w:rStyle w:val="VerbatimChar"/>
        </w:rPr>
        <w:t xml:space="preserve">PausedAt DATETIME2(3) NOT NULL DEFAULT SYSUTCDATETIME()</w:t>
      </w:r>
      <w:r>
        <w:t xml:space="preserve">,</w:t>
      </w:r>
      <w:r>
        <w:t xml:space="preserve"> </w:t>
      </w:r>
      <w:r>
        <w:rPr>
          <w:rStyle w:val="VerbatimChar"/>
        </w:rPr>
        <w:t xml:space="preserve">PausedReason NVARCHAR(500) NULL</w:t>
      </w:r>
      <w:r>
        <w:t xml:space="preserve">,</w:t>
      </w:r>
      <w:r>
        <w:t xml:space="preserve"> </w:t>
      </w:r>
      <w:r>
        <w:rPr>
          <w:rStyle w:val="VerbatimChar"/>
        </w:rPr>
        <w:t xml:space="preserve">ResumedByUserId BIGINT NULL FK → AppUser.Id</w:t>
      </w:r>
      <w:r>
        <w:t xml:space="preserve">,</w:t>
      </w:r>
      <w:r>
        <w:t xml:space="preserve"> </w:t>
      </w:r>
      <w:r>
        <w:rPr>
          <w:rStyle w:val="VerbatimChar"/>
        </w:rPr>
        <w:t xml:space="preserve">ResumedAt DATETIME2(3) NULL</w:t>
      </w:r>
      <w:r>
        <w:t xml:space="preserve">,</w:t>
      </w:r>
      <w:r>
        <w:t xml:space="preserve"> </w:t>
      </w:r>
      <w:r>
        <w:rPr>
          <w:rStyle w:val="VerbatimChar"/>
        </w:rPr>
        <w:t xml:space="preserve">ResumedRemarks NVARCHAR(500) NULL</w:t>
      </w:r>
      <w:r>
        <w:t xml:space="preserve">. Constraints:</w:t>
      </w:r>
      <w:r>
        <w:t xml:space="preserve"> </w:t>
      </w:r>
      <w:r>
        <w:rPr>
          <w:rStyle w:val="VerbatimChar"/>
        </w:rPr>
        <w:t xml:space="preserve">CK_PauseEvent_ResumePaired</w:t>
      </w:r>
      <w:r>
        <w:t xml:space="preserve"> </w:t>
      </w:r>
      <w:r>
        <w:t xml:space="preserve">pairing the resume cols; filtered UNIQUE</w:t>
      </w:r>
      <w:r>
        <w:t xml:space="preserve"> </w:t>
      </w:r>
      <w:r>
        <w:rPr>
          <w:rStyle w:val="VerbatimChar"/>
        </w:rPr>
        <w:t xml:space="preserve">UQ_PauseEvent_OpenLotLocation (LotId, LocationId) WHERE ResumedAt IS NULL</w:t>
      </w:r>
      <w:r>
        <w:t xml:space="preserve">. Filtered indexes:</w:t>
      </w:r>
      <w:r>
        <w:t xml:space="preserve"> </w:t>
      </w:r>
      <w:r>
        <w:rPr>
          <w:rStyle w:val="VerbatimChar"/>
        </w:rPr>
        <w:t xml:space="preserve">IX_PauseEvent_OpenByLocation (LocationId) WHERE ResumedAt IS NULL</w:t>
      </w:r>
      <w:r>
        <w:t xml:space="preserve"> </w:t>
      </w:r>
      <w:r>
        <w:t xml:space="preserve">(Paused-LOT indicator counter) +</w:t>
      </w:r>
      <w:r>
        <w:t xml:space="preserve"> </w:t>
      </w:r>
      <w:r>
        <w:rPr>
          <w:rStyle w:val="VerbatimChar"/>
        </w:rPr>
        <w:t xml:space="preserve">IX_PauseEvent_Lot (LotId, PausedAt DESC)</w:t>
      </w:r>
      <w:r>
        <w:t xml:space="preserve"> </w:t>
      </w:r>
      <w:r>
        <w:t xml:space="preserve">(per-LOT pause history).</w:t>
      </w:r>
      <w:r>
        <w:t xml:space="preserve"> </w:t>
      </w:r>
      <w:r>
        <w:rPr>
          <w:rStyle w:val="VerbatimChar"/>
        </w:rPr>
        <w:t xml:space="preserve">Audit.LogEntityType</w:t>
      </w:r>
      <w:r>
        <w:t xml:space="preserve"> </w:t>
      </w:r>
      <w:r>
        <w:t xml:space="preserve">+1 row (</w:t>
      </w:r>
      <w:r>
        <w:rPr>
          <w:rStyle w:val="VerbatimChar"/>
        </w:rPr>
        <w:t xml:space="preserve">PauseEvent</w:t>
      </w:r>
      <w:r>
        <w:t xml:space="preserve">).</w:t>
      </w:r>
    </w:p>
    <w:p>
      <w:pPr>
        <w:pStyle w:val="FirstParagraph"/>
      </w:pPr>
      <w:r>
        <w:rPr>
          <w:b/>
          <w:bCs/>
        </w:rPr>
        <w:t xml:space="preserve">New views (if Phase 0 B5 NOT elected — view stays as primary read path):</w:t>
      </w:r>
    </w:p>
    <w:p>
      <w:pPr>
        <w:pStyle w:val="Compact"/>
        <w:numPr>
          <w:ilvl w:val="0"/>
          <w:numId w:val="1040"/>
        </w:numPr>
      </w:pPr>
      <w:r>
        <w:rPr>
          <w:rStyle w:val="VerbatimChar"/>
          <w:b/>
          <w:bCs/>
        </w:rPr>
        <w:t xml:space="preserve">Lots.v_LotDerivedQuantities (LotId, TotalInProcess, InventoryAvailable)</w:t>
      </w:r>
      <w:r>
        <w:t xml:space="preserve"> </w:t>
      </w:r>
      <w:r>
        <w:t xml:space="preserve">(OI-23 / FDS-05-031) — joins</w:t>
      </w:r>
      <w:r>
        <w:t xml:space="preserve"> </w:t>
      </w:r>
      <w:r>
        <w:rPr>
          <w:rStyle w:val="VerbatimChar"/>
        </w:rPr>
        <w:t xml:space="preserve">Lots.Lot.PieceCount</w:t>
      </w:r>
      <w:r>
        <w:t xml:space="preserve"> </w:t>
      </w:r>
      <w:r>
        <w:t xml:space="preserve">with aggregations over</w:t>
      </w:r>
      <w:r>
        <w:t xml:space="preserve"> </w:t>
      </w:r>
      <w:r>
        <w:rPr>
          <w:rStyle w:val="VerbatimChar"/>
        </w:rPr>
        <w:t xml:space="preserve">Workorder.ProductionEvent</w:t>
      </w:r>
      <w:r>
        <w:t xml:space="preserve"> </w:t>
      </w:r>
      <w:r>
        <w:t xml:space="preserve">(cumulative checkpoint counters) and</w:t>
      </w:r>
      <w:r>
        <w:t xml:space="preserve"> </w:t>
      </w:r>
      <w:r>
        <w:rPr>
          <w:rStyle w:val="VerbatimChar"/>
        </w:rPr>
        <w:t xml:space="preserve">Workorder.ConsumptionEvent</w:t>
      </w:r>
      <w:r>
        <w:t xml:space="preserve">.</w:t>
      </w:r>
      <w:r>
        <w:t xml:space="preserve"> </w:t>
      </w:r>
      <w:r>
        <w:rPr>
          <w:rStyle w:val="VerbatimChar"/>
        </w:rPr>
        <w:t xml:space="preserve">Lot_Get</w:t>
      </w:r>
      <w:r>
        <w:t xml:space="preserve"> </w:t>
      </w:r>
      <w:r>
        <w:t xml:space="preserve">and</w:t>
      </w:r>
      <w:r>
        <w:t xml:space="preserve"> </w:t>
      </w:r>
      <w:r>
        <w:rPr>
          <w:rStyle w:val="VerbatimChar"/>
        </w:rPr>
        <w:t xml:space="preserve">Lot_List</w:t>
      </w:r>
      <w:r>
        <w:t xml:space="preserve"> </w:t>
      </w:r>
      <w:r>
        <w:t xml:space="preserve">JOIN this view at read time.</w:t>
      </w:r>
      <w:r>
        <w:t xml:space="preserve"> </w:t>
      </w:r>
      <w:r>
        <w:rPr>
          <w:i/>
          <w:iCs/>
        </w:rPr>
        <w:t xml:space="preserve">If B5 elected, view remains as a diagnostic fallback; primary read path is the materialized columns on</w:t>
      </w:r>
      <w:r>
        <w:rPr>
          <w:i/>
          <w:iCs/>
        </w:rPr>
        <w:t xml:space="preserve"> </w:t>
      </w:r>
      <w:r>
        <w:rPr>
          <w:rStyle w:val="VerbatimChar"/>
          <w:i/>
          <w:iCs/>
        </w:rPr>
        <w:t xml:space="preserve">Lots.Lot</w:t>
      </w:r>
      <w:r>
        <w:rPr>
          <w:i/>
          <w:iCs/>
        </w:rPr>
        <w:t xml:space="preserve">.</w:t>
      </w:r>
    </w:p>
    <w:p>
      <w:pPr>
        <w:pStyle w:val="FirstParagraph"/>
      </w:pPr>
      <w:r>
        <w:rPr>
          <w:b/>
          <w:bCs/>
        </w:rPr>
        <w:t xml:space="preserve">Indexes:</w:t>
      </w:r>
      <w:r>
        <w:t xml:space="preserve"> </w:t>
      </w:r>
      <w:r>
        <w:t xml:space="preserve">Phase 2 indexes any hot-read paths exposed by testing (e.g.,</w:t>
      </w:r>
      <w:r>
        <w:t xml:space="preserve"> </w:t>
      </w:r>
      <w:r>
        <w:rPr>
          <w:rStyle w:val="VerbatimChar"/>
        </w:rPr>
        <w:t xml:space="preserve">Lots.LotGenealogy(ParentLotId)</w:t>
      </w:r>
      <w:r>
        <w:t xml:space="preserve"> </w:t>
      </w:r>
      <w:r>
        <w:t xml:space="preserve">and</w:t>
      </w:r>
      <w:r>
        <w:t xml:space="preserve"> </w:t>
      </w:r>
      <w:r>
        <w:rPr>
          <w:rStyle w:val="VerbatimChar"/>
        </w:rPr>
        <w:t xml:space="preserve">Lots.LotGenealogy(ChildLotId)</w:t>
      </w:r>
      <w:r>
        <w:t xml:space="preserve"> </w:t>
      </w:r>
      <w:r>
        <w:t xml:space="preserve">if not already covered by Phase 1 partition-aligned indexes).</w:t>
      </w:r>
    </w:p>
    <w:p>
      <w:pPr>
        <w:pStyle w:val="BodyText"/>
      </w:pPr>
      <w:r>
        <w:rPr>
          <w:b/>
          <w:bCs/>
        </w:rPr>
        <w:t xml:space="preserve">Tables used:</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Table</w:t>
            </w:r>
          </w:p>
        </w:tc>
        <w:tc>
          <w:tcPr>
            <w:shd w:val="clear" w:color="auto" w:fill="1F4E79"/>
          </w:tcPr>
          <w:tcPr/>
          <w:p>
            <w:pPr>
              <w:pStyle w:val="Compact"/>
            </w:pPr>
            <w:r>
              <w:rPr>
                <w:b/>
                <w:color w:val="FFFFFF"/>
              </w:rPr>
              <w:t xml:space="preserve">Role</w:t>
            </w:r>
          </w:p>
        </w:tc>
      </w:tr>
      <w:tr>
        <w:tc>
          <w:tcPr/>
          <w:p>
            <w:pPr>
              <w:pStyle w:val="Compact"/>
            </w:pPr>
            <w:r>
              <w:rPr>
                <w:rStyle w:val="VerbatimChar"/>
              </w:rPr>
              <w:t xml:space="preserve">Lots.Lot</w:t>
            </w:r>
          </w:p>
        </w:tc>
        <w:tc>
          <w:tcPr/>
          <w:p>
            <w:pPr>
              <w:pStyle w:val="Compact"/>
            </w:pPr>
            <w:r>
              <w:t xml:space="preserve">Header — expanded update surface</w:t>
            </w:r>
          </w:p>
        </w:tc>
      </w:tr>
      <w:tr>
        <w:tc>
          <w:tcPr>
            <w:shd w:val="clear" w:color="auto" w:fill="F2F2F2"/>
          </w:tcPr>
          <w:tcPr/>
          <w:p>
            <w:pPr>
              <w:pStyle w:val="Compact"/>
            </w:pPr>
            <w:r>
              <w:rPr>
                <w:rStyle w:val="VerbatimChar"/>
              </w:rPr>
              <w:t xml:space="preserve">Lots.LotStatusHistory</w:t>
            </w:r>
          </w:p>
        </w:tc>
        <w:tc>
          <w:tcPr>
            <w:shd w:val="clear" w:color="auto" w:fill="F2F2F2"/>
          </w:tcPr>
          <w:tcPr/>
          <w:p>
            <w:pPr>
              <w:pStyle w:val="Compact"/>
            </w:pPr>
            <w:r>
              <w:t xml:space="preserve">Append on every</w:t>
            </w:r>
            <w:r>
              <w:t xml:space="preserve"> </w:t>
            </w:r>
            <w:r>
              <w:rPr>
                <w:rStyle w:val="VerbatimChar"/>
              </w:rPr>
              <w:t xml:space="preserve">Lot_UpdateStatus</w:t>
            </w:r>
          </w:p>
        </w:tc>
      </w:tr>
      <w:tr>
        <w:tc>
          <w:tcPr/>
          <w:p>
            <w:pPr>
              <w:pStyle w:val="Compact"/>
            </w:pPr>
            <w:r>
              <w:rPr>
                <w:rStyle w:val="VerbatimChar"/>
              </w:rPr>
              <w:t xml:space="preserve">Lots.LotMovement</w:t>
            </w:r>
          </w:p>
        </w:tc>
        <w:tc>
          <w:tcPr/>
          <w:p>
            <w:pPr>
              <w:pStyle w:val="Compact"/>
            </w:pPr>
            <w:r>
              <w:t xml:space="preserve">Append on every</w:t>
            </w:r>
            <w:r>
              <w:t xml:space="preserve"> </w:t>
            </w:r>
            <w:r>
              <w:rPr>
                <w:rStyle w:val="VerbatimChar"/>
              </w:rPr>
              <w:t xml:space="preserve">Lot_MoveTo</w:t>
            </w:r>
          </w:p>
        </w:tc>
      </w:tr>
      <w:tr>
        <w:tc>
          <w:tcPr>
            <w:shd w:val="clear" w:color="auto" w:fill="F2F2F2"/>
          </w:tcPr>
          <w:tcPr/>
          <w:p>
            <w:pPr>
              <w:pStyle w:val="Compact"/>
            </w:pPr>
            <w:r>
              <w:rPr>
                <w:rStyle w:val="VerbatimChar"/>
              </w:rPr>
              <w:t xml:space="preserve">Lots.LotAttributeChange</w:t>
            </w:r>
          </w:p>
        </w:tc>
        <w:tc>
          <w:tcPr>
            <w:shd w:val="clear" w:color="auto" w:fill="F2F2F2"/>
          </w:tcPr>
          <w:tcPr/>
          <w:p>
            <w:pPr>
              <w:pStyle w:val="Compact"/>
            </w:pPr>
            <w:r>
              <w:t xml:space="preserve">Append on every</w:t>
            </w:r>
            <w:r>
              <w:t xml:space="preserve"> </w:t>
            </w:r>
            <w:r>
              <w:rPr>
                <w:rStyle w:val="VerbatimChar"/>
              </w:rPr>
              <w:t xml:space="preserve">Lot_UpdateAttribute</w:t>
            </w:r>
          </w:p>
        </w:tc>
      </w:tr>
      <w:tr>
        <w:tc>
          <w:tcPr/>
          <w:p>
            <w:pPr>
              <w:pStyle w:val="Compact"/>
            </w:pPr>
            <w:r>
              <w:rPr>
                <w:rStyle w:val="VerbatimChar"/>
              </w:rPr>
              <w:t xml:space="preserve">Lots.LotGenealogy</w:t>
            </w:r>
          </w:p>
        </w:tc>
        <w:tc>
          <w:tcPr/>
          <w:p>
            <w:pPr>
              <w:pStyle w:val="Compact"/>
            </w:pPr>
            <w:r>
              <w:t xml:space="preserve">Append on Split / Merge / Consumption</w:t>
            </w:r>
          </w:p>
        </w:tc>
      </w:tr>
      <w:tr>
        <w:tc>
          <w:tcPr>
            <w:shd w:val="clear" w:color="auto" w:fill="F2F2F2"/>
          </w:tcPr>
          <w:tcPr/>
          <w:p>
            <w:pPr>
              <w:pStyle w:val="Compact"/>
            </w:pPr>
            <w:r>
              <w:rPr>
                <w:rStyle w:val="VerbatimChar"/>
              </w:rPr>
              <w:t xml:space="preserve">Lots.LotGenealogyClosure</w:t>
            </w:r>
            <w:r>
              <w:t xml:space="preserve"> </w:t>
            </w:r>
            <w:r>
              <w:t xml:space="preserve">(if B4)</w:t>
            </w:r>
          </w:p>
        </w:tc>
        <w:tc>
          <w:tcPr>
            <w:shd w:val="clear" w:color="auto" w:fill="F2F2F2"/>
          </w:tcPr>
          <w:tcPr/>
          <w:p>
            <w:pPr>
              <w:pStyle w:val="Compact"/>
            </w:pPr>
            <w:r>
              <w:t xml:space="preserve">Maintained alongside</w:t>
            </w:r>
            <w:r>
              <w:t xml:space="preserve"> </w:t>
            </w:r>
            <w:r>
              <w:rPr>
                <w:rStyle w:val="VerbatimChar"/>
              </w:rPr>
              <w:t xml:space="preserve">LotGenealogy</w:t>
            </w:r>
            <w:r>
              <w:t xml:space="preserve"> </w:t>
            </w:r>
            <w:r>
              <w:t xml:space="preserve">for O(1) ancestor walks</w:t>
            </w:r>
          </w:p>
        </w:tc>
      </w:tr>
      <w:tr>
        <w:tc>
          <w:tcPr/>
          <w:p>
            <w:pPr>
              <w:pStyle w:val="Compact"/>
            </w:pPr>
            <w:r>
              <w:rPr>
                <w:rStyle w:val="VerbatimChar"/>
              </w:rPr>
              <w:t xml:space="preserve">Lots.GenealogyRelationshipType</w:t>
            </w:r>
          </w:p>
        </w:tc>
        <w:tc>
          <w:tcPr/>
          <w:p>
            <w:pPr>
              <w:pStyle w:val="Compact"/>
            </w:pPr>
            <w:r>
              <w:t xml:space="preserve">Code table — Split, Merge, Consumption</w:t>
            </w:r>
          </w:p>
        </w:tc>
      </w:tr>
      <w:tr>
        <w:tc>
          <w:tcPr>
            <w:shd w:val="clear" w:color="auto" w:fill="F2F2F2"/>
          </w:tcPr>
          <w:tcPr/>
          <w:p>
            <w:pPr>
              <w:pStyle w:val="Compact"/>
            </w:pPr>
            <w:r>
              <w:rPr>
                <w:rStyle w:val="VerbatimChar"/>
              </w:rPr>
              <w:t xml:space="preserve">Lots.LotLabel</w:t>
            </w:r>
          </w:p>
        </w:tc>
        <w:tc>
          <w:tcPr>
            <w:shd w:val="clear" w:color="auto" w:fill="F2F2F2"/>
          </w:tcPr>
          <w:tcPr/>
          <w:p>
            <w:pPr>
              <w:pStyle w:val="Compact"/>
            </w:pPr>
            <w:r>
              <w:t xml:space="preserve">Append on every label print/reprint</w:t>
            </w:r>
          </w:p>
        </w:tc>
      </w:tr>
      <w:tr>
        <w:tc>
          <w:tcPr/>
          <w:p>
            <w:pPr>
              <w:pStyle w:val="Compact"/>
            </w:pPr>
            <w:r>
              <w:rPr>
                <w:rStyle w:val="VerbatimChar"/>
              </w:rPr>
              <w:t xml:space="preserve">Lots.PrintReasonCode</w:t>
            </w:r>
          </w:p>
        </w:tc>
        <w:tc>
          <w:tcPr/>
          <w:p>
            <w:pPr>
              <w:pStyle w:val="Compact"/>
            </w:pPr>
            <w:r>
              <w:t xml:space="preserve">Code table</w:t>
            </w:r>
          </w:p>
        </w:tc>
      </w:tr>
      <w:tr>
        <w:tc>
          <w:tcPr>
            <w:shd w:val="clear" w:color="auto" w:fill="F2F2F2"/>
          </w:tcPr>
          <w:tcPr/>
          <w:p>
            <w:pPr>
              <w:pStyle w:val="Compact"/>
            </w:pPr>
            <w:r>
              <w:rPr>
                <w:rStyle w:val="VerbatimChar"/>
              </w:rPr>
              <w:t xml:space="preserve">Lots.LabelTypeCode</w:t>
            </w:r>
          </w:p>
        </w:tc>
        <w:tc>
          <w:tcPr>
            <w:shd w:val="clear" w:color="auto" w:fill="F2F2F2"/>
          </w:tcPr>
          <w:tcPr/>
          <w:p>
            <w:pPr>
              <w:pStyle w:val="Compact"/>
            </w:pPr>
            <w:r>
              <w:t xml:space="preserve">Code table</w:t>
            </w:r>
          </w:p>
        </w:tc>
      </w:tr>
      <w:tr>
        <w:tc>
          <w:tcPr/>
          <w:p>
            <w:pPr>
              <w:pStyle w:val="Compact"/>
            </w:pPr>
            <w:r>
              <w:rPr>
                <w:rStyle w:val="VerbatimChar"/>
              </w:rPr>
              <w:t xml:space="preserve">Lots.PauseEvent</w:t>
            </w:r>
          </w:p>
        </w:tc>
        <w:tc>
          <w:tcPr/>
          <w:p>
            <w:pPr>
              <w:pStyle w:val="Compact"/>
            </w:pPr>
            <w:r>
              <w:t xml:space="preserve">NEW — operator-driven LOT pause lifecycle</w:t>
            </w:r>
          </w:p>
        </w:tc>
      </w:tr>
      <w:tr>
        <w:tc>
          <w:tcPr>
            <w:shd w:val="clear" w:color="auto" w:fill="F2F2F2"/>
          </w:tcPr>
          <w:tcPr/>
          <w:p>
            <w:pPr>
              <w:pStyle w:val="Compact"/>
            </w:pPr>
            <w:r>
              <w:rPr>
                <w:rStyle w:val="VerbatimChar"/>
              </w:rPr>
              <w:t xml:space="preserve">Tools.DieRankCompatibility</w:t>
            </w:r>
          </w:p>
        </w:tc>
        <w:tc>
          <w:tcPr>
            <w:shd w:val="clear" w:color="auto" w:fill="F2F2F2"/>
          </w:tcPr>
          <w:tcPr/>
          <w:p>
            <w:pPr>
              <w:pStyle w:val="Compact"/>
            </w:pPr>
            <w:r>
              <w:rPr>
                <w:b/>
                <w:bCs/>
              </w:rPr>
              <w:t xml:space="preserve">Read-only</w:t>
            </w:r>
            <w:r>
              <w:t xml:space="preserve"> </w:t>
            </w:r>
            <w:r>
              <w:t xml:space="preserve">—</w:t>
            </w:r>
            <w:r>
              <w:t xml:space="preserve"> </w:t>
            </w:r>
            <w:r>
              <w:rPr>
                <w:rStyle w:val="VerbatimChar"/>
              </w:rPr>
              <w:t xml:space="preserve">Lot_Merge</w:t>
            </w:r>
            <w:r>
              <w:t xml:space="preserve"> </w:t>
            </w:r>
            <w:r>
              <w:t xml:space="preserve">consults for cross-die merge approval (S-08)</w:t>
            </w:r>
          </w:p>
        </w:tc>
      </w:tr>
    </w:tbl>
    <w:bookmarkEnd w:id="68"/>
    <w:bookmarkStart w:id="69" w:name="open-items-affecting-this-phase-2"/>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UJ-08</w:t>
            </w:r>
            <w:r>
              <w:t xml:space="preserve"> </w:t>
            </w:r>
            <w:r>
              <w:t xml:space="preserve">merge rules</w:t>
            </w:r>
          </w:p>
        </w:tc>
        <w:tc>
          <w:tcPr/>
          <w:p>
            <w:pPr>
              <w:pStyle w:val="Compact"/>
            </w:pPr>
            <w:r>
              <w:t xml:space="preserve">✅ Closed (Option A). Proc-enforced rules per OI-05 / FDS-05-025..030: same</w:t>
            </w:r>
            <w:r>
              <w:t xml:space="preserve"> </w:t>
            </w:r>
            <w:r>
              <w:rPr>
                <w:rStyle w:val="VerbatimChar"/>
              </w:rPr>
              <w:t xml:space="preserve">ItemId</w:t>
            </w:r>
            <w:r>
              <w:t xml:space="preserve">, post-sort only, die-rank-compat from</w:t>
            </w:r>
            <w:r>
              <w:t xml:space="preserve"> </w:t>
            </w:r>
            <w:r>
              <w:rPr>
                <w:rStyle w:val="VerbatimChar"/>
              </w:rPr>
              <w:t xml:space="preserve">Tools.DieRankCompatibility</w:t>
            </w:r>
            <w:r>
              <w:t xml:space="preserve"> </w:t>
            </w:r>
            <w:r>
              <w:t xml:space="preserve">(S-08), no</w:t>
            </w:r>
            <w:r>
              <w:t xml:space="preserve"> </w:t>
            </w:r>
            <w:r>
              <w:rPr>
                <w:rStyle w:val="VerbatimChar"/>
              </w:rPr>
              <w:t xml:space="preserve">Hold × Good</w:t>
            </w:r>
            <w:r>
              <w:t xml:space="preserve"> </w:t>
            </w:r>
            <w:r>
              <w:t xml:space="preserve">mixing. Supervisor AD elevation per FDS-04-007 unblocks edge cases.</w:t>
            </w:r>
            <w:r>
              <w:t xml:space="preserve"> </w:t>
            </w:r>
            <w:r>
              <w:rPr>
                <w:b/>
                <w:bCs/>
              </w:rPr>
              <w:t xml:space="preserve">S-08 die rank matrix is owed but not blocking</w:t>
            </w:r>
            <w:r>
              <w:t xml:space="preserve"> </w:t>
            </w:r>
            <w:r>
              <w:t xml:space="preserve">— supervisor override is the escape hatch.</w:t>
            </w:r>
          </w:p>
        </w:tc>
      </w:tr>
      <w:tr>
        <w:tc>
          <w:tcPr>
            <w:shd w:val="clear" w:color="auto" w:fill="F2F2F2"/>
          </w:tcPr>
          <w:tcPr/>
          <w:p>
            <w:pPr>
              <w:pStyle w:val="Compact"/>
            </w:pPr>
            <w:r>
              <w:rPr>
                <w:b/>
                <w:bCs/>
              </w:rPr>
              <w:t xml:space="preserve">OI-21</w:t>
            </w:r>
            <w:r>
              <w:t xml:space="preserve"> </w:t>
            </w:r>
            <w:r>
              <w:t xml:space="preserve">Pausable LOT</w:t>
            </w:r>
          </w:p>
        </w:tc>
        <w:tc>
          <w:tcPr>
            <w:shd w:val="clear" w:color="auto" w:fill="F2F2F2"/>
          </w:tcPr>
          <w:tcPr/>
          <w:p>
            <w:pPr>
              <w:pStyle w:val="Compact"/>
            </w:pPr>
            <w:r>
              <w:t xml:space="preserve">✅ Closed (design locked).</w:t>
            </w:r>
            <w:r>
              <w:t xml:space="preserve"> </w:t>
            </w:r>
            <w:r>
              <w:rPr>
                <w:rStyle w:val="VerbatimChar"/>
              </w:rPr>
              <w:t xml:space="preserve">PauseEvent</w:t>
            </w:r>
            <w:r>
              <w:t xml:space="preserve"> </w:t>
            </w:r>
            <w:r>
              <w:t xml:space="preserve">CREATE + 4 procs delivered in this phase.</w:t>
            </w:r>
          </w:p>
        </w:tc>
      </w:tr>
      <w:tr>
        <w:tc>
          <w:tcPr/>
          <w:p>
            <w:pPr>
              <w:pStyle w:val="Compact"/>
            </w:pPr>
            <w:r>
              <w:rPr>
                <w:b/>
                <w:bCs/>
              </w:rPr>
              <w:t xml:space="preserve">OI-23</w:t>
            </w:r>
            <w:r>
              <w:t xml:space="preserve"> </w:t>
            </w:r>
            <w:r>
              <w:t xml:space="preserve">Lot derived quantities</w:t>
            </w:r>
          </w:p>
        </w:tc>
        <w:tc>
          <w:tcPr/>
          <w:p>
            <w:pPr>
              <w:pStyle w:val="Compact"/>
            </w:pPr>
            <w:r>
              <w:t xml:space="preserve">✅ Closed (view) — but</w:t>
            </w:r>
            <w:r>
              <w:t xml:space="preserve"> </w:t>
            </w:r>
            <w:r>
              <w:rPr>
                <w:b/>
                <w:bCs/>
              </w:rPr>
              <w:t xml:space="preserve">may flip to materialized columns</w:t>
            </w:r>
            <w:r>
              <w:t xml:space="preserve"> </w:t>
            </w:r>
            <w:r>
              <w:t xml:space="preserve">per Phase 0 B5. Phase 2 honors the elected approach.</w:t>
            </w:r>
          </w:p>
        </w:tc>
      </w:tr>
      <w:tr>
        <w:tc>
          <w:tcPr>
            <w:shd w:val="clear" w:color="auto" w:fill="F2F2F2"/>
          </w:tcPr>
          <w:tcPr/>
          <w:p>
            <w:pPr>
              <w:pStyle w:val="Compact"/>
            </w:pPr>
            <w:r>
              <w:rPr>
                <w:b/>
                <w:bCs/>
              </w:rPr>
              <w:t xml:space="preserve">B10</w:t>
            </w:r>
            <w:r>
              <w:t xml:space="preserve"> </w:t>
            </w:r>
            <w:r>
              <w:t xml:space="preserve">serial migration</w:t>
            </w:r>
          </w:p>
        </w:tc>
        <w:tc>
          <w:tcPr>
            <w:shd w:val="clear" w:color="auto" w:fill="F2F2F2"/>
          </w:tcPr>
          <w:tcPr/>
          <w:p>
            <w:pPr>
              <w:pStyle w:val="Compact"/>
            </w:pPr>
            <w:r>
              <w:t xml:space="preserve">Pending Phase 0 (UJ-05 still in default state). Not relevant here — Phase 7 consumes this. Confirm B10 is finalized before Phase 7 starts.</w:t>
            </w:r>
          </w:p>
        </w:tc>
      </w:tr>
    </w:tbl>
    <w:bookmarkEnd w:id="69"/>
    <w:bookmarkStart w:id="76" w:name="state-workflow-2"/>
    <w:p>
      <w:pPr>
        <w:pStyle w:val="Heading2"/>
      </w:pPr>
      <w:r>
        <w:t xml:space="preserve">State &amp; Workflow</w:t>
      </w:r>
    </w:p>
    <w:bookmarkStart w:id="70" w:name="full-lot_update"/>
    <w:p>
      <w:pPr>
        <w:pStyle w:val="Heading3"/>
      </w:pPr>
      <w:r>
        <w:t xml:space="preserve">Full</w:t>
      </w:r>
      <w:r>
        <w:t xml:space="preserve"> </w:t>
      </w:r>
      <w:r>
        <w:rPr>
          <w:rStyle w:val="VerbatimChar"/>
        </w:rPr>
        <w:t xml:space="preserve">Lot_Update</w:t>
      </w:r>
    </w:p>
    <w:p>
      <w:pPr>
        <w:pStyle w:val="FirstParagraph"/>
      </w:pPr>
      <w:r>
        <w:rPr>
          <w:rStyle w:val="VerbatimChar"/>
        </w:rPr>
        <w:t xml:space="preserve">Lot_Update</w:t>
      </w:r>
      <w:r>
        <w:t xml:space="preserve"> </w:t>
      </w:r>
      <w:r>
        <w:t xml:space="preserve">is distinct from</w:t>
      </w:r>
      <w:r>
        <w:t xml:space="preserve"> </w:t>
      </w:r>
      <w:r>
        <w:rPr>
          <w:rStyle w:val="VerbatimChar"/>
        </w:rPr>
        <w:t xml:space="preserve">Lot_UpdateStatus</w:t>
      </w:r>
      <w:r>
        <w:t xml:space="preserve">. It covers mutations to LOT header fields other than status — piece count correction, weight correction, vendor-lot-number correction for received LOTs. Each field change is captured as a separate</w:t>
      </w:r>
      <w:r>
        <w:t xml:space="preserve"> </w:t>
      </w:r>
      <w:r>
        <w:rPr>
          <w:rStyle w:val="VerbatimChar"/>
        </w:rPr>
        <w:t xml:space="preserve">LotAttributeChange</w:t>
      </w:r>
      <w:r>
        <w:t xml:space="preserve"> </w:t>
      </w:r>
      <w:r>
        <w:t xml:space="preserve">row so the before/after audit is field-level.</w:t>
      </w:r>
    </w:p>
    <w:p>
      <w:pPr>
        <w:pStyle w:val="Compact"/>
        <w:numPr>
          <w:ilvl w:val="0"/>
          <w:numId w:val="1041"/>
        </w:numPr>
      </w:pPr>
      <w:r>
        <w:t xml:space="preserve">Perspective sends the full LOT payload with the operator’s intended new values.</w:t>
      </w:r>
    </w:p>
    <w:p>
      <w:pPr>
        <w:pStyle w:val="Compact"/>
        <w:numPr>
          <w:ilvl w:val="0"/>
          <w:numId w:val="1041"/>
        </w:numPr>
      </w:pPr>
      <w:r>
        <w:t xml:space="preserve">Proc validates optimistic lock via</w:t>
      </w:r>
      <w:r>
        <w:t xml:space="preserve"> </w:t>
      </w:r>
      <w:r>
        <w:rPr>
          <w:rStyle w:val="VerbatimChar"/>
        </w:rPr>
        <w:t xml:space="preserve">@RowVersion</w:t>
      </w:r>
      <w:r>
        <w:t xml:space="preserve">.</w:t>
      </w:r>
    </w:p>
    <w:p>
      <w:pPr>
        <w:pStyle w:val="Compact"/>
        <w:numPr>
          <w:ilvl w:val="0"/>
          <w:numId w:val="1041"/>
        </w:numPr>
      </w:pPr>
      <w:r>
        <w:t xml:space="preserve">Proc validates</w:t>
      </w:r>
      <w:r>
        <w:t xml:space="preserve"> </w:t>
      </w:r>
      <w:r>
        <w:rPr>
          <w:rStyle w:val="VerbatimChar"/>
        </w:rPr>
        <w:t xml:space="preserve">Lot_AssertNotBlocked</w:t>
      </w:r>
      <w:r>
        <w:t xml:space="preserve"> </w:t>
      </w:r>
      <w:r>
        <w:t xml:space="preserve">(per B2 — even</w:t>
      </w:r>
      <w:r>
        <w:t xml:space="preserve"> </w:t>
      </w:r>
      <w:r>
        <w:t xml:space="preserve">“corrections”</w:t>
      </w:r>
      <w:r>
        <w:t xml:space="preserve"> </w:t>
      </w:r>
      <w:r>
        <w:t xml:space="preserve">on a held LOT are not allowed; release the hold first).</w:t>
      </w:r>
    </w:p>
    <w:p>
      <w:pPr>
        <w:pStyle w:val="Compact"/>
        <w:numPr>
          <w:ilvl w:val="0"/>
          <w:numId w:val="1041"/>
        </w:numPr>
      </w:pPr>
      <w:r>
        <w:t xml:space="preserve">Proc compares each mutable field. For each changed field, insert</w:t>
      </w:r>
      <w:r>
        <w:t xml:space="preserve"> </w:t>
      </w:r>
      <w:r>
        <w:rPr>
          <w:rStyle w:val="VerbatimChar"/>
        </w:rPr>
        <w:t xml:space="preserve">LotAttributeChange</w:t>
      </w:r>
      <w:r>
        <w:t xml:space="preserve"> </w:t>
      </w:r>
      <w:r>
        <w:t xml:space="preserve">row with</w:t>
      </w:r>
      <w:r>
        <w:t xml:space="preserve"> </w:t>
      </w:r>
      <w:r>
        <w:rPr>
          <w:rStyle w:val="VerbatimChar"/>
        </w:rPr>
        <w:t xml:space="preserve">AttributeName</w:t>
      </w:r>
      <w:r>
        <w:t xml:space="preserve">,</w:t>
      </w:r>
      <w:r>
        <w:t xml:space="preserve"> </w:t>
      </w:r>
      <w:r>
        <w:rPr>
          <w:rStyle w:val="VerbatimChar"/>
        </w:rPr>
        <w:t xml:space="preserve">OldValue</w:t>
      </w:r>
      <w:r>
        <w:t xml:space="preserve">,</w:t>
      </w:r>
      <w:r>
        <w:t xml:space="preserve"> </w:t>
      </w:r>
      <w:r>
        <w:rPr>
          <w:rStyle w:val="VerbatimChar"/>
        </w:rPr>
        <w:t xml:space="preserve">NewValue</w:t>
      </w:r>
      <w:r>
        <w:t xml:space="preserve">,</w:t>
      </w:r>
      <w:r>
        <w:t xml:space="preserve"> </w:t>
      </w:r>
      <w:r>
        <w:rPr>
          <w:rStyle w:val="VerbatimChar"/>
        </w:rPr>
        <w:t xml:space="preserve">ChangedByUserId</w:t>
      </w:r>
      <w:r>
        <w:t xml:space="preserve">,</w:t>
      </w:r>
      <w:r>
        <w:t xml:space="preserve"> </w:t>
      </w:r>
      <w:r>
        <w:rPr>
          <w:rStyle w:val="VerbatimChar"/>
        </w:rPr>
        <w:t xml:space="preserve">TerminalLocationId</w:t>
      </w:r>
      <w:r>
        <w:t xml:space="preserve">,</w:t>
      </w:r>
      <w:r>
        <w:t xml:space="preserve"> </w:t>
      </w:r>
      <w:r>
        <w:rPr>
          <w:rStyle w:val="VerbatimChar"/>
        </w:rPr>
        <w:t xml:space="preserve">ChangedAt</w:t>
      </w:r>
      <w:r>
        <w:t xml:space="preserve">.</w:t>
      </w:r>
    </w:p>
    <w:p>
      <w:pPr>
        <w:pStyle w:val="Compact"/>
        <w:numPr>
          <w:ilvl w:val="0"/>
          <w:numId w:val="1041"/>
        </w:numPr>
      </w:pPr>
      <w:r>
        <w:t xml:space="preserve">Update the</w:t>
      </w:r>
      <w:r>
        <w:t xml:space="preserve"> </w:t>
      </w:r>
      <w:r>
        <w:rPr>
          <w:rStyle w:val="VerbatimChar"/>
        </w:rPr>
        <w:t xml:space="preserve">Lot</w:t>
      </w:r>
      <w:r>
        <w:t xml:space="preserve"> </w:t>
      </w:r>
      <w:r>
        <w:t xml:space="preserve">row with the new values;</w:t>
      </w:r>
      <w:r>
        <w:t xml:space="preserve"> </w:t>
      </w:r>
      <w:r>
        <w:rPr>
          <w:rStyle w:val="VerbatimChar"/>
        </w:rPr>
        <w:t xml:space="preserve">UpdatedByUserId</w:t>
      </w:r>
      <w:r>
        <w:t xml:space="preserve">,</w:t>
      </w:r>
      <w:r>
        <w:t xml:space="preserve"> </w:t>
      </w:r>
      <w:r>
        <w:rPr>
          <w:rStyle w:val="VerbatimChar"/>
        </w:rPr>
        <w:t xml:space="preserve">UpdatedAt</w:t>
      </w:r>
      <w:r>
        <w:t xml:space="preserve">,</w:t>
      </w:r>
      <w:r>
        <w:t xml:space="preserve"> </w:t>
      </w:r>
      <w:r>
        <w:rPr>
          <w:rStyle w:val="VerbatimChar"/>
        </w:rPr>
        <w:t xml:space="preserve">RowVersion</w:t>
      </w:r>
      <w:r>
        <w:t xml:space="preserve"> </w:t>
      </w:r>
      <w:r>
        <w:t xml:space="preserve">auto-updated.</w:t>
      </w:r>
    </w:p>
    <w:p>
      <w:pPr>
        <w:pStyle w:val="Compact"/>
        <w:numPr>
          <w:ilvl w:val="0"/>
          <w:numId w:val="1041"/>
        </w:numPr>
      </w:pPr>
      <w:r>
        <w:rPr>
          <w:b/>
          <w:bCs/>
        </w:rPr>
        <w:t xml:space="preserve">If B5 elected:</w:t>
      </w:r>
      <w:r>
        <w:t xml:space="preserve"> </w:t>
      </w:r>
      <w:r>
        <w:t xml:space="preserve">if</w:t>
      </w:r>
      <w:r>
        <w:t xml:space="preserve"> </w:t>
      </w:r>
      <w:r>
        <w:rPr>
          <w:rStyle w:val="VerbatimChar"/>
        </w:rPr>
        <w:t xml:space="preserve">PieceCount</w:t>
      </w:r>
      <w:r>
        <w:t xml:space="preserve"> </w:t>
      </w:r>
      <w:r>
        <w:t xml:space="preserve">changed, also recalculate</w:t>
      </w:r>
      <w:r>
        <w:t xml:space="preserve"> </w:t>
      </w:r>
      <w:r>
        <w:rPr>
          <w:rStyle w:val="VerbatimChar"/>
        </w:rPr>
        <w:t xml:space="preserve">InventoryAvailable</w:t>
      </w:r>
      <w:r>
        <w:t xml:space="preserve"> </w:t>
      </w:r>
      <w:r>
        <w:t xml:space="preserve">accordingly.</w:t>
      </w:r>
    </w:p>
    <w:p>
      <w:pPr>
        <w:pStyle w:val="Compact"/>
        <w:numPr>
          <w:ilvl w:val="0"/>
          <w:numId w:val="1041"/>
        </w:numPr>
      </w:pPr>
      <w:r>
        <w:t xml:space="preserve">Audit via</w:t>
      </w:r>
      <w:r>
        <w:t xml:space="preserve"> </w:t>
      </w:r>
      <w:r>
        <w:rPr>
          <w:rStyle w:val="VerbatimChar"/>
        </w:rPr>
        <w:t xml:space="preserve">Audit_LogOperation</w:t>
      </w:r>
      <w:r>
        <w:t xml:space="preserve"> </w:t>
      </w:r>
      <w:r>
        <w:t xml:space="preserve">with</w:t>
      </w:r>
      <w:r>
        <w:t xml:space="preserve"> </w:t>
      </w:r>
      <w:r>
        <w:rPr>
          <w:rStyle w:val="VerbatimChar"/>
        </w:rPr>
        <w:t xml:space="preserve">LogEventType='LotUpdated'</w:t>
      </w:r>
      <w:r>
        <w:t xml:space="preserve">.</w:t>
      </w:r>
    </w:p>
    <w:bookmarkEnd w:id="70"/>
    <w:bookmarkStart w:id="71" w:name="genealogy-three-shapes"/>
    <w:p>
      <w:pPr>
        <w:pStyle w:val="Heading3"/>
      </w:pPr>
      <w:r>
        <w:t xml:space="preserve">Genealogy — three shapes</w:t>
      </w:r>
    </w:p>
    <w:p>
      <w:pPr>
        <w:pStyle w:val="FirstParagraph"/>
      </w:pPr>
      <w:r>
        <w:rPr>
          <w:b/>
          <w:bCs/>
        </w:rPr>
        <w:t xml:space="preserve">Split.</w:t>
      </w:r>
      <w:r>
        <w:t xml:space="preserve"> </w:t>
      </w:r>
      <w:r>
        <w:t xml:space="preserve">One parent LOT becomes multiple child LOTs.</w:t>
      </w:r>
      <w:r>
        <w:t xml:space="preserve"> </w:t>
      </w:r>
      <w:r>
        <w:rPr>
          <w:rStyle w:val="VerbatimChar"/>
        </w:rPr>
        <w:t xml:space="preserve">Lot_Split</w:t>
      </w:r>
      <w:r>
        <w:t xml:space="preserve"> </w:t>
      </w:r>
      <w:r>
        <w:t xml:space="preserve">is consumed by Phase 5 (Machining OUT sub-LOT split) and Phase 7 (Sort Cage). Sequence:</w:t>
      </w:r>
    </w:p>
    <w:p>
      <w:pPr>
        <w:pStyle w:val="Compact"/>
        <w:numPr>
          <w:ilvl w:val="0"/>
          <w:numId w:val="1042"/>
        </w:numPr>
      </w:pPr>
      <w:r>
        <w:t xml:space="preserve">Parameter validation,</w:t>
      </w:r>
      <w:r>
        <w:t xml:space="preserve"> </w:t>
      </w:r>
      <w:r>
        <w:rPr>
          <w:rStyle w:val="VerbatimChar"/>
        </w:rPr>
        <w:t xml:space="preserve">Lot_AssertNotBlocked</w:t>
      </w:r>
      <w:r>
        <w:t xml:space="preserve"> </w:t>
      </w:r>
      <w:r>
        <w:t xml:space="preserve">on the parent.</w:t>
      </w:r>
    </w:p>
    <w:p>
      <w:pPr>
        <w:pStyle w:val="Compact"/>
        <w:numPr>
          <w:ilvl w:val="0"/>
          <w:numId w:val="1042"/>
        </w:numPr>
      </w:pPr>
      <w:r>
        <w:t xml:space="preserve">Business rule: sum of child piece counts ≤ parent piece count.</w:t>
      </w:r>
    </w:p>
    <w:p>
      <w:pPr>
        <w:pStyle w:val="Compact"/>
        <w:numPr>
          <w:ilvl w:val="0"/>
          <w:numId w:val="1042"/>
        </w:numPr>
      </w:pPr>
      <w:r>
        <w:t xml:space="preserve">For each child spec: call</w:t>
      </w:r>
      <w:r>
        <w:t xml:space="preserve"> </w:t>
      </w:r>
      <w:r>
        <w:rPr>
          <w:rStyle w:val="VerbatimChar"/>
        </w:rPr>
        <w:t xml:space="preserve">Lot_Create</w:t>
      </w:r>
      <w:r>
        <w:t xml:space="preserve"> </w:t>
      </w:r>
      <w:r>
        <w:t xml:space="preserve">(which transactionally seeds</w:t>
      </w:r>
      <w:r>
        <w:t xml:space="preserve"> </w:t>
      </w:r>
      <w:r>
        <w:rPr>
          <w:rStyle w:val="VerbatimChar"/>
        </w:rPr>
        <w:t xml:space="preserve">LotGenealogyClosure</w:t>
      </w:r>
      <w:r>
        <w:t xml:space="preserve"> </w:t>
      </w:r>
      <w:r>
        <w:t xml:space="preserve">self-row if B4); insert</w:t>
      </w:r>
      <w:r>
        <w:t xml:space="preserve"> </w:t>
      </w:r>
      <w:r>
        <w:rPr>
          <w:rStyle w:val="VerbatimChar"/>
        </w:rPr>
        <w:t xml:space="preserve">LotGenealogy</w:t>
      </w:r>
      <w:r>
        <w:t xml:space="preserve"> </w:t>
      </w:r>
      <w:r>
        <w:t xml:space="preserve">row</w:t>
      </w:r>
      <w:r>
        <w:t xml:space="preserve"> </w:t>
      </w:r>
      <w:r>
        <w:rPr>
          <w:rStyle w:val="VerbatimChar"/>
        </w:rPr>
        <w:t xml:space="preserve">(ParentLotId, ChildLotId, RelationshipType='Split', PieceCount = child's share, ...)</w:t>
      </w:r>
      <w:r>
        <w:t xml:space="preserve">;</w:t>
      </w:r>
      <w:r>
        <w:t xml:space="preserve"> </w:t>
      </w:r>
      <w:r>
        <w:rPr>
          <w:b/>
          <w:bCs/>
        </w:rPr>
        <w:t xml:space="preserve">if B4:</w:t>
      </w:r>
      <w:r>
        <w:t xml:space="preserve"> </w:t>
      </w:r>
      <w:r>
        <w:t xml:space="preserve">insert closure rows</w:t>
      </w:r>
      <w:r>
        <w:t xml:space="preserve"> </w:t>
      </w:r>
      <w:r>
        <w:rPr>
          <w:rStyle w:val="VerbatimChar"/>
        </w:rPr>
        <w:t xml:space="preserve">(AncestorLotId, ChildLotId, Depth+1)</w:t>
      </w:r>
      <w:r>
        <w:t xml:space="preserve"> </w:t>
      </w:r>
      <w:r>
        <w:t xml:space="preserve">for every existing ancestor of the parent plus the parent itself.</w:t>
      </w:r>
    </w:p>
    <w:p>
      <w:pPr>
        <w:pStyle w:val="Compact"/>
        <w:numPr>
          <w:ilvl w:val="0"/>
          <w:numId w:val="1042"/>
        </w:numPr>
      </w:pPr>
      <w:r>
        <w:t xml:space="preserve">Reduce parent piece count via</w:t>
      </w:r>
      <w:r>
        <w:t xml:space="preserve"> </w:t>
      </w:r>
      <w:r>
        <w:rPr>
          <w:rStyle w:val="VerbatimChar"/>
        </w:rPr>
        <w:t xml:space="preserve">Lot_UpdateAttribute</w:t>
      </w:r>
      <w:r>
        <w:t xml:space="preserve">. If residual is 0,</w:t>
      </w:r>
      <w:r>
        <w:t xml:space="preserve"> </w:t>
      </w:r>
      <w:r>
        <w:rPr>
          <w:rStyle w:val="VerbatimChar"/>
        </w:rPr>
        <w:t xml:space="preserve">Lot_UpdateStatus</w:t>
      </w:r>
      <w:r>
        <w:t xml:space="preserve"> </w:t>
      </w:r>
      <w:r>
        <w:t xml:space="preserve">parent →</w:t>
      </w:r>
      <w:r>
        <w:t xml:space="preserve"> </w:t>
      </w:r>
      <w:r>
        <w:rPr>
          <w:rStyle w:val="VerbatimChar"/>
        </w:rPr>
        <w:t xml:space="preserve">Closed</w:t>
      </w:r>
      <w:r>
        <w:t xml:space="preserve">.</w:t>
      </w:r>
    </w:p>
    <w:p>
      <w:pPr>
        <w:pStyle w:val="Compact"/>
        <w:numPr>
          <w:ilvl w:val="0"/>
          <w:numId w:val="1042"/>
        </w:numPr>
      </w:pPr>
      <w:r>
        <w:t xml:space="preserve">Audit via</w:t>
      </w:r>
      <w:r>
        <w:t xml:space="preserve"> </w:t>
      </w:r>
      <w:r>
        <w:rPr>
          <w:rStyle w:val="VerbatimChar"/>
        </w:rPr>
        <w:t xml:space="preserve">Audit_LogOperation</w:t>
      </w:r>
      <w:r>
        <w:t xml:space="preserve"> </w:t>
      </w:r>
      <w:r>
        <w:t xml:space="preserve">with</w:t>
      </w:r>
      <w:r>
        <w:t xml:space="preserve"> </w:t>
      </w:r>
      <w:r>
        <w:rPr>
          <w:rStyle w:val="VerbatimChar"/>
        </w:rPr>
        <w:t xml:space="preserve">LogEventType='LotSplit'</w:t>
      </w:r>
      <w:r>
        <w:t xml:space="preserve">.</w:t>
      </w:r>
    </w:p>
    <w:p>
      <w:pPr>
        <w:pStyle w:val="FirstParagraph"/>
      </w:pPr>
      <w:r>
        <w:rPr>
          <w:b/>
          <w:bCs/>
        </w:rPr>
        <w:t xml:space="preserve">Merge.</w:t>
      </w:r>
      <w:r>
        <w:t xml:space="preserve"> </w:t>
      </w:r>
      <w:r>
        <w:t xml:space="preserve">Multiple source LOTs combine into one output. Per FDS-05-025..030 + UJ-08 (closed Option A): same</w:t>
      </w:r>
      <w:r>
        <w:t xml:space="preserve"> </w:t>
      </w:r>
      <w:r>
        <w:rPr>
          <w:rStyle w:val="VerbatimChar"/>
        </w:rPr>
        <w:t xml:space="preserve">ItemId</w:t>
      </w:r>
      <w:r>
        <w:t xml:space="preserve">, post-sort only, die-rank-compatibility from</w:t>
      </w:r>
      <w:r>
        <w:t xml:space="preserve"> </w:t>
      </w:r>
      <w:r>
        <w:rPr>
          <w:rStyle w:val="VerbatimChar"/>
        </w:rPr>
        <w:t xml:space="preserve">Tools.DieRankCompatibility</w:t>
      </w:r>
      <w:r>
        <w:t xml:space="preserve"> </w:t>
      </w:r>
      <w:r>
        <w:t xml:space="preserve">(S-08), no</w:t>
      </w:r>
      <w:r>
        <w:t xml:space="preserve"> </w:t>
      </w:r>
      <w:r>
        <w:rPr>
          <w:rStyle w:val="VerbatimChar"/>
        </w:rPr>
        <w:t xml:space="preserve">Hold × Good</w:t>
      </w:r>
      <w:r>
        <w:t xml:space="preserve"> </w:t>
      </w:r>
      <w:r>
        <w:t xml:space="preserve">mixing, supervisor AD override unblocks edge cases.</w:t>
      </w:r>
    </w:p>
    <w:p>
      <w:pPr>
        <w:pStyle w:val="BodyText"/>
      </w:pPr>
      <w:r>
        <w:rPr>
          <w:rStyle w:val="VerbatimChar"/>
        </w:rPr>
        <w:t xml:space="preserve">Lot_Merge</w:t>
      </w:r>
      <w:r>
        <w:t xml:space="preserve"> </w:t>
      </w:r>
      <w:r>
        <w:t xml:space="preserve">sequence:</w:t>
      </w:r>
    </w:p>
    <w:p>
      <w:pPr>
        <w:pStyle w:val="Compact"/>
        <w:numPr>
          <w:ilvl w:val="0"/>
          <w:numId w:val="1043"/>
        </w:numPr>
      </w:pPr>
      <w:r>
        <w:t xml:space="preserve">Parameter validation: ≥2 source LOTs listed.</w:t>
      </w:r>
    </w:p>
    <w:p>
      <w:pPr>
        <w:pStyle w:val="Compact"/>
        <w:numPr>
          <w:ilvl w:val="0"/>
          <w:numId w:val="1043"/>
        </w:numPr>
      </w:pPr>
      <w:r>
        <w:rPr>
          <w:rStyle w:val="VerbatimChar"/>
        </w:rPr>
        <w:t xml:space="preserve">Lot_AssertNotBlocked</w:t>
      </w:r>
      <w:r>
        <w:t xml:space="preserve"> </w:t>
      </w:r>
      <w:r>
        <w:t xml:space="preserve">on each source.</w:t>
      </w:r>
    </w:p>
    <w:p>
      <w:pPr>
        <w:pStyle w:val="Compact"/>
        <w:numPr>
          <w:ilvl w:val="0"/>
          <w:numId w:val="1043"/>
        </w:numPr>
      </w:pPr>
      <w:r>
        <w:t xml:space="preserve">Business rules: same</w:t>
      </w:r>
      <w:r>
        <w:t xml:space="preserve"> </w:t>
      </w:r>
      <w:r>
        <w:rPr>
          <w:rStyle w:val="VerbatimChar"/>
        </w:rPr>
        <w:t xml:space="preserve">ItemId</w:t>
      </w:r>
      <w:r>
        <w:t xml:space="preserve">, all sources</w:t>
      </w:r>
      <w:r>
        <w:t xml:space="preserve"> </w:t>
      </w:r>
      <w:r>
        <w:rPr>
          <w:rStyle w:val="VerbatimChar"/>
        </w:rPr>
        <w:t xml:space="preserve">Good</w:t>
      </w:r>
      <w:r>
        <w:t xml:space="preserve">, die-rank-compatibility check (when sources have differing</w:t>
      </w:r>
      <w:r>
        <w:t xml:space="preserve"> </w:t>
      </w:r>
      <w:r>
        <w:rPr>
          <w:rStyle w:val="VerbatimChar"/>
        </w:rPr>
        <w:t xml:space="preserve">ToolId</w:t>
      </w:r>
      <w:r>
        <w:t xml:space="preserve">, look up</w:t>
      </w:r>
      <w:r>
        <w:t xml:space="preserve"> </w:t>
      </w:r>
      <w:r>
        <w:rPr>
          <w:rStyle w:val="VerbatimChar"/>
        </w:rPr>
        <w:t xml:space="preserve">DieRankCompatibility</w:t>
      </w:r>
      <w:r>
        <w:t xml:space="preserve"> </w:t>
      </w:r>
      <w:r>
        <w:t xml:space="preserve">matrix; reject with clear message until matrix populated; supervisor override from FDS-04-007 always works as escape hatch).</w:t>
      </w:r>
    </w:p>
    <w:p>
      <w:pPr>
        <w:pStyle w:val="Compact"/>
        <w:numPr>
          <w:ilvl w:val="0"/>
          <w:numId w:val="1043"/>
        </w:numPr>
      </w:pPr>
      <w:r>
        <w:t xml:space="preserve">Create the merged output via</w:t>
      </w:r>
      <w:r>
        <w:t xml:space="preserve"> </w:t>
      </w:r>
      <w:r>
        <w:rPr>
          <w:rStyle w:val="VerbatimChar"/>
        </w:rPr>
        <w:t xml:space="preserve">Lot_Create</w:t>
      </w:r>
      <w:r>
        <w:t xml:space="preserve"> </w:t>
      </w:r>
      <w:r>
        <w:t xml:space="preserve">with</w:t>
      </w:r>
      <w:r>
        <w:t xml:space="preserve"> </w:t>
      </w:r>
      <w:r>
        <w:rPr>
          <w:rStyle w:val="VerbatimChar"/>
        </w:rPr>
        <w:t xml:space="preserve">ToolId = NULL</w:t>
      </w:r>
      <w:r>
        <w:t xml:space="preserve">,</w:t>
      </w:r>
      <w:r>
        <w:t xml:space="preserve"> </w:t>
      </w:r>
      <w:r>
        <w:rPr>
          <w:rStyle w:val="VerbatimChar"/>
        </w:rPr>
        <w:t xml:space="preserve">ToolCavityId = NULL</w:t>
      </w:r>
      <w:r>
        <w:t xml:space="preserve"> </w:t>
      </w:r>
      <w:r>
        <w:t xml:space="preserve">(blended-origin material can’t be denormalized — Tool-specific trace reconstructed via</w:t>
      </w:r>
      <w:r>
        <w:t xml:space="preserve"> </w:t>
      </w:r>
      <w:r>
        <w:rPr>
          <w:rStyle w:val="VerbatimChar"/>
        </w:rPr>
        <w:t xml:space="preserve">LotGenealogy</w:t>
      </w:r>
      <w:r>
        <w:t xml:space="preserve"> </w:t>
      </w:r>
      <w:r>
        <w:t xml:space="preserve">walk of pre-merge sources per FDS-05-030).</w:t>
      </w:r>
    </w:p>
    <w:p>
      <w:pPr>
        <w:pStyle w:val="Compact"/>
        <w:numPr>
          <w:ilvl w:val="0"/>
          <w:numId w:val="1043"/>
        </w:numPr>
      </w:pPr>
      <w:r>
        <w:t xml:space="preserve">For each source: insert</w:t>
      </w:r>
      <w:r>
        <w:t xml:space="preserve"> </w:t>
      </w:r>
      <w:r>
        <w:rPr>
          <w:rStyle w:val="VerbatimChar"/>
        </w:rPr>
        <w:t xml:space="preserve">LotGenealogy</w:t>
      </w:r>
      <w:r>
        <w:t xml:space="preserve"> </w:t>
      </w:r>
      <w:r>
        <w:t xml:space="preserve">row</w:t>
      </w:r>
      <w:r>
        <w:t xml:space="preserve"> </w:t>
      </w:r>
      <w:r>
        <w:rPr>
          <w:rStyle w:val="VerbatimChar"/>
        </w:rPr>
        <w:t xml:space="preserve">(ParentLotId = sourceId, ChildLotId = outputId, RelationshipType='Merge', ...)</w:t>
      </w:r>
      <w:r>
        <w:t xml:space="preserve">;</w:t>
      </w:r>
      <w:r>
        <w:t xml:space="preserve"> </w:t>
      </w:r>
      <w:r>
        <w:rPr>
          <w:b/>
          <w:bCs/>
        </w:rPr>
        <w:t xml:space="preserve">if B4:</w:t>
      </w:r>
      <w:r>
        <w:t xml:space="preserve"> </w:t>
      </w:r>
      <w:r>
        <w:t xml:space="preserve">insert closure rows</w:t>
      </w:r>
      <w:r>
        <w:t xml:space="preserve"> </w:t>
      </w:r>
      <w:r>
        <w:rPr>
          <w:rStyle w:val="VerbatimChar"/>
        </w:rPr>
        <w:t xml:space="preserve">(AncestorLotId, outputId, ...)</w:t>
      </w:r>
      <w:r>
        <w:t xml:space="preserve"> </w:t>
      </w:r>
      <w:r>
        <w:t xml:space="preserve">for every ancestor of every source.</w:t>
      </w:r>
      <w:r>
        <w:t xml:space="preserve"> </w:t>
      </w:r>
      <w:r>
        <w:rPr>
          <w:rStyle w:val="VerbatimChar"/>
        </w:rPr>
        <w:t xml:space="preserve">Lot_UpdateStatus</w:t>
      </w:r>
      <w:r>
        <w:t xml:space="preserve"> </w:t>
      </w:r>
      <w:r>
        <w:t xml:space="preserve">source →</w:t>
      </w:r>
      <w:r>
        <w:t xml:space="preserve"> </w:t>
      </w:r>
      <w:r>
        <w:rPr>
          <w:rStyle w:val="VerbatimChar"/>
        </w:rPr>
        <w:t xml:space="preserve">Closed</w:t>
      </w:r>
      <w:r>
        <w:t xml:space="preserve">.</w:t>
      </w:r>
    </w:p>
    <w:p>
      <w:pPr>
        <w:pStyle w:val="Compact"/>
        <w:numPr>
          <w:ilvl w:val="0"/>
          <w:numId w:val="1043"/>
        </w:numPr>
      </w:pPr>
      <w:r>
        <w:t xml:space="preserve">Audit with</w:t>
      </w:r>
      <w:r>
        <w:t xml:space="preserve"> </w:t>
      </w:r>
      <w:r>
        <w:rPr>
          <w:rStyle w:val="VerbatimChar"/>
        </w:rPr>
        <w:t xml:space="preserve">LogEventType='LotMerged'</w:t>
      </w:r>
      <w:r>
        <w:t xml:space="preserve">.</w:t>
      </w:r>
    </w:p>
    <w:p>
      <w:pPr>
        <w:pStyle w:val="Compact"/>
        <w:numPr>
          <w:ilvl w:val="0"/>
          <w:numId w:val="1043"/>
        </w:numPr>
      </w:pPr>
      <w:r>
        <w:t xml:space="preserve">Return output Lot Id.</w:t>
      </w:r>
    </w:p>
    <w:p>
      <w:pPr>
        <w:pStyle w:val="FirstParagraph"/>
      </w:pPr>
      <w:r>
        <w:rPr>
          <w:b/>
          <w:bCs/>
        </w:rPr>
        <w:t xml:space="preserve">Consumption.</w:t>
      </w:r>
      <w:r>
        <w:t xml:space="preserve"> </w:t>
      </w:r>
      <w:r>
        <w:t xml:space="preserve">One or more source LOTs are consumed to produce a child LOT or to fill a serialized part’s container. Handled by</w:t>
      </w:r>
      <w:r>
        <w:t xml:space="preserve"> </w:t>
      </w:r>
      <w:r>
        <w:rPr>
          <w:rStyle w:val="VerbatimChar"/>
        </w:rPr>
        <w:t xml:space="preserve">LotGenealogy_RecordConsumption</w:t>
      </w:r>
      <w:r>
        <w:t xml:space="preserve"> </w:t>
      </w:r>
      <w:r>
        <w:t xml:space="preserve">(low-level) and invoked by Phase 5 Machining IN (BOM-driven rename) and Phase 6 Assembly (</w:t>
      </w:r>
      <w:r>
        <w:rPr>
          <w:rStyle w:val="VerbatimChar"/>
        </w:rPr>
        <w:t xml:space="preserve">ConsumptionEvent_Record</w:t>
      </w:r>
      <w:r>
        <w:t xml:space="preserve">).</w:t>
      </w:r>
    </w:p>
    <w:p>
      <w:pPr>
        <w:pStyle w:val="BodyText"/>
      </w:pPr>
      <w:r>
        <w:rPr>
          <w:rStyle w:val="VerbatimChar"/>
        </w:rPr>
        <w:t xml:space="preserve">LotGenealogy_RecordConsumption</w:t>
      </w:r>
      <w:r>
        <w:t xml:space="preserve"> </w:t>
      </w:r>
      <w:r>
        <w:t xml:space="preserve">is narrow: given a source LOT, a produced LOT or container tray position, and a piece count, insert the</w:t>
      </w:r>
      <w:r>
        <w:t xml:space="preserve"> </w:t>
      </w:r>
      <w:r>
        <w:rPr>
          <w:rStyle w:val="VerbatimChar"/>
        </w:rPr>
        <w:t xml:space="preserve">LotGenealogy</w:t>
      </w:r>
      <w:r>
        <w:t xml:space="preserve"> </w:t>
      </w:r>
      <w:r>
        <w:t xml:space="preserve">row with</w:t>
      </w:r>
      <w:r>
        <w:t xml:space="preserve"> </w:t>
      </w:r>
      <w:r>
        <w:rPr>
          <w:rStyle w:val="VerbatimChar"/>
        </w:rPr>
        <w:t xml:space="preserve">RelationshipType='Consumption'</w:t>
      </w:r>
      <w:r>
        <w:t xml:space="preserve">;</w:t>
      </w:r>
      <w:r>
        <w:t xml:space="preserve"> </w:t>
      </w:r>
      <w:r>
        <w:rPr>
          <w:b/>
          <w:bCs/>
        </w:rPr>
        <w:t xml:space="preserve">if B4:</w:t>
      </w:r>
      <w:r>
        <w:t xml:space="preserve"> </w:t>
      </w:r>
      <w:r>
        <w:t xml:space="preserve">insert closure rows. Phases 5 + 6 wire this into their workflows with surrounding validation (BOM check, interlock bypass handling, container-tray placement).</w:t>
      </w:r>
    </w:p>
    <w:bookmarkEnd w:id="71"/>
    <w:bookmarkStart w:id="72" w:name="genealogy-traversal"/>
    <w:p>
      <w:pPr>
        <w:pStyle w:val="Heading3"/>
      </w:pPr>
      <w:r>
        <w:t xml:space="preserve">Genealogy traversal</w:t>
      </w:r>
    </w:p>
    <w:p>
      <w:pPr>
        <w:pStyle w:val="FirstParagraph"/>
      </w:pPr>
      <w:r>
        <w:rPr>
          <w:rStyle w:val="VerbatimChar"/>
        </w:rPr>
        <w:t xml:space="preserve">Lot_GetGenealogyTree</w:t>
      </w:r>
      <w:r>
        <w:t xml:space="preserve"> </w:t>
      </w:r>
      <w:r>
        <w:t xml:space="preserve">walks the graph. Two implementations possible per Phase 0 B4:</w:t>
      </w:r>
    </w:p>
    <w:p>
      <w:pPr>
        <w:pStyle w:val="Compact"/>
        <w:numPr>
          <w:ilvl w:val="0"/>
          <w:numId w:val="1044"/>
        </w:numPr>
      </w:pPr>
      <w:r>
        <w:rPr>
          <w:b/>
          <w:bCs/>
        </w:rPr>
        <w:t xml:space="preserve">If B4 NOT elected:</w:t>
      </w:r>
      <w:r>
        <w:t xml:space="preserve"> </w:t>
      </w:r>
      <w:r>
        <w:t xml:space="preserve">Recursive CTE walking</w:t>
      </w:r>
      <w:r>
        <w:t xml:space="preserve"> </w:t>
      </w:r>
      <w:r>
        <w:rPr>
          <w:rStyle w:val="VerbatimChar"/>
        </w:rPr>
        <w:t xml:space="preserve">LotGenealogy</w:t>
      </w:r>
      <w:r>
        <w:t xml:space="preserve">.</w:t>
      </w:r>
      <w:r>
        <w:t xml:space="preserve"> </w:t>
      </w:r>
      <w:r>
        <w:rPr>
          <w:rStyle w:val="VerbatimChar"/>
        </w:rPr>
        <w:t xml:space="preserve">OPTION (MAXRECURSION 100)</w:t>
      </w:r>
      <w:r>
        <w:t xml:space="preserve">.</w:t>
      </w:r>
      <w:r>
        <w:t xml:space="preserve"> </w:t>
      </w:r>
      <w:r>
        <w:rPr>
          <w:rStyle w:val="VerbatimChar"/>
        </w:rPr>
        <w:t xml:space="preserve">@Direction</w:t>
      </w:r>
      <w:r>
        <w:t xml:space="preserve"> </w:t>
      </w:r>
      <w:r>
        <w:t xml:space="preserve">selects Ancestors / Descendants / Both.</w:t>
      </w:r>
    </w:p>
    <w:p>
      <w:pPr>
        <w:pStyle w:val="Compact"/>
        <w:numPr>
          <w:ilvl w:val="0"/>
          <w:numId w:val="1044"/>
        </w:numPr>
      </w:pPr>
      <w:r>
        <w:rPr>
          <w:b/>
          <w:bCs/>
        </w:rPr>
        <w:t xml:space="preserve">If B4 elected:</w:t>
      </w:r>
      <w:r>
        <w:t xml:space="preserve"> </w:t>
      </w:r>
      <w:r>
        <w:t xml:space="preserve">Direct query against</w:t>
      </w:r>
      <w:r>
        <w:t xml:space="preserve"> </w:t>
      </w:r>
      <w:r>
        <w:rPr>
          <w:rStyle w:val="VerbatimChar"/>
        </w:rPr>
        <w:t xml:space="preserve">LotGenealogyClosure</w:t>
      </w:r>
      <w:r>
        <w:t xml:space="preserve">. O(1) per ancestor; no recursion. Same return shape as the CTE version. Honda audits at year 15 stay fast regardless of partition count.</w:t>
      </w:r>
    </w:p>
    <w:bookmarkEnd w:id="72"/>
    <w:bookmarkStart w:id="73" w:name="label-reprint"/>
    <w:p>
      <w:pPr>
        <w:pStyle w:val="Heading3"/>
      </w:pPr>
      <w:r>
        <w:t xml:space="preserve">Label reprint</w:t>
      </w:r>
    </w:p>
    <w:p>
      <w:pPr>
        <w:pStyle w:val="FirstParagraph"/>
      </w:pPr>
      <w:r>
        <w:rPr>
          <w:rStyle w:val="VerbatimChar"/>
        </w:rPr>
        <w:t xml:space="preserve">LotLabel_Reprint</w:t>
      </w:r>
      <w:r>
        <w:t xml:space="preserve"> </w:t>
      </w:r>
      <w:r>
        <w:t xml:space="preserve">captures a new</w:t>
      </w:r>
      <w:r>
        <w:t xml:space="preserve"> </w:t>
      </w:r>
      <w:r>
        <w:rPr>
          <w:rStyle w:val="VerbatimChar"/>
        </w:rPr>
        <w:t xml:space="preserve">LotLabel</w:t>
      </w:r>
      <w:r>
        <w:t xml:space="preserve"> </w:t>
      </w:r>
      <w:r>
        <w:t xml:space="preserve">row with a</w:t>
      </w:r>
      <w:r>
        <w:t xml:space="preserve"> </w:t>
      </w:r>
      <w:r>
        <w:rPr>
          <w:rStyle w:val="VerbatimChar"/>
        </w:rPr>
        <w:t xml:space="preserve">PrintReasonCode</w:t>
      </w:r>
      <w:r>
        <w:t xml:space="preserve"> </w:t>
      </w:r>
      <w:r>
        <w:t xml:space="preserve">(label damaged, LOT attribute corrected, split generated a new child LTT, merge issued a new parent). The original</w:t>
      </w:r>
      <w:r>
        <w:t xml:space="preserve"> </w:t>
      </w:r>
      <w:r>
        <w:rPr>
          <w:rStyle w:val="VerbatimChar"/>
        </w:rPr>
        <w:t xml:space="preserve">LotLabel</w:t>
      </w:r>
      <w:r>
        <w:t xml:space="preserve"> </w:t>
      </w:r>
      <w:r>
        <w:t xml:space="preserve">row is not modified — labels are append-only. Perspective’s reprint dialog forces a reason selection; the Gateway ZPL dispatcher renders and prints as with</w:t>
      </w:r>
      <w:r>
        <w:t xml:space="preserve"> </w:t>
      </w:r>
      <w:r>
        <w:rPr>
          <w:rStyle w:val="VerbatimChar"/>
        </w:rPr>
        <w:t xml:space="preserve">LotLabel_Print</w:t>
      </w:r>
      <w:r>
        <w:t xml:space="preserve">.</w:t>
      </w:r>
    </w:p>
    <w:bookmarkEnd w:id="73"/>
    <w:bookmarkStart w:id="74" w:name="X3f951ceb86743e99e67eb35c42e293aec3619bf"/>
    <w:p>
      <w:pPr>
        <w:pStyle w:val="Heading3"/>
      </w:pPr>
      <w:r>
        <w:t xml:space="preserve">LOT pause at workstation (OI-21 / FDS-05-038)</w:t>
      </w:r>
    </w:p>
    <w:p>
      <w:pPr>
        <w:pStyle w:val="FirstParagraph"/>
      </w:pPr>
      <w:r>
        <w:t xml:space="preserve">Pause is a</w:t>
      </w:r>
      <w:r>
        <w:t xml:space="preserve"> </w:t>
      </w:r>
      <w:r>
        <w:rPr>
          <w:rStyle w:val="VerbatimChar"/>
        </w:rPr>
        <w:t xml:space="preserve">(Lot, Location)</w:t>
      </w:r>
      <w:r>
        <w:t xml:space="preserve"> </w:t>
      </w:r>
      <w:r>
        <w:t xml:space="preserve">lifecycle event recording an operator’s deliberate shift of focus away from a partially-progressed LOT at a Cell. The paused LOT remains in-process at the original Cell with its prior partial-start state intact (FDS-05-032); the operator MAY freely run other LOTs at that Cell while the pause is open.</w:t>
      </w:r>
    </w:p>
    <w:p>
      <w:pPr>
        <w:pStyle w:val="BodyText"/>
      </w:pPr>
      <w:r>
        <w:t xml:space="preserve">Storage is</w:t>
      </w:r>
      <w:r>
        <w:t xml:space="preserve"> </w:t>
      </w:r>
      <w:r>
        <w:rPr>
          <w:rStyle w:val="VerbatimChar"/>
        </w:rPr>
        <w:t xml:space="preserve">Lots.PauseEvent</w:t>
      </w:r>
      <w:r>
        <w:t xml:space="preserve"> </w:t>
      </w:r>
      <w:r>
        <w:t xml:space="preserve">— append-only place + close lifecycle (mirrors</w:t>
      </w:r>
      <w:r>
        <w:t xml:space="preserve"> </w:t>
      </w:r>
      <w:r>
        <w:rPr>
          <w:rStyle w:val="VerbatimChar"/>
        </w:rPr>
        <w:t xml:space="preserve">Quality.HoldEvent</w:t>
      </w:r>
      <w:r>
        <w:t xml:space="preserve">). Pause is</w:t>
      </w:r>
      <w:r>
        <w:t xml:space="preserve"> </w:t>
      </w:r>
      <w:r>
        <w:rPr>
          <w:b/>
          <w:bCs/>
        </w:rPr>
        <w:t xml:space="preserve">orthogonal</w:t>
      </w:r>
      <w:r>
        <w:t xml:space="preserve"> </w:t>
      </w:r>
      <w:r>
        <w:t xml:space="preserve">to</w:t>
      </w:r>
      <w:r>
        <w:t xml:space="preserve"> </w:t>
      </w:r>
      <w:r>
        <w:rPr>
          <w:rStyle w:val="VerbatimChar"/>
        </w:rPr>
        <w:t xml:space="preserve">Workorder.WorkOrderStatus</w:t>
      </w:r>
      <w:r>
        <w:t xml:space="preserve">,</w:t>
      </w:r>
      <w:r>
        <w:t xml:space="preserve"> </w:t>
      </w:r>
      <w:r>
        <w:rPr>
          <w:rStyle w:val="VerbatimChar"/>
        </w:rPr>
        <w:t xml:space="preserve">Workorder.OperationStatus</w:t>
      </w:r>
      <w:r>
        <w:t xml:space="preserve">, and</w:t>
      </w:r>
      <w:r>
        <w:t xml:space="preserve"> </w:t>
      </w:r>
      <w:r>
        <w:rPr>
          <w:rStyle w:val="VerbatimChar"/>
        </w:rPr>
        <w:t xml:space="preserve">Lots.LotStatusCode</w:t>
      </w:r>
      <w:r>
        <w:t xml:space="preserve"> </w:t>
      </w:r>
      <w:r>
        <w:t xml:space="preserve">— no</w:t>
      </w:r>
      <w:r>
        <w:t xml:space="preserve"> </w:t>
      </w:r>
      <w:r>
        <w:rPr>
          <w:rStyle w:val="VerbatimChar"/>
        </w:rPr>
        <w:t xml:space="preserve">Paused</w:t>
      </w:r>
      <w:r>
        <w:t xml:space="preserve"> </w:t>
      </w:r>
      <w:r>
        <w:t xml:space="preserve">row in any of those code tables. Pause does NOT write a</w:t>
      </w:r>
      <w:r>
        <w:t xml:space="preserve"> </w:t>
      </w:r>
      <w:r>
        <w:rPr>
          <w:rStyle w:val="VerbatimChar"/>
        </w:rPr>
        <w:t xml:space="preserve">Oee.DowntimeEvent</w:t>
      </w:r>
      <w:r>
        <w:t xml:space="preserve">.</w:t>
      </w:r>
    </w:p>
    <w:p>
      <w:pPr>
        <w:pStyle w:val="BodyText"/>
      </w:pPr>
      <w:r>
        <w:rPr>
          <w:b/>
          <w:bCs/>
        </w:rPr>
        <w:t xml:space="preserve">Cross-location concurrency.</w:t>
      </w:r>
      <w:r>
        <w:t xml:space="preserve"> </w:t>
      </w:r>
      <w:r>
        <w:t xml:space="preserve">The same LOT MAY be paused at multiple Cells simultaneously. Filtered UNIQUE on</w:t>
      </w:r>
      <w:r>
        <w:t xml:space="preserve"> </w:t>
      </w:r>
      <w:r>
        <w:rPr>
          <w:rStyle w:val="VerbatimChar"/>
        </w:rPr>
        <w:t xml:space="preserve">(LotId, LocationId) WHERE ResumedAt IS NULL</w:t>
      </w:r>
      <w:r>
        <w:t xml:space="preserve"> </w:t>
      </w:r>
      <w:r>
        <w:t xml:space="preserve">enforces at most one</w:t>
      </w:r>
      <w:r>
        <w:t xml:space="preserve"> </w:t>
      </w:r>
      <w:r>
        <w:rPr>
          <w:b/>
          <w:bCs/>
        </w:rPr>
        <w:t xml:space="preserve">open</w:t>
      </w:r>
      <w:r>
        <w:t xml:space="preserve"> </w:t>
      </w:r>
      <w:r>
        <w:t xml:space="preserve">pause per</w:t>
      </w:r>
      <w:r>
        <w:t xml:space="preserve"> </w:t>
      </w:r>
      <w:r>
        <w:rPr>
          <w:rStyle w:val="VerbatimChar"/>
        </w:rPr>
        <w:t xml:space="preserve">(LotId, LocationId)</w:t>
      </w:r>
      <w:r>
        <w:t xml:space="preserve">.</w:t>
      </w:r>
    </w:p>
    <w:p>
      <w:pPr>
        <w:pStyle w:val="BodyText"/>
      </w:pPr>
      <w:r>
        <w:rPr>
          <w:b/>
          <w:bCs/>
        </w:rPr>
        <w:t xml:space="preserve">Operator UX — no auto-prompt.</w:t>
      </w:r>
      <w:r>
        <w:t xml:space="preserve"> </w:t>
      </w:r>
      <w:r>
        <w:t xml:space="preserve">When an operator selects or scans a fresh LOT at a Cell that has a paused LOT open, the system SHALL NOT automatically prompt</w:t>
      </w:r>
      <w:r>
        <w:t xml:space="preserve"> </w:t>
      </w:r>
      <w:r>
        <w:t xml:space="preserve">“resume paused LOT?”</w:t>
      </w:r>
      <w:r>
        <w:t xml:space="preserve"> </w:t>
      </w:r>
      <w:r>
        <w:t xml:space="preserve">Instead, every workstation Perspective view binds to a</w:t>
      </w:r>
      <w:r>
        <w:t xml:space="preserve"> </w:t>
      </w:r>
      <w:r>
        <w:rPr>
          <w:b/>
          <w:bCs/>
        </w:rPr>
        <w:t xml:space="preserve">Paused-LOT indicator</w:t>
      </w:r>
      <w:r>
        <w:t xml:space="preserve"> </w:t>
      </w:r>
      <w:r>
        <w:t xml:space="preserve">that shows the current open-pause count for the operator’s Cell; tapping the indicator opens a list view (LotName, Part, PausedAt, PausedByUserId) backed by</w:t>
      </w:r>
      <w:r>
        <w:t xml:space="preserve"> </w:t>
      </w:r>
      <w:r>
        <w:rPr>
          <w:rStyle w:val="VerbatimChar"/>
        </w:rPr>
        <w:t xml:space="preserve">LotPause_GetByLocation @LocationId</w:t>
      </w:r>
      <w:r>
        <w:t xml:space="preserve"> </w:t>
      </w:r>
      <w:r>
        <w:t xml:space="preserve">and lets the operator resume any LOT explicitly. Resume MAY be performed by a different operator from the one who paused.</w:t>
      </w:r>
    </w:p>
    <w:p>
      <w:pPr>
        <w:pStyle w:val="BodyText"/>
      </w:pPr>
      <w:r>
        <w:rPr>
          <w:b/>
          <w:bCs/>
        </w:rPr>
        <w:t xml:space="preserve">No TTL.</w:t>
      </w:r>
      <w:r>
        <w:t xml:space="preserve"> </w:t>
      </w:r>
      <w:r>
        <w:t xml:space="preserve">Paused LOTs SHALL NOT be auto-resumed or auto-cancelled. They MAY persist across shifts and operators.</w:t>
      </w:r>
    </w:p>
    <w:bookmarkEnd w:id="74"/>
    <w:bookmarkStart w:id="75" w:name="lot-derived-quantities"/>
    <w:p>
      <w:pPr>
        <w:pStyle w:val="Heading3"/>
      </w:pPr>
      <w:r>
        <w:t xml:space="preserve">LOT derived quantities</w:t>
      </w:r>
    </w:p>
    <w:p>
      <w:pPr>
        <w:pStyle w:val="FirstParagraph"/>
      </w:pPr>
      <w:r>
        <w:t xml:space="preserve">The Lot Details header surfaces two derived quantities. Read path depends on Phase 0 B5:</w:t>
      </w:r>
    </w:p>
    <w:p>
      <w:pPr>
        <w:pStyle w:val="Compact"/>
        <w:numPr>
          <w:ilvl w:val="0"/>
          <w:numId w:val="1045"/>
        </w:numPr>
      </w:pPr>
      <w:r>
        <w:rPr>
          <w:b/>
          <w:bCs/>
        </w:rPr>
        <w:t xml:space="preserve">TotalInProcess</w:t>
      </w:r>
      <w:r>
        <w:t xml:space="preserve"> </w:t>
      </w:r>
      <w:r>
        <w:t xml:space="preserve">— pieces at all non-terminal workstations (started but not yet completed out).</w:t>
      </w:r>
    </w:p>
    <w:p>
      <w:pPr>
        <w:pStyle w:val="Compact"/>
        <w:numPr>
          <w:ilvl w:val="0"/>
          <w:numId w:val="1045"/>
        </w:numPr>
      </w:pPr>
      <w:r>
        <w:rPr>
          <w:b/>
          <w:bCs/>
        </w:rPr>
        <w:t xml:space="preserve">InventoryAvailable</w:t>
      </w:r>
      <w:r>
        <w:t xml:space="preserve"> </w:t>
      </w:r>
      <w:r>
        <w:t xml:space="preserve">— pieces still available for consumption or scrap.</w:t>
      </w:r>
    </w:p>
    <w:p>
      <w:pPr>
        <w:pStyle w:val="FirstParagraph"/>
      </w:pPr>
      <w:r>
        <w:rPr>
          <w:b/>
          <w:bCs/>
        </w:rPr>
        <w:t xml:space="preserve">If B5 elected:</w:t>
      </w:r>
      <w:r>
        <w:t xml:space="preserve"> </w:t>
      </w:r>
      <w:r>
        <w:t xml:space="preserve">materialized columns on</w:t>
      </w:r>
      <w:r>
        <w:t xml:space="preserve"> </w:t>
      </w:r>
      <w:r>
        <w:rPr>
          <w:rStyle w:val="VerbatimChar"/>
        </w:rPr>
        <w:t xml:space="preserve">Lots.Lot</w:t>
      </w:r>
      <w:r>
        <w:t xml:space="preserve">, kept current by</w:t>
      </w:r>
      <w:r>
        <w:t xml:space="preserve"> </w:t>
      </w:r>
      <w:r>
        <w:rPr>
          <w:rStyle w:val="VerbatimChar"/>
        </w:rPr>
        <w:t xml:space="preserve">ProductionEvent_Record</w:t>
      </w:r>
      <w:r>
        <w:t xml:space="preserve"> </w:t>
      </w:r>
      <w:r>
        <w:t xml:space="preserve">/</w:t>
      </w:r>
      <w:r>
        <w:t xml:space="preserve"> </w:t>
      </w:r>
      <w:r>
        <w:rPr>
          <w:rStyle w:val="VerbatimChar"/>
        </w:rPr>
        <w:t xml:space="preserve">ConsumptionEvent_Record</w:t>
      </w:r>
      <w:r>
        <w:t xml:space="preserve"> </w:t>
      </w:r>
      <w:r>
        <w:t xml:space="preserve">writes.</w:t>
      </w:r>
      <w:r>
        <w:t xml:space="preserve"> </w:t>
      </w:r>
      <w:r>
        <w:rPr>
          <w:rStyle w:val="VerbatimChar"/>
        </w:rPr>
        <w:t xml:space="preserve">Lot_Get</w:t>
      </w:r>
      <w:r>
        <w:t xml:space="preserve"> </w:t>
      </w:r>
      <w:r>
        <w:t xml:space="preserve">reads them directly.</w:t>
      </w:r>
    </w:p>
    <w:p>
      <w:pPr>
        <w:pStyle w:val="BodyText"/>
      </w:pPr>
      <w:r>
        <w:rPr>
          <w:b/>
          <w:bCs/>
        </w:rPr>
        <w:t xml:space="preserve">If B5 NOT elected:</w:t>
      </w:r>
      <w:r>
        <w:t xml:space="preserve"> </w:t>
      </w:r>
      <w:r>
        <w:t xml:space="preserve">view-backed via</w:t>
      </w:r>
      <w:r>
        <w:t xml:space="preserve"> </w:t>
      </w:r>
      <w:r>
        <w:rPr>
          <w:rStyle w:val="VerbatimChar"/>
        </w:rPr>
        <w:t xml:space="preserve">v_LotDerivedQuantities</w:t>
      </w:r>
      <w:r>
        <w:t xml:space="preserve">.</w:t>
      </w:r>
      <w:r>
        <w:t xml:space="preserve"> </w:t>
      </w:r>
      <w:r>
        <w:rPr>
          <w:rStyle w:val="VerbatimChar"/>
        </w:rPr>
        <w:t xml:space="preserve">Lot_Get</w:t>
      </w:r>
      <w:r>
        <w:t xml:space="preserve"> </w:t>
      </w:r>
      <w:r>
        <w:t xml:space="preserve">JOINs the view at read time.</w:t>
      </w:r>
    </w:p>
    <w:bookmarkEnd w:id="75"/>
    <w:bookmarkEnd w:id="76"/>
    <w:bookmarkStart w:id="81" w:name="X0804145f7794fe1847889d709ea5cb1c5a491af"/>
    <w:p>
      <w:pPr>
        <w:pStyle w:val="Heading2"/>
      </w:pPr>
      <w:r>
        <w:t xml:space="preserve">API Layer (Named Queries → Stored Procedures)</w:t>
      </w:r>
    </w:p>
    <w:bookmarkStart w:id="77" w:name="lot-expanded-mutations"/>
    <w:p>
      <w:pPr>
        <w:pStyle w:val="Heading3"/>
      </w:pPr>
      <w:r>
        <w:t xml:space="preserve">Lot — expanded mutations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Lots.Lot_Update</w:t>
            </w:r>
          </w:p>
        </w:tc>
        <w:tc>
          <w:tcPr/>
          <w:p>
            <w:pPr>
              <w:pStyle w:val="Compact"/>
            </w:pPr>
            <w:r>
              <w:rPr>
                <w:rStyle w:val="VerbatimChar"/>
              </w:rPr>
              <w:t xml:space="preserve">@LotId</w:t>
            </w:r>
            <w:r>
              <w:t xml:space="preserve">,</w:t>
            </w:r>
            <w:r>
              <w:t xml:space="preserve"> </w:t>
            </w:r>
            <w:r>
              <w:rPr>
                <w:rStyle w:val="VerbatimChar"/>
              </w:rPr>
              <w:t xml:space="preserve">@PieceCount NULL</w:t>
            </w:r>
            <w:r>
              <w:t xml:space="preserve">,</w:t>
            </w:r>
            <w:r>
              <w:t xml:space="preserve"> </w:t>
            </w:r>
            <w:r>
              <w:rPr>
                <w:rStyle w:val="VerbatimChar"/>
              </w:rPr>
              <w:t xml:space="preserve">@Weight NULL</w:t>
            </w:r>
            <w:r>
              <w:t xml:space="preserve">,</w:t>
            </w:r>
            <w:r>
              <w:t xml:space="preserve"> </w:t>
            </w:r>
            <w:r>
              <w:rPr>
                <w:rStyle w:val="VerbatimChar"/>
              </w:rPr>
              <w:t xml:space="preserve">@WeightUomId NULL</w:t>
            </w:r>
            <w:r>
              <w:t xml:space="preserve">,</w:t>
            </w:r>
            <w:r>
              <w:t xml:space="preserve"> </w:t>
            </w:r>
            <w:r>
              <w:rPr>
                <w:rStyle w:val="VerbatimChar"/>
              </w:rPr>
              <w:t xml:space="preserve">@VendorLotNumber NULL</w:t>
            </w:r>
            <w:r>
              <w:t xml:space="preserve">,</w:t>
            </w:r>
            <w:r>
              <w:t xml:space="preserve"> </w:t>
            </w:r>
            <w:r>
              <w:rPr>
                <w:rStyle w:val="VerbatimChar"/>
              </w:rPr>
              <w:t xml:space="preserve">@RowVersion ROWVERSION</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Full header update. Inserts one</w:t>
            </w:r>
            <w:r>
              <w:t xml:space="preserve"> </w:t>
            </w:r>
            <w:r>
              <w:rPr>
                <w:rStyle w:val="VerbatimChar"/>
              </w:rPr>
              <w:t xml:space="preserve">LotAttributeChange</w:t>
            </w:r>
            <w:r>
              <w:t xml:space="preserve"> </w:t>
            </w:r>
            <w:r>
              <w:t xml:space="preserve">row per changed field. Rejects on stale</w:t>
            </w:r>
            <w:r>
              <w:t xml:space="preserve"> </w:t>
            </w:r>
            <w:r>
              <w:rPr>
                <w:rStyle w:val="VerbatimChar"/>
              </w:rPr>
              <w:t xml:space="preserve">@RowVersion</w:t>
            </w:r>
            <w:r>
              <w:t xml:space="preserve">.</w:t>
            </w:r>
            <w:r>
              <w:t xml:space="preserve"> </w:t>
            </w:r>
            <w:r>
              <w:rPr>
                <w:rStyle w:val="VerbatimChar"/>
              </w:rPr>
              <w:t xml:space="preserve">Lot_AssertNotBlocked</w:t>
            </w:r>
            <w:r>
              <w:t xml:space="preserve">.</w:t>
            </w:r>
            <w:r>
              <w:t xml:space="preserve"> </w:t>
            </w:r>
            <w:r>
              <w:rPr>
                <w:b/>
                <w:bCs/>
              </w:rPr>
              <w:t xml:space="preserve">If B5:</w:t>
            </w:r>
            <w:r>
              <w:t xml:space="preserve"> </w:t>
            </w:r>
            <w:r>
              <w:t xml:space="preserve">recalculates</w:t>
            </w:r>
            <w:r>
              <w:t xml:space="preserve"> </w:t>
            </w:r>
            <w:r>
              <w:rPr>
                <w:rStyle w:val="VerbatimChar"/>
              </w:rPr>
              <w:t xml:space="preserve">InventoryAvailable</w:t>
            </w:r>
            <w:r>
              <w:t xml:space="preserve"> </w:t>
            </w:r>
            <w:r>
              <w:t xml:space="preserve">if PieceCount changed.</w:t>
            </w:r>
          </w:p>
        </w:tc>
        <w:tc>
          <w:tcPr/>
          <w:p>
            <w:pPr>
              <w:pStyle w:val="Compact"/>
            </w:pPr>
            <w:r>
              <w:rPr>
                <w:rStyle w:val="VerbatimChar"/>
              </w:rPr>
              <w:t xml:space="preserve">Status, Message</w:t>
            </w:r>
          </w:p>
        </w:tc>
      </w:tr>
      <w:tr>
        <w:tc>
          <w:tcPr>
            <w:shd w:val="clear" w:color="auto" w:fill="F2F2F2"/>
          </w:tcPr>
          <w:tcPr/>
          <w:p>
            <w:pPr>
              <w:pStyle w:val="Compact"/>
            </w:pPr>
            <w:r>
              <w:rPr>
                <w:rStyle w:val="VerbatimChar"/>
              </w:rPr>
              <w:t xml:space="preserve">Lots.Lot_UpdateAttribute</w:t>
            </w:r>
          </w:p>
        </w:tc>
        <w:tc>
          <w:tcPr>
            <w:shd w:val="clear" w:color="auto" w:fill="F2F2F2"/>
          </w:tcPr>
          <w:tcPr/>
          <w:p>
            <w:pPr>
              <w:pStyle w:val="Compact"/>
            </w:pPr>
            <w:r>
              <w:rPr>
                <w:rStyle w:val="VerbatimChar"/>
              </w:rPr>
              <w:t xml:space="preserve">@LotId</w:t>
            </w:r>
            <w:r>
              <w:t xml:space="preserve">,</w:t>
            </w:r>
            <w:r>
              <w:t xml:space="preserve"> </w:t>
            </w:r>
            <w:r>
              <w:rPr>
                <w:rStyle w:val="VerbatimChar"/>
              </w:rPr>
              <w:t xml:space="preserve">@AttributeName</w:t>
            </w:r>
            <w:r>
              <w:t xml:space="preserve">,</w:t>
            </w:r>
            <w:r>
              <w:t xml:space="preserve"> </w:t>
            </w:r>
            <w:r>
              <w:rPr>
                <w:rStyle w:val="VerbatimChar"/>
              </w:rPr>
              <w:t xml:space="preserve">@NewValue</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Single-field update helper. Used by</w:t>
            </w:r>
            <w:r>
              <w:t xml:space="preserve"> </w:t>
            </w:r>
            <w:r>
              <w:rPr>
                <w:rStyle w:val="VerbatimChar"/>
              </w:rPr>
              <w:t xml:space="preserve">Lot_Split</w:t>
            </w:r>
            <w:r>
              <w:t xml:space="preserve"> </w:t>
            </w:r>
            <w:r>
              <w:t xml:space="preserve">to reduce parent piece count.</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Lots.Lot_Split</w:t>
            </w:r>
          </w:p>
        </w:tc>
        <w:tc>
          <w:tcPr/>
          <w:p>
            <w:pPr>
              <w:pStyle w:val="Compact"/>
            </w:pPr>
            <w:r>
              <w:rPr>
                <w:rStyle w:val="VerbatimChar"/>
              </w:rPr>
              <w:t xml:space="preserve">@ParentLotId</w:t>
            </w:r>
            <w:r>
              <w:t xml:space="preserve">,</w:t>
            </w:r>
            <w:r>
              <w:t xml:space="preserve"> </w:t>
            </w:r>
            <w:r>
              <w:rPr>
                <w:rStyle w:val="VerbatimChar"/>
              </w:rPr>
              <w:t xml:space="preserve">@ChildrenJson</w:t>
            </w:r>
            <w:r>
              <w:t xml:space="preserve"> </w:t>
            </w:r>
            <w:r>
              <w:t xml:space="preserve">(JSON array of</w:t>
            </w:r>
            <w:r>
              <w:t xml:space="preserve"> </w:t>
            </w:r>
            <w:r>
              <w:rPr>
                <w:rStyle w:val="VerbatimChar"/>
              </w:rPr>
              <w:t xml:space="preserve">{pieceCount, currentLocationId}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Creates N child LOTs, inserts SPLIT genealogy rows + closure rows (B4), reduces parent piece count, closes parent if residual=0. Rejects if sum(children) &gt; parent.</w:t>
            </w:r>
            <w:r>
              <w:t xml:space="preserve"> </w:t>
            </w:r>
            <w:r>
              <w:rPr>
                <w:rStyle w:val="VerbatimChar"/>
              </w:rPr>
              <w:t xml:space="preserve">Lot_AssertNotBlocked</w:t>
            </w:r>
            <w:r>
              <w:t xml:space="preserve"> </w:t>
            </w:r>
            <w:r>
              <w:t xml:space="preserve">on parent.</w:t>
            </w:r>
          </w:p>
        </w:tc>
        <w:tc>
          <w:tcPr/>
          <w:p>
            <w:pPr>
              <w:pStyle w:val="Compact"/>
            </w:pPr>
            <w:r>
              <w:t xml:space="preserve">Multi-row: header</w:t>
            </w:r>
            <w:r>
              <w:t xml:space="preserve"> </w:t>
            </w:r>
            <w:r>
              <w:rPr>
                <w:rStyle w:val="VerbatimChar"/>
              </w:rPr>
              <w:t xml:space="preserve">Status, Message</w:t>
            </w:r>
            <w:r>
              <w:t xml:space="preserve">; per-child</w:t>
            </w:r>
            <w:r>
              <w:t xml:space="preserve"> </w:t>
            </w:r>
            <w:r>
              <w:rPr>
                <w:rStyle w:val="VerbatimChar"/>
              </w:rPr>
              <w:t xml:space="preserve">ChildLotId, ChildLotName, PieceCount</w:t>
            </w:r>
          </w:p>
        </w:tc>
      </w:tr>
      <w:tr>
        <w:tc>
          <w:tcPr>
            <w:shd w:val="clear" w:color="auto" w:fill="F2F2F2"/>
          </w:tcPr>
          <w:tcPr/>
          <w:p>
            <w:pPr>
              <w:pStyle w:val="Compact"/>
            </w:pPr>
            <w:r>
              <w:rPr>
                <w:rStyle w:val="VerbatimChar"/>
              </w:rPr>
              <w:t xml:space="preserve">Lots.Lot_Merge</w:t>
            </w:r>
          </w:p>
        </w:tc>
        <w:tc>
          <w:tcPr>
            <w:shd w:val="clear" w:color="auto" w:fill="F2F2F2"/>
          </w:tcPr>
          <w:tcPr/>
          <w:p>
            <w:pPr>
              <w:pStyle w:val="Compact"/>
            </w:pPr>
            <w:r>
              <w:rPr>
                <w:rStyle w:val="VerbatimChar"/>
              </w:rPr>
              <w:t xml:space="preserve">@SourceLotIdsJson</w:t>
            </w:r>
            <w:r>
              <w:t xml:space="preserve">,</w:t>
            </w:r>
            <w:r>
              <w:t xml:space="preserve"> </w:t>
            </w:r>
            <w:r>
              <w:rPr>
                <w:rStyle w:val="VerbatimChar"/>
              </w:rPr>
              <w:t xml:space="preserve">@OutputItemId</w:t>
            </w:r>
            <w:r>
              <w:t xml:space="preserve">,</w:t>
            </w:r>
            <w:r>
              <w:t xml:space="preserve"> </w:t>
            </w:r>
            <w:r>
              <w:rPr>
                <w:rStyle w:val="VerbatimChar"/>
              </w:rPr>
              <w:t xml:space="preserve">@OutputLocationId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Combines sources into one output. Proc-enforced rules per FDS-05-025..030. Closes all sources.</w:t>
            </w:r>
          </w:p>
        </w:tc>
        <w:tc>
          <w:tcPr>
            <w:shd w:val="clear" w:color="auto" w:fill="F2F2F2"/>
          </w:tcPr>
          <w:tcPr/>
          <w:p>
            <w:pPr>
              <w:pStyle w:val="Compact"/>
            </w:pPr>
            <w:r>
              <w:rPr>
                <w:rStyle w:val="VerbatimChar"/>
              </w:rPr>
              <w:t xml:space="preserve">Status, Message, NewId</w:t>
            </w:r>
          </w:p>
        </w:tc>
      </w:tr>
      <w:tr>
        <w:tc>
          <w:tcPr/>
          <w:p>
            <w:pPr>
              <w:pStyle w:val="Compact"/>
            </w:pPr>
            <w:r>
              <w:rPr>
                <w:rStyle w:val="VerbatimChar"/>
              </w:rPr>
              <w:t xml:space="preserve">Lots.LotGenealogy_RecordConsumption</w:t>
            </w:r>
          </w:p>
        </w:tc>
        <w:tc>
          <w:tcPr/>
          <w:p>
            <w:pPr>
              <w:pStyle w:val="Compact"/>
            </w:pPr>
            <w:r>
              <w:rPr>
                <w:rStyle w:val="VerbatimChar"/>
              </w:rPr>
              <w:t xml:space="preserve">@SourceLotId</w:t>
            </w:r>
            <w:r>
              <w:t xml:space="preserve">,</w:t>
            </w:r>
            <w:r>
              <w:t xml:space="preserve"> </w:t>
            </w:r>
            <w:r>
              <w:rPr>
                <w:rStyle w:val="VerbatimChar"/>
              </w:rPr>
              <w:t xml:space="preserve">@ConsumedPieceCount</w:t>
            </w:r>
            <w:r>
              <w:t xml:space="preserve">,</w:t>
            </w:r>
            <w:r>
              <w:t xml:space="preserve"> </w:t>
            </w:r>
            <w:r>
              <w:rPr>
                <w:rStyle w:val="VerbatimChar"/>
              </w:rPr>
              <w:t xml:space="preserve">@ProducedLotId NULL</w:t>
            </w:r>
            <w:r>
              <w:t xml:space="preserve">,</w:t>
            </w:r>
            <w:r>
              <w:t xml:space="preserve"> </w:t>
            </w:r>
            <w:r>
              <w:rPr>
                <w:rStyle w:val="VerbatimChar"/>
              </w:rPr>
              <w:t xml:space="preserve">@ProducedContainerId NULL</w:t>
            </w:r>
            <w:r>
              <w:t xml:space="preserve">,</w:t>
            </w:r>
            <w:r>
              <w:t xml:space="preserve"> </w:t>
            </w:r>
            <w:r>
              <w:rPr>
                <w:rStyle w:val="VerbatimChar"/>
              </w:rPr>
              <w:t xml:space="preserve">@ProducedSerialNumber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Internal — inserts CONSUMPTION genealogy + closure rows. Called from Phase 5 Machining IN and Phase 6 Assembly.</w:t>
            </w:r>
          </w:p>
        </w:tc>
        <w:tc>
          <w:tcPr/>
          <w:p>
            <w:pPr>
              <w:pStyle w:val="Compact"/>
            </w:pPr>
            <w:r>
              <w:rPr>
                <w:rStyle w:val="VerbatimChar"/>
              </w:rPr>
              <w:t xml:space="preserve">Status, Message, NewId</w:t>
            </w:r>
          </w:p>
        </w:tc>
      </w:tr>
    </w:tbl>
    <w:bookmarkEnd w:id="77"/>
    <w:bookmarkStart w:id="78" w:name="genealogy-traversal-1"/>
    <w:p>
      <w:pPr>
        <w:pStyle w:val="Heading3"/>
      </w:pPr>
      <w:r>
        <w:t xml:space="preserve">Genealogy traversal</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Lots.Lot_GetGenealogyTree</w:t>
            </w:r>
          </w:p>
        </w:tc>
        <w:tc>
          <w:tcPr/>
          <w:p>
            <w:pPr>
              <w:pStyle w:val="Compact"/>
            </w:pPr>
            <w:r>
              <w:rPr>
                <w:rStyle w:val="VerbatimChar"/>
              </w:rPr>
              <w:t xml:space="preserve">@LotId</w:t>
            </w:r>
            <w:r>
              <w:t xml:space="preserve">,</w:t>
            </w:r>
            <w:r>
              <w:t xml:space="preserve"> </w:t>
            </w:r>
            <w:r>
              <w:rPr>
                <w:rStyle w:val="VerbatimChar"/>
              </w:rPr>
              <w:t xml:space="preserve">@Direction NVARCHAR(20) = 'Both'</w:t>
            </w:r>
          </w:p>
        </w:tc>
        <w:tc>
          <w:tcPr/>
          <w:p>
            <w:pPr>
              <w:pStyle w:val="Compact"/>
            </w:pPr>
            <w:r>
              <w:t xml:space="preserve">If B4: closure-table query. If not: recursive CTE with</w:t>
            </w:r>
            <w:r>
              <w:t xml:space="preserve"> </w:t>
            </w:r>
            <w:r>
              <w:rPr>
                <w:rStyle w:val="VerbatimChar"/>
              </w:rPr>
              <w:t xml:space="preserve">OPTION (MAXRECURSION 100)</w:t>
            </w:r>
            <w:r>
              <w:t xml:space="preserve">. Same return shape either way.</w:t>
            </w:r>
          </w:p>
        </w:tc>
        <w:tc>
          <w:tcPr/>
          <w:p>
            <w:pPr>
              <w:pStyle w:val="Compact"/>
            </w:pPr>
            <w:r>
              <w:t xml:space="preserve">Flat rowset with depth + relationship</w:t>
            </w:r>
          </w:p>
        </w:tc>
      </w:tr>
      <w:tr>
        <w:tc>
          <w:tcPr>
            <w:shd w:val="clear" w:color="auto" w:fill="F2F2F2"/>
          </w:tcPr>
          <w:tcPr/>
          <w:p>
            <w:pPr>
              <w:pStyle w:val="Compact"/>
            </w:pPr>
            <w:r>
              <w:rPr>
                <w:rStyle w:val="VerbatimChar"/>
              </w:rPr>
              <w:t xml:space="preserve">Lots.Lot_GetParents</w:t>
            </w:r>
          </w:p>
        </w:tc>
        <w:tc>
          <w:tcPr>
            <w:shd w:val="clear" w:color="auto" w:fill="F2F2F2"/>
          </w:tcPr>
          <w:tcPr/>
          <w:p>
            <w:pPr>
              <w:pStyle w:val="Compact"/>
            </w:pPr>
            <w:r>
              <w:rPr>
                <w:rStyle w:val="VerbatimChar"/>
              </w:rPr>
              <w:t xml:space="preserve">@LotId</w:t>
            </w:r>
          </w:p>
        </w:tc>
        <w:tc>
          <w:tcPr>
            <w:shd w:val="clear" w:color="auto" w:fill="F2F2F2"/>
          </w:tcPr>
          <w:tcPr/>
          <w:p>
            <w:pPr>
              <w:pStyle w:val="Compact"/>
            </w:pPr>
            <w:r>
              <w:t xml:space="preserve">One-hop up.</w:t>
            </w:r>
          </w:p>
        </w:tc>
        <w:tc>
          <w:tcPr>
            <w:shd w:val="clear" w:color="auto" w:fill="F2F2F2"/>
          </w:tcPr>
          <w:tcPr/>
          <w:p>
            <w:pPr>
              <w:pStyle w:val="Compact"/>
            </w:pPr>
            <w:r>
              <w:t xml:space="preserve">Rowset of parent Lots</w:t>
            </w:r>
          </w:p>
        </w:tc>
      </w:tr>
      <w:tr>
        <w:tc>
          <w:tcPr/>
          <w:p>
            <w:pPr>
              <w:pStyle w:val="Compact"/>
            </w:pPr>
            <w:r>
              <w:rPr>
                <w:rStyle w:val="VerbatimChar"/>
              </w:rPr>
              <w:t xml:space="preserve">Lots.Lot_GetChildren</w:t>
            </w:r>
          </w:p>
        </w:tc>
        <w:tc>
          <w:tcPr/>
          <w:p>
            <w:pPr>
              <w:pStyle w:val="Compact"/>
            </w:pPr>
            <w:r>
              <w:rPr>
                <w:rStyle w:val="VerbatimChar"/>
              </w:rPr>
              <w:t xml:space="preserve">@LotId</w:t>
            </w:r>
          </w:p>
        </w:tc>
        <w:tc>
          <w:tcPr/>
          <w:p>
            <w:pPr>
              <w:pStyle w:val="Compact"/>
            </w:pPr>
            <w:r>
              <w:t xml:space="preserve">One-hop down.</w:t>
            </w:r>
          </w:p>
        </w:tc>
        <w:tc>
          <w:tcPr/>
          <w:p>
            <w:pPr>
              <w:pStyle w:val="Compact"/>
            </w:pPr>
            <w:r>
              <w:t xml:space="preserve">Rowset of child Lots</w:t>
            </w:r>
          </w:p>
        </w:tc>
      </w:tr>
      <w:tr>
        <w:tc>
          <w:tcPr>
            <w:shd w:val="clear" w:color="auto" w:fill="F2F2F2"/>
          </w:tcPr>
          <w:tcPr/>
          <w:p>
            <w:pPr>
              <w:pStyle w:val="Compact"/>
            </w:pPr>
            <w:r>
              <w:rPr>
                <w:rStyle w:val="VerbatimChar"/>
              </w:rPr>
              <w:t xml:space="preserve">Lots.Lot_GetAttributeHistory</w:t>
            </w:r>
          </w:p>
        </w:tc>
        <w:tc>
          <w:tcPr>
            <w:shd w:val="clear" w:color="auto" w:fill="F2F2F2"/>
          </w:tcPr>
          <w:tcPr/>
          <w:p>
            <w:pPr>
              <w:pStyle w:val="Compact"/>
            </w:pPr>
            <w:r>
              <w:rPr>
                <w:rStyle w:val="VerbatimChar"/>
              </w:rPr>
              <w:t xml:space="preserve">@LotId</w:t>
            </w:r>
          </w:p>
        </w:tc>
        <w:tc>
          <w:tcPr>
            <w:shd w:val="clear" w:color="auto" w:fill="F2F2F2"/>
          </w:tcPr>
          <w:tcPr/>
          <w:p>
            <w:pPr>
              <w:pStyle w:val="Compact"/>
            </w:pPr>
            <w:r>
              <w:t xml:space="preserve">All</w:t>
            </w:r>
            <w:r>
              <w:t xml:space="preserve"> </w:t>
            </w:r>
            <w:r>
              <w:rPr>
                <w:rStyle w:val="VerbatimChar"/>
              </w:rPr>
              <w:t xml:space="preserve">LotAttributeChange</w:t>
            </w:r>
            <w:r>
              <w:t xml:space="preserve"> </w:t>
            </w:r>
            <w:r>
              <w:t xml:space="preserve">+</w:t>
            </w:r>
            <w:r>
              <w:t xml:space="preserve"> </w:t>
            </w:r>
            <w:r>
              <w:rPr>
                <w:rStyle w:val="VerbatimChar"/>
              </w:rPr>
              <w:t xml:space="preserve">LotStatusHistory</w:t>
            </w:r>
            <w:r>
              <w:t xml:space="preserve"> </w:t>
            </w:r>
            <w:r>
              <w:t xml:space="preserve">+</w:t>
            </w:r>
            <w:r>
              <w:t xml:space="preserve"> </w:t>
            </w:r>
            <w:r>
              <w:rPr>
                <w:rStyle w:val="VerbatimChar"/>
              </w:rPr>
              <w:t xml:space="preserve">LotMovement</w:t>
            </w:r>
            <w:r>
              <w:t xml:space="preserve"> </w:t>
            </w:r>
            <w:r>
              <w:t xml:space="preserve">rows for a LOT, unioned and ordered by time.</w:t>
            </w:r>
          </w:p>
        </w:tc>
        <w:tc>
          <w:tcPr>
            <w:shd w:val="clear" w:color="auto" w:fill="F2F2F2"/>
          </w:tcPr>
          <w:tcPr/>
          <w:p>
            <w:pPr>
              <w:pStyle w:val="Compact"/>
            </w:pPr>
            <w:r>
              <w:t xml:space="preserve">Rowset of events</w:t>
            </w:r>
          </w:p>
        </w:tc>
      </w:tr>
    </w:tbl>
    <w:bookmarkEnd w:id="78"/>
    <w:bookmarkStart w:id="79" w:name="labels"/>
    <w:p>
      <w:pPr>
        <w:pStyle w:val="Heading3"/>
      </w:pPr>
      <w:r>
        <w:t xml:space="preserve">Labels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Lots.LotLabel_Print</w:t>
            </w:r>
          </w:p>
        </w:tc>
        <w:tc>
          <w:tcPr/>
          <w:p>
            <w:pPr>
              <w:pStyle w:val="Compact"/>
            </w:pPr>
            <w:r>
              <w:rPr>
                <w:rStyle w:val="VerbatimChar"/>
              </w:rPr>
              <w:t xml:space="preserve">@LotId</w:t>
            </w:r>
            <w:r>
              <w:t xml:space="preserve">,</w:t>
            </w:r>
            <w:r>
              <w:t xml:space="preserve"> </w:t>
            </w:r>
            <w:r>
              <w:rPr>
                <w:rStyle w:val="VerbatimChar"/>
              </w:rPr>
              <w:t xml:space="preserve">@LabelTypeCodeId</w:t>
            </w:r>
            <w:r>
              <w:t xml:space="preserve">,</w:t>
            </w:r>
            <w:r>
              <w:t xml:space="preserve"> </w:t>
            </w:r>
            <w:r>
              <w:rPr>
                <w:rStyle w:val="VerbatimChar"/>
              </w:rPr>
              <w:t xml:space="preserve">@PrintReasonCodeId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Inserts</w:t>
            </w:r>
            <w:r>
              <w:t xml:space="preserve"> </w:t>
            </w:r>
            <w:r>
              <w:rPr>
                <w:rStyle w:val="VerbatimChar"/>
              </w:rPr>
              <w:t xml:space="preserve">LotLabel</w:t>
            </w:r>
            <w:r>
              <w:t xml:space="preserve"> </w:t>
            </w:r>
            <w:r>
              <w:t xml:space="preserve">row with rendered ZPL. Called by initial create paths + reprint paths.</w:t>
            </w:r>
          </w:p>
        </w:tc>
        <w:tc>
          <w:tcPr/>
          <w:p>
            <w:pPr>
              <w:pStyle w:val="Compact"/>
            </w:pPr>
            <w:r>
              <w:rPr>
                <w:rStyle w:val="VerbatimChar"/>
              </w:rPr>
              <w:t xml:space="preserve">Status, Message, NewId, ZplContent NVARCHAR(MAX)</w:t>
            </w:r>
          </w:p>
        </w:tc>
      </w:tr>
      <w:tr>
        <w:tc>
          <w:tcPr>
            <w:shd w:val="clear" w:color="auto" w:fill="F2F2F2"/>
          </w:tcPr>
          <w:tcPr/>
          <w:p>
            <w:pPr>
              <w:pStyle w:val="Compact"/>
            </w:pPr>
            <w:r>
              <w:rPr>
                <w:rStyle w:val="VerbatimChar"/>
              </w:rPr>
              <w:t xml:space="preserve">Lots.LotLabel_Reprint</w:t>
            </w:r>
          </w:p>
        </w:tc>
        <w:tc>
          <w:tcPr>
            <w:shd w:val="clear" w:color="auto" w:fill="F2F2F2"/>
          </w:tcPr>
          <w:tcPr/>
          <w:p>
            <w:pPr>
              <w:pStyle w:val="Compact"/>
            </w:pPr>
            <w:r>
              <w:rPr>
                <w:rStyle w:val="VerbatimChar"/>
              </w:rPr>
              <w:t xml:space="preserve">@LotId</w:t>
            </w:r>
            <w:r>
              <w:t xml:space="preserve">,</w:t>
            </w:r>
            <w:r>
              <w:t xml:space="preserve"> </w:t>
            </w:r>
            <w:r>
              <w:rPr>
                <w:rStyle w:val="VerbatimChar"/>
              </w:rPr>
              <w:t xml:space="preserve">@PrintReasonCodeId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Convenience wrapper —</w:t>
            </w:r>
            <w:r>
              <w:t xml:space="preserve"> </w:t>
            </w:r>
            <w:r>
              <w:rPr>
                <w:rStyle w:val="VerbatimChar"/>
              </w:rPr>
              <w:t xml:space="preserve">Initial=0</w:t>
            </w:r>
            <w:r>
              <w:t xml:space="preserve">.</w:t>
            </w:r>
          </w:p>
        </w:tc>
        <w:tc>
          <w:tcPr>
            <w:shd w:val="clear" w:color="auto" w:fill="F2F2F2"/>
          </w:tcPr>
          <w:tcPr/>
          <w:p>
            <w:pPr>
              <w:pStyle w:val="Compact"/>
            </w:pPr>
            <w:r>
              <w:t xml:space="preserve">Same shape as</w:t>
            </w:r>
            <w:r>
              <w:t xml:space="preserve"> </w:t>
            </w:r>
            <w:r>
              <w:rPr>
                <w:rStyle w:val="VerbatimChar"/>
              </w:rPr>
              <w:t xml:space="preserve">Print</w:t>
            </w:r>
          </w:p>
        </w:tc>
      </w:tr>
    </w:tbl>
    <w:bookmarkEnd w:id="79"/>
    <w:bookmarkStart w:id="80" w:name="lot-pause-oi-21"/>
    <w:p>
      <w:pPr>
        <w:pStyle w:val="Heading3"/>
      </w:pPr>
      <w:r>
        <w:t xml:space="preserve">LOT pause (OI-21)</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Lots.LotPause_Place</w:t>
            </w:r>
          </w:p>
        </w:tc>
        <w:tc>
          <w:tcPr/>
          <w:p>
            <w:pPr>
              <w:pStyle w:val="Compact"/>
            </w:pPr>
            <w:r>
              <w:rPr>
                <w:rStyle w:val="VerbatimChar"/>
              </w:rPr>
              <w:t xml:space="preserve">@LotId</w:t>
            </w:r>
            <w:r>
              <w:t xml:space="preserve">,</w:t>
            </w:r>
            <w:r>
              <w:t xml:space="preserve"> </w:t>
            </w:r>
            <w:r>
              <w:rPr>
                <w:rStyle w:val="VerbatimChar"/>
              </w:rPr>
              <w:t xml:space="preserve">@LocationId</w:t>
            </w:r>
            <w:r>
              <w:t xml:space="preserve">,</w:t>
            </w:r>
            <w:r>
              <w:t xml:space="preserve"> </w:t>
            </w:r>
            <w:r>
              <w:rPr>
                <w:rStyle w:val="VerbatimChar"/>
              </w:rPr>
              <w:t xml:space="preserve">@PausedReason NVARCHAR(500)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Opens a pause. Rejects if open pause already exists for this</w:t>
            </w:r>
            <w:r>
              <w:t xml:space="preserve"> </w:t>
            </w:r>
            <w:r>
              <w:rPr>
                <w:rStyle w:val="VerbatimChar"/>
              </w:rPr>
              <w:t xml:space="preserve">(LotId, LocationId)</w:t>
            </w:r>
            <w:r>
              <w:t xml:space="preserve"> </w:t>
            </w:r>
            <w:r>
              <w:t xml:space="preserve">per B3.</w:t>
            </w:r>
            <w:r>
              <w:t xml:space="preserve"> </w:t>
            </w:r>
            <w:r>
              <w:rPr>
                <w:rStyle w:val="VerbatimChar"/>
              </w:rPr>
              <w:t xml:space="preserve">Lot_AssertNotBlocked</w:t>
            </w:r>
            <w:r>
              <w:t xml:space="preserve">.</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Lots.LotPause_Resume</w:t>
            </w:r>
          </w:p>
        </w:tc>
        <w:tc>
          <w:tcPr>
            <w:shd w:val="clear" w:color="auto" w:fill="F2F2F2"/>
          </w:tcPr>
          <w:tcPr/>
          <w:p>
            <w:pPr>
              <w:pStyle w:val="Compact"/>
            </w:pPr>
            <w:r>
              <w:rPr>
                <w:rStyle w:val="VerbatimChar"/>
              </w:rPr>
              <w:t xml:space="preserve">@PauseEventId</w:t>
            </w:r>
            <w:r>
              <w:t xml:space="preserve">,</w:t>
            </w:r>
            <w:r>
              <w:t xml:space="preserve"> </w:t>
            </w:r>
            <w:r>
              <w:rPr>
                <w:rStyle w:val="VerbatimChar"/>
              </w:rPr>
              <w:t xml:space="preserve">@ResumedRemarks NVARCHAR(500)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Closes the pause. Rejects if already resumed. Resumer MAY be different from pauser.</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Lots.LotPause_GetByLocation</w:t>
            </w:r>
          </w:p>
        </w:tc>
        <w:tc>
          <w:tcPr/>
          <w:p>
            <w:pPr>
              <w:pStyle w:val="Compact"/>
            </w:pPr>
            <w:r>
              <w:rPr>
                <w:rStyle w:val="VerbatimChar"/>
              </w:rPr>
              <w:t xml:space="preserve">@LocationId BIGINT</w:t>
            </w:r>
          </w:p>
        </w:tc>
        <w:tc>
          <w:tcPr/>
          <w:p>
            <w:pPr>
              <w:pStyle w:val="Compact"/>
            </w:pPr>
            <w:r>
              <w:t xml:space="preserve">Returns all open pauses at a Cell — drives Paused-LOT indicator detail list.</w:t>
            </w:r>
          </w:p>
        </w:tc>
        <w:tc>
          <w:tcPr/>
          <w:p>
            <w:pPr>
              <w:pStyle w:val="Compact"/>
            </w:pPr>
            <w:r>
              <w:t xml:space="preserve">Rowset:</w:t>
            </w:r>
            <w:r>
              <w:t xml:space="preserve"> </w:t>
            </w:r>
            <w:r>
              <w:rPr>
                <w:rStyle w:val="VerbatimChar"/>
              </w:rPr>
              <w:t xml:space="preserve">LotId, LotName, ItemId, ItemCode, PausedAt, PausedByUserId, PausedReason</w:t>
            </w:r>
          </w:p>
        </w:tc>
      </w:tr>
      <w:tr>
        <w:tc>
          <w:tcPr>
            <w:shd w:val="clear" w:color="auto" w:fill="F2F2F2"/>
          </w:tcPr>
          <w:tcPr/>
          <w:p>
            <w:pPr>
              <w:pStyle w:val="Compact"/>
            </w:pPr>
            <w:r>
              <w:rPr>
                <w:rStyle w:val="VerbatimChar"/>
              </w:rPr>
              <w:t xml:space="preserve">Lots.LotPause_GetCountsByLocation</w:t>
            </w:r>
          </w:p>
        </w:tc>
        <w:tc>
          <w:tcPr>
            <w:shd w:val="clear" w:color="auto" w:fill="F2F2F2"/>
          </w:tcPr>
          <w:tcPr/>
          <w:p>
            <w:pPr>
              <w:pStyle w:val="Compact"/>
            </w:pPr>
            <w:r>
              <w:rPr>
                <w:rStyle w:val="VerbatimChar"/>
              </w:rPr>
              <w:t xml:space="preserve">@LocationId BIGINT</w:t>
            </w:r>
          </w:p>
        </w:tc>
        <w:tc>
          <w:tcPr>
            <w:shd w:val="clear" w:color="auto" w:fill="F2F2F2"/>
          </w:tcPr>
          <w:tcPr/>
          <w:p>
            <w:pPr>
              <w:pStyle w:val="Compact"/>
            </w:pPr>
            <w:r>
              <w:t xml:space="preserve">Single integer — open-pause count for the Paused-LOT indicator badge.</w:t>
            </w:r>
          </w:p>
        </w:tc>
        <w:tc>
          <w:tcPr>
            <w:shd w:val="clear" w:color="auto" w:fill="F2F2F2"/>
          </w:tcPr>
          <w:tcPr/>
          <w:p>
            <w:pPr>
              <w:pStyle w:val="Compact"/>
            </w:pPr>
            <w:r>
              <w:t xml:space="preserve">Single row:</w:t>
            </w:r>
            <w:r>
              <w:t xml:space="preserve"> </w:t>
            </w:r>
            <w:r>
              <w:rPr>
                <w:rStyle w:val="VerbatimChar"/>
              </w:rPr>
              <w:t xml:space="preserve">OpenPauseCount INT</w:t>
            </w:r>
          </w:p>
        </w:tc>
      </w:tr>
    </w:tbl>
    <w:bookmarkEnd w:id="80"/>
    <w:bookmarkEnd w:id="81"/>
    <w:bookmarkStart w:id="82" w:name="gateway-scripts-2"/>
    <w:p>
      <w:pPr>
        <w:pStyle w:val="Heading2"/>
      </w:pPr>
      <w:r>
        <w:t xml:space="preserve">Gateway Scripts</w:t>
      </w:r>
    </w:p>
    <w:p>
      <w:pPr>
        <w:pStyle w:val="FirstParagraph"/>
      </w:pPr>
      <w:r>
        <w:t xml:space="preserve">None new in Phase 2 — all writes are operator-initiated through Perspective.</w:t>
      </w:r>
    </w:p>
    <w:bookmarkEnd w:id="82"/>
    <w:bookmarkStart w:id="83" w:name="perspective-views-2"/>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LOT Detail</w:t>
            </w:r>
          </w:p>
        </w:tc>
        <w:tc>
          <w:tcPr/>
          <w:p>
            <w:pPr>
              <w:pStyle w:val="Compact"/>
            </w:pPr>
            <w:r>
              <w:t xml:space="preserve">Header + piece count + status + Tool/Cavity (Die Cast LOTs) + parents/children genealogy + history tab + paused-at list. Read-mostly; field edits via</w:t>
            </w:r>
            <w:r>
              <w:t xml:space="preserve"> </w:t>
            </w:r>
            <w:r>
              <w:rPr>
                <w:rStyle w:val="VerbatimChar"/>
              </w:rPr>
              <w:t xml:space="preserve">Lot_Update</w:t>
            </w:r>
            <w:r>
              <w:t xml:space="preserve">.</w:t>
            </w:r>
          </w:p>
        </w:tc>
      </w:tr>
      <w:tr>
        <w:tc>
          <w:tcPr>
            <w:shd w:val="clear" w:color="auto" w:fill="F2F2F2"/>
          </w:tcPr>
          <w:tcPr/>
          <w:p>
            <w:pPr>
              <w:pStyle w:val="Compact"/>
            </w:pPr>
            <w:r>
              <w:t xml:space="preserve">LOT Search</w:t>
            </w:r>
          </w:p>
        </w:tc>
        <w:tc>
          <w:tcPr>
            <w:shd w:val="clear" w:color="auto" w:fill="F2F2F2"/>
          </w:tcPr>
          <w:tcPr/>
          <w:p>
            <w:pPr>
              <w:pStyle w:val="Compact"/>
            </w:pPr>
            <w:r>
              <w:t xml:space="preserve">Filterable list of LOTs by Item, Location, Status. Calls</w:t>
            </w:r>
            <w:r>
              <w:t xml:space="preserve"> </w:t>
            </w:r>
            <w:r>
              <w:rPr>
                <w:rStyle w:val="VerbatimChar"/>
              </w:rPr>
              <w:t xml:space="preserve">Lot_List</w:t>
            </w:r>
            <w:r>
              <w:t xml:space="preserve">.</w:t>
            </w:r>
          </w:p>
        </w:tc>
      </w:tr>
      <w:tr>
        <w:tc>
          <w:tcPr/>
          <w:p>
            <w:pPr>
              <w:pStyle w:val="Compact"/>
            </w:pPr>
            <w:r>
              <w:t xml:space="preserve">Genealogy Viewer</w:t>
            </w:r>
          </w:p>
        </w:tc>
        <w:tc>
          <w:tcPr/>
          <w:p>
            <w:pPr>
              <w:pStyle w:val="Compact"/>
            </w:pPr>
            <w:r>
              <w:t xml:space="preserve">Visual tree from</w:t>
            </w:r>
            <w:r>
              <w:t xml:space="preserve"> </w:t>
            </w:r>
            <w:r>
              <w:rPr>
                <w:rStyle w:val="VerbatimChar"/>
              </w:rPr>
              <w:t xml:space="preserve">Lot_GetGenealogyTree</w:t>
            </w:r>
            <w:r>
              <w:t xml:space="preserve">. Closure-table-backed if B4.</w:t>
            </w:r>
          </w:p>
        </w:tc>
      </w:tr>
      <w:tr>
        <w:tc>
          <w:tcPr>
            <w:shd w:val="clear" w:color="auto" w:fill="F2F2F2"/>
          </w:tcPr>
          <w:tcPr/>
          <w:p>
            <w:pPr>
              <w:pStyle w:val="Compact"/>
            </w:pPr>
            <w:r>
              <w:t xml:space="preserve">Paused-LOT Indicator (cross-cutting)</w:t>
            </w:r>
          </w:p>
        </w:tc>
        <w:tc>
          <w:tcPr>
            <w:shd w:val="clear" w:color="auto" w:fill="F2F2F2"/>
          </w:tcPr>
          <w:tcPr/>
          <w:p>
            <w:pPr>
              <w:pStyle w:val="Compact"/>
            </w:pPr>
            <w:r>
              <w:t xml:space="preserve">Embedded on every workstation Perspective view. Shows open-pause count for the operator’s Cell; tap opens detail list.</w:t>
            </w:r>
          </w:p>
        </w:tc>
      </w:tr>
    </w:tbl>
    <w:bookmarkEnd w:id="83"/>
    <w:bookmarkStart w:id="84" w:name="test-coverage-2"/>
    <w:p>
      <w:pPr>
        <w:pStyle w:val="Heading2"/>
      </w:pPr>
      <w:r>
        <w:t xml:space="preserve">Test Coverage</w:t>
      </w:r>
    </w:p>
    <w:p>
      <w:pPr>
        <w:pStyle w:val="FirstParagraph"/>
      </w:pPr>
      <w:r>
        <w:t xml:space="preserve">New test suite at</w:t>
      </w:r>
      <w:r>
        <w:t xml:space="preserve"> </w:t>
      </w:r>
      <w:r>
        <w:rPr>
          <w:rStyle w:val="VerbatimChar"/>
        </w:rPr>
        <w:t xml:space="preserve">sql/tests/0015_PlantFloor_Lot_Lifecycle/</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010_Lot_Update.sql</w:t>
            </w:r>
          </w:p>
        </w:tc>
        <w:tc>
          <w:tcPr/>
          <w:p>
            <w:pPr>
              <w:pStyle w:val="Compact"/>
            </w:pPr>
            <w:r>
              <w:t xml:space="preserve">Field-level changes audit; row-version conflict; blocked-LOT rejection; B5 materialized recalculation.</w:t>
            </w:r>
          </w:p>
        </w:tc>
      </w:tr>
      <w:tr>
        <w:tc>
          <w:tcPr>
            <w:shd w:val="clear" w:color="auto" w:fill="F2F2F2"/>
          </w:tcPr>
          <w:tcPr/>
          <w:p>
            <w:pPr>
              <w:pStyle w:val="Compact"/>
            </w:pPr>
            <w:r>
              <w:rPr>
                <w:rStyle w:val="VerbatimChar"/>
              </w:rPr>
              <w:t xml:space="preserve">020_Lot_Split.sql</w:t>
            </w:r>
          </w:p>
        </w:tc>
        <w:tc>
          <w:tcPr>
            <w:shd w:val="clear" w:color="auto" w:fill="F2F2F2"/>
          </w:tcPr>
          <w:tcPr/>
          <w:p>
            <w:pPr>
              <w:pStyle w:val="Compact"/>
            </w:pPr>
            <w:r>
              <w:t xml:space="preserve">N-way split; sum-exceeds-parent rejection; closure rows inserted (B4); parent reduced/closed correctly.</w:t>
            </w:r>
          </w:p>
        </w:tc>
      </w:tr>
      <w:tr>
        <w:tc>
          <w:tcPr/>
          <w:p>
            <w:pPr>
              <w:pStyle w:val="Compact"/>
            </w:pPr>
            <w:r>
              <w:rPr>
                <w:rStyle w:val="VerbatimChar"/>
              </w:rPr>
              <w:t xml:space="preserve">030_Lot_Merge.sql</w:t>
            </w:r>
          </w:p>
        </w:tc>
        <w:tc>
          <w:tcPr/>
          <w:p>
            <w:pPr>
              <w:pStyle w:val="Compact"/>
            </w:pPr>
            <w:r>
              <w:t xml:space="preserve">Same-Item/same-Tool merge succeeds; cross-Tool with rank-compat=1 succeeds; cross-Tool with rank-compat=0 rejects; supervisor override path; merged LOT carries NULL Tool/ToolCavity.</w:t>
            </w:r>
          </w:p>
        </w:tc>
      </w:tr>
      <w:tr>
        <w:tc>
          <w:tcPr>
            <w:shd w:val="clear" w:color="auto" w:fill="F2F2F2"/>
          </w:tcPr>
          <w:tcPr/>
          <w:p>
            <w:pPr>
              <w:pStyle w:val="Compact"/>
            </w:pPr>
            <w:r>
              <w:rPr>
                <w:rStyle w:val="VerbatimChar"/>
              </w:rPr>
              <w:t xml:space="preserve">040_LotGenealogy_RecordConsumption.sql</w:t>
            </w:r>
          </w:p>
        </w:tc>
        <w:tc>
          <w:tcPr>
            <w:shd w:val="clear" w:color="auto" w:fill="F2F2F2"/>
          </w:tcPr>
          <w:tcPr/>
          <w:p>
            <w:pPr>
              <w:pStyle w:val="Compact"/>
            </w:pPr>
            <w:r>
              <w:t xml:space="preserve">Consumption genealogy + closure rows; multi-source consumption.</w:t>
            </w:r>
          </w:p>
        </w:tc>
      </w:tr>
      <w:tr>
        <w:tc>
          <w:tcPr/>
          <w:p>
            <w:pPr>
              <w:pStyle w:val="Compact"/>
            </w:pPr>
            <w:r>
              <w:rPr>
                <w:rStyle w:val="VerbatimChar"/>
              </w:rPr>
              <w:t xml:space="preserve">050_Lot_GetGenealogyTree.sql</w:t>
            </w:r>
          </w:p>
        </w:tc>
        <w:tc>
          <w:tcPr/>
          <w:p>
            <w:pPr>
              <w:pStyle w:val="Compact"/>
            </w:pPr>
            <w:r>
              <w:t xml:space="preserve">Ancestors / Descendants / Both; depth bound (B8); closure-vs-CTE result equivalence (when B4).</w:t>
            </w:r>
          </w:p>
        </w:tc>
      </w:tr>
      <w:tr>
        <w:tc>
          <w:tcPr>
            <w:shd w:val="clear" w:color="auto" w:fill="F2F2F2"/>
          </w:tcPr>
          <w:tcPr/>
          <w:p>
            <w:pPr>
              <w:pStyle w:val="Compact"/>
            </w:pPr>
            <w:r>
              <w:rPr>
                <w:rStyle w:val="VerbatimChar"/>
              </w:rPr>
              <w:t xml:space="preserve">060_LotPause_lifecycle.sql</w:t>
            </w:r>
          </w:p>
        </w:tc>
        <w:tc>
          <w:tcPr>
            <w:shd w:val="clear" w:color="auto" w:fill="F2F2F2"/>
          </w:tcPr>
          <w:tcPr/>
          <w:p>
            <w:pPr>
              <w:pStyle w:val="Compact"/>
            </w:pPr>
            <w:r>
              <w:t xml:space="preserve">Place + resume; double-place rejection (B3); cross-Cell concurrent pauses allowed; resumer ≠ pauser.</w:t>
            </w:r>
          </w:p>
        </w:tc>
      </w:tr>
      <w:tr>
        <w:tc>
          <w:tcPr/>
          <w:p>
            <w:pPr>
              <w:pStyle w:val="Compact"/>
            </w:pPr>
            <w:r>
              <w:rPr>
                <w:rStyle w:val="VerbatimChar"/>
              </w:rPr>
              <w:t xml:space="preserve">065_LotPause_indicator.sql</w:t>
            </w:r>
          </w:p>
        </w:tc>
        <w:tc>
          <w:tcPr/>
          <w:p>
            <w:pPr>
              <w:pStyle w:val="Compact"/>
            </w:pPr>
            <w:r>
              <w:rPr>
                <w:rStyle w:val="VerbatimChar"/>
              </w:rPr>
              <w:t xml:space="preserve">_GetCountsByLocation</w:t>
            </w:r>
            <w:r>
              <w:t xml:space="preserve"> </w:t>
            </w:r>
            <w:r>
              <w:t xml:space="preserve">returns correct open count;</w:t>
            </w:r>
            <w:r>
              <w:t xml:space="preserve"> </w:t>
            </w:r>
            <w:r>
              <w:rPr>
                <w:rStyle w:val="VerbatimChar"/>
              </w:rPr>
              <w:t xml:space="preserve">_GetByLocation</w:t>
            </w:r>
            <w:r>
              <w:t xml:space="preserve"> </w:t>
            </w:r>
            <w:r>
              <w:t xml:space="preserve">returns correct list ordered by</w:t>
            </w:r>
            <w:r>
              <w:t xml:space="preserve"> </w:t>
            </w:r>
            <w:r>
              <w:rPr>
                <w:rStyle w:val="VerbatimChar"/>
              </w:rPr>
              <w:t xml:space="preserve">PausedAt</w:t>
            </w:r>
            <w:r>
              <w:t xml:space="preserve">.</w:t>
            </w:r>
          </w:p>
        </w:tc>
      </w:tr>
      <w:tr>
        <w:tc>
          <w:tcPr>
            <w:shd w:val="clear" w:color="auto" w:fill="F2F2F2"/>
          </w:tcPr>
          <w:tcPr/>
          <w:p>
            <w:pPr>
              <w:pStyle w:val="Compact"/>
            </w:pPr>
            <w:r>
              <w:rPr>
                <w:rStyle w:val="VerbatimChar"/>
              </w:rPr>
              <w:t xml:space="preserve">070_Label_print_reprint.sql</w:t>
            </w:r>
          </w:p>
        </w:tc>
        <w:tc>
          <w:tcPr>
            <w:shd w:val="clear" w:color="auto" w:fill="F2F2F2"/>
          </w:tcPr>
          <w:tcPr/>
          <w:p>
            <w:pPr>
              <w:pStyle w:val="Compact"/>
            </w:pPr>
            <w:r>
              <w:t xml:space="preserve">Initial print; reprint with reason; ZPL content rendered.</w:t>
            </w:r>
          </w:p>
        </w:tc>
      </w:tr>
    </w:tbl>
    <w:p>
      <w:pPr>
        <w:pStyle w:val="BodyText"/>
      </w:pPr>
      <w:r>
        <w:t xml:space="preserve">Target: 90–120 passing tests in suite 0015.</w:t>
      </w:r>
    </w:p>
    <w:bookmarkEnd w:id="84"/>
    <w:bookmarkStart w:id="85" w:name="phase-2-complete-when"/>
    <w:p>
      <w:pPr>
        <w:pStyle w:val="Heading2"/>
      </w:pPr>
      <w:r>
        <w:t xml:space="preserve">Phase 2 complete when</w:t>
      </w:r>
    </w:p>
    <w:p>
      <w:pPr>
        <w:pStyle w:val="Compact"/>
        <w:numPr>
          <w:ilvl w:val="0"/>
          <w:numId w:val="1046"/>
        </w:numPr>
      </w:pPr>
      <w:r>
        <w:t xml:space="preserve">Migration</w:t>
      </w:r>
      <w:r>
        <w:t xml:space="preserve"> </w:t>
      </w:r>
      <w:r>
        <w:rPr>
          <w:rStyle w:val="VerbatimChar"/>
        </w:rPr>
        <w:t xml:space="preserve">0015_arc2_phase2_lot_lifecycle.sql</w:t>
      </w:r>
      <w:r>
        <w:t xml:space="preserve"> </w:t>
      </w:r>
      <w:r>
        <w:t xml:space="preserve">applied.</w:t>
      </w:r>
      <w:r>
        <w:t xml:space="preserve"> </w:t>
      </w:r>
      <w:r>
        <w:rPr>
          <w:rStyle w:val="VerbatimChar"/>
        </w:rPr>
        <w:t xml:space="preserve">PauseEvent</w:t>
      </w:r>
      <w:r>
        <w:t xml:space="preserve"> </w:t>
      </w:r>
      <w:r>
        <w:t xml:space="preserve">CREATEd;</w:t>
      </w:r>
      <w:r>
        <w:t xml:space="preserve"> </w:t>
      </w:r>
      <w:r>
        <w:rPr>
          <w:rStyle w:val="VerbatimChar"/>
        </w:rPr>
        <w:t xml:space="preserve">v_LotDerivedQuantities</w:t>
      </w:r>
      <w:r>
        <w:t xml:space="preserve"> </w:t>
      </w:r>
      <w:r>
        <w:t xml:space="preserve">view CREATEd (or skipped if B5 elected).</w:t>
      </w:r>
    </w:p>
    <w:p>
      <w:pPr>
        <w:pStyle w:val="Compact"/>
        <w:numPr>
          <w:ilvl w:val="0"/>
          <w:numId w:val="1047"/>
        </w:numPr>
      </w:pPr>
      <w:r>
        <w:t xml:space="preserve">All Phase 2 procs (Lot mutation expansion, genealogy traversal, pause lifecycle, label print/reprint) delivered.</w:t>
      </w:r>
    </w:p>
    <w:p>
      <w:pPr>
        <w:pStyle w:val="Compact"/>
        <w:numPr>
          <w:ilvl w:val="0"/>
          <w:numId w:val="1048"/>
        </w:numPr>
      </w:pPr>
      <w:r>
        <w:t xml:space="preserve">All tests in</w:t>
      </w:r>
      <w:r>
        <w:t xml:space="preserve"> </w:t>
      </w:r>
      <w:r>
        <w:rPr>
          <w:rStyle w:val="VerbatimChar"/>
        </w:rPr>
        <w:t xml:space="preserve">sql/tests/0015_PlantFloor_Lot_Lifecycle/</w:t>
      </w:r>
      <w:r>
        <w:t xml:space="preserve"> </w:t>
      </w:r>
      <w:r>
        <w:t xml:space="preserve">pass.</w:t>
      </w:r>
    </w:p>
    <w:p>
      <w:pPr>
        <w:pStyle w:val="Compact"/>
        <w:numPr>
          <w:ilvl w:val="0"/>
          <w:numId w:val="1049"/>
        </w:numPr>
      </w:pPr>
      <w:r>
        <w:t xml:space="preserve">Perspective views: LOT Detail, LOT Search, Genealogy Viewer, Paused-LOT Indicator implemented.</w:t>
      </w:r>
    </w:p>
    <w:p>
      <w:pPr>
        <w:pStyle w:val="Compact"/>
        <w:numPr>
          <w:ilvl w:val="0"/>
          <w:numId w:val="1050"/>
        </w:numPr>
      </w:pPr>
      <w:r>
        <w:t xml:space="preserve">Phase 3+ stations can call</w:t>
      </w:r>
      <w:r>
        <w:t xml:space="preserve"> </w:t>
      </w:r>
      <w:r>
        <w:rPr>
          <w:rStyle w:val="VerbatimChar"/>
        </w:rPr>
        <w:t xml:space="preserve">Lot_Split</w:t>
      </w:r>
      <w:r>
        <w:t xml:space="preserve">,</w:t>
      </w:r>
      <w:r>
        <w:t xml:space="preserve"> </w:t>
      </w:r>
      <w:r>
        <w:rPr>
          <w:rStyle w:val="VerbatimChar"/>
        </w:rPr>
        <w:t xml:space="preserve">Lot_Merge</w:t>
      </w:r>
      <w:r>
        <w:t xml:space="preserve">,</w:t>
      </w:r>
      <w:r>
        <w:t xml:space="preserve"> </w:t>
      </w:r>
      <w:r>
        <w:rPr>
          <w:rStyle w:val="VerbatimChar"/>
        </w:rPr>
        <w:t xml:space="preserve">LotGenealogy_RecordConsumption</w:t>
      </w:r>
      <w:r>
        <w:t xml:space="preserve">,</w:t>
      </w:r>
      <w:r>
        <w:t xml:space="preserve"> </w:t>
      </w:r>
      <w:r>
        <w:rPr>
          <w:rStyle w:val="VerbatimChar"/>
        </w:rPr>
        <w:t xml:space="preserve">LotLabel_Print</w:t>
      </w:r>
      <w:r>
        <w:t xml:space="preserve">,</w:t>
      </w:r>
      <w:r>
        <w:t xml:space="preserve"> </w:t>
      </w:r>
      <w:r>
        <w:rPr>
          <w:rStyle w:val="VerbatimChar"/>
        </w:rPr>
        <w:t xml:space="preserve">LotPause_Place</w:t>
      </w:r>
      <w:r>
        <w:t xml:space="preserve">,</w:t>
      </w:r>
      <w:r>
        <w:t xml:space="preserve"> </w:t>
      </w:r>
      <w:r>
        <w:rPr>
          <w:rStyle w:val="VerbatimChar"/>
        </w:rPr>
        <w:t xml:space="preserve">LotPause_Resume</w:t>
      </w:r>
      <w:r>
        <w:t xml:space="preserve">,</w:t>
      </w:r>
      <w:r>
        <w:t xml:space="preserve"> </w:t>
      </w:r>
      <w:r>
        <w:rPr>
          <w:rStyle w:val="VerbatimChar"/>
        </w:rPr>
        <w:t xml:space="preserve">Lot_GetGenealogyTree</w:t>
      </w:r>
      <w:r>
        <w:t xml:space="preserve"> </w:t>
      </w:r>
      <w:r>
        <w:t xml:space="preserve">against the delivered contract.</w:t>
      </w:r>
    </w:p>
    <w:p>
      <w:r>
        <w:pict>
          <v:rect style="width:0;height:1.5pt" o:hralign="center" o:hrstd="t" o:hr="t"/>
        </w:pict>
      </w:r>
    </w:p>
    <w:bookmarkEnd w:id="85"/>
    <w:bookmarkEnd w:id="86"/>
    <w:bookmarkStart w:id="101" w:name="phase-3-die-cast-operator-station"/>
    <w:p>
      <w:pPr>
        <w:pStyle w:val="Heading1"/>
      </w:pPr>
      <w:r>
        <w:t xml:space="preserve">Phase 3 — Die Cast Operator Station</w:t>
      </w:r>
    </w:p>
    <w:p>
      <w:pPr>
        <w:pStyle w:val="FirstParagraph"/>
      </w:pPr>
      <w:r>
        <w:rPr>
          <w:b/>
          <w:bCs/>
        </w:rPr>
        <w:t xml:space="preserve">Goal:</w:t>
      </w:r>
      <w:r>
        <w:t xml:space="preserve"> </w:t>
      </w:r>
      <w:r>
        <w:t xml:space="preserve">Deliver the Die Cast workflow — LOT creation against an active Tool/Cavity, cumulative-checkpoint ProductionEvent capture, RejectEvent capture for early scrap, and PLC-driven downtime detection ingestion (the proc layer; PLC integration itself is Phase 6 territory).</w:t>
      </w:r>
    </w:p>
    <w:p>
      <w:pPr>
        <w:pStyle w:val="BodyText"/>
      </w:pPr>
      <w:r>
        <w:rPr>
          <w:b/>
          <w:bCs/>
        </w:rPr>
        <w:t xml:space="preserve">Dependencies:</w:t>
      </w:r>
      <w:r>
        <w:t xml:space="preserve"> </w:t>
      </w:r>
      <w:r>
        <w:t xml:space="preserve">Phase 1 (foundation), Phase 2 (LOT lifecycle).</w:t>
      </w:r>
    </w:p>
    <w:p>
      <w:pPr>
        <w:pStyle w:val="BodyText"/>
      </w:pPr>
      <w:r>
        <w:rPr>
          <w:b/>
          <w:bCs/>
        </w:rPr>
        <w:t xml:space="preserve">Status:</w:t>
      </w:r>
      <w:r>
        <w:t xml:space="preserve"> </w:t>
      </w:r>
      <w:r>
        <w:t xml:space="preserve">Blocked on Phases 1–2.</w:t>
      </w:r>
    </w:p>
    <w:bookmarkStart w:id="87" w:name="data-model-changes-3"/>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sql/migrations/versioned/0016_arc2_phase3_die_cast.sql</w:t>
      </w:r>
      <w:r>
        <w:t xml:space="preserve"> </w:t>
      </w:r>
      <w:r>
        <w:t xml:space="preserve">(next unclaimed).</w:t>
      </w:r>
    </w:p>
    <w:p>
      <w:pPr>
        <w:pStyle w:val="Compact"/>
        <w:numPr>
          <w:ilvl w:val="0"/>
          <w:numId w:val="1051"/>
        </w:numPr>
      </w:pPr>
      <w:r>
        <w:t xml:space="preserve">Seed</w:t>
      </w:r>
      <w:r>
        <w:t xml:space="preserve"> </w:t>
      </w:r>
      <w:r>
        <w:rPr>
          <w:rStyle w:val="VerbatimChar"/>
        </w:rPr>
        <w:t xml:space="preserve">Parts.OperationTemplate</w:t>
      </w:r>
      <w:r>
        <w:t xml:space="preserve"> </w:t>
      </w:r>
      <w:r>
        <w:t xml:space="preserve">rows for</w:t>
      </w:r>
      <w:r>
        <w:t xml:space="preserve"> </w:t>
      </w:r>
      <w:r>
        <w:rPr>
          <w:rStyle w:val="VerbatimChar"/>
        </w:rPr>
        <w:t xml:space="preserve">DieCastShot</w:t>
      </w:r>
      <w:r>
        <w:t xml:space="preserve"> </w:t>
      </w:r>
      <w:r>
        <w:t xml:space="preserve">with the appropriate</w:t>
      </w:r>
      <w:r>
        <w:t xml:space="preserve"> </w:t>
      </w:r>
      <w:r>
        <w:rPr>
          <w:rStyle w:val="VerbatimChar"/>
        </w:rPr>
        <w:t xml:space="preserve">OperationTemplateField</w:t>
      </w:r>
      <w:r>
        <w:t xml:space="preserve"> </w:t>
      </w:r>
      <w:r>
        <w:t xml:space="preserve">entries (no</w:t>
      </w:r>
      <w:r>
        <w:t xml:space="preserve"> </w:t>
      </w:r>
      <w:r>
        <w:rPr>
          <w:rStyle w:val="VerbatimChar"/>
        </w:rPr>
        <w:t xml:space="preserve">DieIdentifier</w:t>
      </w:r>
      <w:r>
        <w:t xml:space="preserve"> </w:t>
      </w:r>
      <w:r>
        <w:t xml:space="preserve">/</w:t>
      </w:r>
      <w:r>
        <w:t xml:space="preserve"> </w:t>
      </w:r>
      <w:r>
        <w:rPr>
          <w:rStyle w:val="VerbatimChar"/>
        </w:rPr>
        <w:t xml:space="preserve">CavityNumber</w:t>
      </w:r>
      <w:r>
        <w:t xml:space="preserve"> </w:t>
      </w:r>
      <w:r>
        <w:t xml:space="preserve">/</w:t>
      </w:r>
      <w:r>
        <w:t xml:space="preserve"> </w:t>
      </w:r>
      <w:r>
        <w:rPr>
          <w:rStyle w:val="VerbatimChar"/>
        </w:rPr>
        <w:t xml:space="preserve">WarmupShotCount</w:t>
      </w:r>
      <w:r>
        <w:t xml:space="preserve"> </w:t>
      </w:r>
      <w:r>
        <w:t xml:space="preserve">— Tool/Cavity on Lot per B13; warm-up on</w:t>
      </w:r>
      <w:r>
        <w:t xml:space="preserve"> </w:t>
      </w:r>
      <w:r>
        <w:rPr>
          <w:rStyle w:val="VerbatimChar"/>
        </w:rPr>
        <w:t xml:space="preserve">DowntimeEvent</w:t>
      </w:r>
      <w:r>
        <w:t xml:space="preserve"> </w:t>
      </w:r>
      <w:r>
        <w:t xml:space="preserve">per UJ-14).</w:t>
      </w:r>
    </w:p>
    <w:p>
      <w:pPr>
        <w:pStyle w:val="Compact"/>
        <w:numPr>
          <w:ilvl w:val="0"/>
          <w:numId w:val="1051"/>
        </w:numPr>
      </w:pPr>
      <w:r>
        <w:t xml:space="preserve">Seed</w:t>
      </w:r>
      <w:r>
        <w:t xml:space="preserve"> </w:t>
      </w:r>
      <w:r>
        <w:rPr>
          <w:rStyle w:val="VerbatimChar"/>
        </w:rPr>
        <w:t xml:space="preserve">Audit.LogEventType</w:t>
      </w:r>
      <w:r>
        <w:t xml:space="preserve"> </w:t>
      </w:r>
      <w:r>
        <w:t xml:space="preserve">rows:</w:t>
      </w:r>
      <w:r>
        <w:t xml:space="preserve"> </w:t>
      </w:r>
      <w:r>
        <w:rPr>
          <w:rStyle w:val="VerbatimChar"/>
        </w:rPr>
        <w:t xml:space="preserve">DieCastCheckpointRecorded</w:t>
      </w:r>
      <w:r>
        <w:t xml:space="preserve">,</w:t>
      </w:r>
      <w:r>
        <w:t xml:space="preserve"> </w:t>
      </w:r>
      <w:r>
        <w:rPr>
          <w:rStyle w:val="VerbatimChar"/>
        </w:rPr>
        <w:t xml:space="preserve">RejectEventRecorded</w:t>
      </w:r>
      <w:r>
        <w:t xml:space="preserve"> </w:t>
      </w:r>
      <w:r>
        <w:t xml:space="preserve">(if not already seeded).</w:t>
      </w:r>
    </w:p>
    <w:p>
      <w:pPr>
        <w:pStyle w:val="Compact"/>
        <w:numPr>
          <w:ilvl w:val="0"/>
          <w:numId w:val="1051"/>
        </w:numPr>
      </w:pPr>
      <w:r>
        <w:t xml:space="preserve">No new tables; no schema changes.</w:t>
      </w:r>
    </w:p>
    <w:p>
      <w:pPr>
        <w:pStyle w:val="FirstParagraph"/>
      </w:pPr>
      <w:r>
        <w:rPr>
          <w:b/>
          <w:bCs/>
        </w:rPr>
        <w:t xml:space="preserve">Tables used:</w:t>
      </w:r>
      <w:r>
        <w:t xml:space="preserve"> </w:t>
      </w:r>
      <w:r>
        <w:rPr>
          <w:rStyle w:val="VerbatimChar"/>
        </w:rPr>
        <w:t xml:space="preserve">Lots.Lot</w:t>
      </w:r>
      <w:r>
        <w:t xml:space="preserve">,</w:t>
      </w:r>
      <w:r>
        <w:t xml:space="preserve"> </w:t>
      </w:r>
      <w:r>
        <w:rPr>
          <w:rStyle w:val="VerbatimChar"/>
        </w:rPr>
        <w:t xml:space="preserve">Workorder.ProductionEvent</w:t>
      </w:r>
      <w:r>
        <w:t xml:space="preserve">,</w:t>
      </w:r>
      <w:r>
        <w:t xml:space="preserve"> </w:t>
      </w:r>
      <w:r>
        <w:rPr>
          <w:rStyle w:val="VerbatimChar"/>
        </w:rPr>
        <w:t xml:space="preserve">Workorder.ProductionEventValue</w:t>
      </w:r>
      <w:r>
        <w:t xml:space="preserve">,</w:t>
      </w:r>
      <w:r>
        <w:t xml:space="preserve"> </w:t>
      </w:r>
      <w:r>
        <w:rPr>
          <w:rStyle w:val="VerbatimChar"/>
        </w:rPr>
        <w:t xml:space="preserve">Workorder.RejectEvent</w:t>
      </w:r>
      <w:r>
        <w:t xml:space="preserve">,</w:t>
      </w:r>
      <w:r>
        <w:t xml:space="preserve"> </w:t>
      </w:r>
      <w:r>
        <w:rPr>
          <w:rStyle w:val="VerbatimChar"/>
        </w:rPr>
        <w:t xml:space="preserve">Quality.DefectCode</w:t>
      </w:r>
      <w:r>
        <w:t xml:space="preserve">,</w:t>
      </w:r>
      <w:r>
        <w:t xml:space="preserve"> </w:t>
      </w:r>
      <w:r>
        <w:rPr>
          <w:rStyle w:val="VerbatimChar"/>
        </w:rPr>
        <w:t xml:space="preserve">Tools.Tool</w:t>
      </w:r>
      <w:r>
        <w:t xml:space="preserve">,</w:t>
      </w:r>
      <w:r>
        <w:t xml:space="preserve"> </w:t>
      </w:r>
      <w:r>
        <w:rPr>
          <w:rStyle w:val="VerbatimChar"/>
        </w:rPr>
        <w:t xml:space="preserve">Tools.ToolCavity</w:t>
      </w:r>
      <w:r>
        <w:t xml:space="preserve">,</w:t>
      </w:r>
      <w:r>
        <w:t xml:space="preserve"> </w:t>
      </w:r>
      <w:r>
        <w:rPr>
          <w:rStyle w:val="VerbatimChar"/>
        </w:rPr>
        <w:t xml:space="preserve">Tools.ToolAssignment</w:t>
      </w:r>
      <w:r>
        <w:t xml:space="preserve">.</w:t>
      </w:r>
    </w:p>
    <w:bookmarkEnd w:id="87"/>
    <w:bookmarkStart w:id="88" w:name="open-items-affecting-this-phase-3"/>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A4</w:t>
            </w:r>
            <w:r>
              <w:t xml:space="preserve"> </w:t>
            </w:r>
            <w:r>
              <w:t xml:space="preserve">ShotCount semantics</w:t>
            </w:r>
          </w:p>
        </w:tc>
        <w:tc>
          <w:tcPr/>
          <w:p>
            <w:pPr>
              <w:pStyle w:val="Compact"/>
            </w:pPr>
            <w:r>
              <w:t xml:space="preserve">Pending Phase 0 — cumulative counter (default) vs derived from aggregated LOT quantities. Phase 3 ships with cumulative; reframe is post-Phase-3 if MPP elects derived.</w:t>
            </w:r>
          </w:p>
        </w:tc>
      </w:tr>
      <w:tr>
        <w:tc>
          <w:tcPr>
            <w:shd w:val="clear" w:color="auto" w:fill="F2F2F2"/>
          </w:tcPr>
          <w:tcPr/>
          <w:p>
            <w:pPr>
              <w:pStyle w:val="Compact"/>
            </w:pPr>
            <w:r>
              <w:t xml:space="preserve">OI-09 cavity-parallel LOTs</w:t>
            </w:r>
          </w:p>
        </w:tc>
        <w:tc>
          <w:tcPr>
            <w:shd w:val="clear" w:color="auto" w:fill="F2F2F2"/>
          </w:tcPr>
          <w:tcPr/>
          <w:p>
            <w:pPr>
              <w:pStyle w:val="Compact"/>
            </w:pPr>
            <w:r>
              <w:t xml:space="preserve">✅ Closed. N cavities → N peer LOTs (not sublots). Each LOT has its own</w:t>
            </w:r>
            <w:r>
              <w:t xml:space="preserve"> </w:t>
            </w:r>
            <w:r>
              <w:rPr>
                <w:rStyle w:val="VerbatimChar"/>
              </w:rPr>
              <w:t xml:space="preserve">ToolCavityId</w:t>
            </w:r>
            <w:r>
              <w:t xml:space="preserve">.</w:t>
            </w:r>
          </w:p>
        </w:tc>
      </w:tr>
      <w:tr>
        <w:tc>
          <w:tcPr/>
          <w:p>
            <w:pPr>
              <w:pStyle w:val="Compact"/>
            </w:pPr>
            <w:r>
              <w:t xml:space="preserve">UJ-11 paper-to-screen</w:t>
            </w:r>
          </w:p>
        </w:tc>
        <w:tc>
          <w:tcPr/>
          <w:p>
            <w:pPr>
              <w:pStyle w:val="Compact"/>
            </w:pPr>
            <w:r>
              <w:t xml:space="preserve">✅ Closed (Option A — flagged risk). Couples to OI-31 rollout shape.</w:t>
            </w:r>
          </w:p>
        </w:tc>
      </w:tr>
      <w:tr>
        <w:tc>
          <w:tcPr>
            <w:shd w:val="clear" w:color="auto" w:fill="F2F2F2"/>
          </w:tcPr>
          <w:tcPr/>
          <w:p>
            <w:pPr>
              <w:pStyle w:val="Compact"/>
            </w:pPr>
            <w:r>
              <w:t xml:space="preserve">UJ-14 warm-up shots</w:t>
            </w:r>
          </w:p>
        </w:tc>
        <w:tc>
          <w:tcPr>
            <w:shd w:val="clear" w:color="auto" w:fill="F2F2F2"/>
          </w:tcPr>
          <w:tcPr/>
          <w:p>
            <w:pPr>
              <w:pStyle w:val="Compact"/>
            </w:pPr>
            <w:r>
              <w:t xml:space="preserve">✅ Closed (Option A).</w:t>
            </w:r>
            <w:r>
              <w:t xml:space="preserve"> </w:t>
            </w:r>
            <w:r>
              <w:rPr>
                <w:rStyle w:val="VerbatimChar"/>
              </w:rPr>
              <w:t xml:space="preserve">DowntimeEvent.ShotCount</w:t>
            </w:r>
            <w:r>
              <w:t xml:space="preserve"> </w:t>
            </w:r>
            <w:r>
              <w:t xml:space="preserve">only — no</w:t>
            </w:r>
            <w:r>
              <w:t xml:space="preserve"> </w:t>
            </w:r>
            <w:r>
              <w:rPr>
                <w:rStyle w:val="VerbatimChar"/>
              </w:rPr>
              <w:t xml:space="preserve">ProductionEventValue.WarmupShotCount</w:t>
            </w:r>
            <w:r>
              <w:t xml:space="preserve">.</w:t>
            </w:r>
          </w:p>
        </w:tc>
      </w:tr>
      <w:tr>
        <w:tc>
          <w:tcPr/>
          <w:p>
            <w:pPr>
              <w:pStyle w:val="Compact"/>
            </w:pPr>
            <w:r>
              <w:t xml:space="preserve">OI-10 tool life</w:t>
            </w:r>
          </w:p>
        </w:tc>
        <w:tc>
          <w:tcPr/>
          <w:p>
            <w:pPr>
              <w:pStyle w:val="Compact"/>
            </w:pPr>
            <w:r>
              <w:t xml:space="preserve">✅ Superseded by Phase B Tools (Phase G of Arc 1). Tool identity and history live in</w:t>
            </w:r>
            <w:r>
              <w:t xml:space="preserve"> </w:t>
            </w:r>
            <w:r>
              <w:rPr>
                <w:rStyle w:val="VerbatimChar"/>
              </w:rPr>
              <w:t xml:space="preserve">Tools</w:t>
            </w:r>
            <w:r>
              <w:t xml:space="preserve"> </w:t>
            </w:r>
            <w:r>
              <w:t xml:space="preserve">schema; shot counts derive from</w:t>
            </w:r>
            <w:r>
              <w:t xml:space="preserve"> </w:t>
            </w:r>
            <w:r>
              <w:rPr>
                <w:rStyle w:val="VerbatimChar"/>
              </w:rPr>
              <w:t xml:space="preserve">ProductionEvent</w:t>
            </w:r>
            <w:r>
              <w:t xml:space="preserve">.</w:t>
            </w:r>
          </w:p>
        </w:tc>
      </w:tr>
    </w:tbl>
    <w:bookmarkEnd w:id="88"/>
    <w:bookmarkStart w:id="95" w:name="state-workflow-3"/>
    <w:p>
      <w:pPr>
        <w:pStyle w:val="Heading2"/>
      </w:pPr>
      <w:r>
        <w:t xml:space="preserve">State &amp; Workflow</w:t>
      </w:r>
    </w:p>
    <w:bookmarkStart w:id="89" w:name="cavity-parallel-lots-at-die-cast"/>
    <w:p>
      <w:pPr>
        <w:pStyle w:val="Heading3"/>
      </w:pPr>
      <w:r>
        <w:t xml:space="preserve">Cavity-parallel LOTs at Die Cast</w:t>
      </w:r>
    </w:p>
    <w:p>
      <w:pPr>
        <w:pStyle w:val="FirstParagraph"/>
      </w:pPr>
      <w:r>
        <w:t xml:space="preserve">A multi-cavity die produces</w:t>
      </w:r>
      <w:r>
        <w:t xml:space="preserve"> </w:t>
      </w:r>
      <w:r>
        <w:rPr>
          <w:b/>
          <w:bCs/>
        </w:rPr>
        <w:t xml:space="preserve">N parallel independent LOTs, not sublots.</w:t>
      </w:r>
      <w:r>
        <w:t xml:space="preserve"> </w:t>
      </w:r>
      <w:r>
        <w:t xml:space="preserve">Each cavity’s basket is a peer LOT with its own</w:t>
      </w:r>
      <w:r>
        <w:t xml:space="preserve"> </w:t>
      </w:r>
      <w:r>
        <w:rPr>
          <w:rStyle w:val="VerbatimChar"/>
        </w:rPr>
        <w:t xml:space="preserve">ToolCavityId</w:t>
      </w:r>
      <w:r>
        <w:t xml:space="preserve"> </w:t>
      </w:r>
      <w:r>
        <w:t xml:space="preserve">set at creation (FDS-05-034). Each LOT has its own piece count, fills at its own rate, closes independently. There is no parent/child FK between cavity peers —</w:t>
      </w:r>
      <w:r>
        <w:t xml:space="preserve"> </w:t>
      </w:r>
      <w:r>
        <w:rPr>
          <w:rStyle w:val="VerbatimChar"/>
        </w:rPr>
        <w:t xml:space="preserve">LotGenealogy</w:t>
      </w:r>
      <w:r>
        <w:t xml:space="preserve"> </w:t>
      </w:r>
      <w:r>
        <w:t xml:space="preserve">is flat at Die Cast. One LTT label per LOT.</w:t>
      </w:r>
    </w:p>
    <w:p>
      <w:pPr>
        <w:pStyle w:val="BodyText"/>
      </w:pPr>
      <w:r>
        <w:t xml:space="preserve">Sub-LOT splitting is a separate concept that fires at</w:t>
      </w:r>
      <w:r>
        <w:t xml:space="preserve"> </w:t>
      </w:r>
      <w:r>
        <w:rPr>
          <w:b/>
          <w:bCs/>
        </w:rPr>
        <w:t xml:space="preserve">Machining OUT</w:t>
      </w:r>
      <w:r>
        <w:t xml:space="preserve"> </w:t>
      </w:r>
      <w:r>
        <w:t xml:space="preserve">(per FDS-05-009 / Phase 5) — it splits a machined LOT across downstream destinations on lines that sublot, and is unrelated to die cavities.</w:t>
      </w:r>
    </w:p>
    <w:bookmarkEnd w:id="89"/>
    <w:bookmarkStart w:id="90" w:name="die-cast-lot-creation-walkthrough"/>
    <w:p>
      <w:pPr>
        <w:pStyle w:val="Heading3"/>
      </w:pPr>
      <w:r>
        <w:t xml:space="preserve">Die Cast LOT creation walkthrough</w:t>
      </w:r>
    </w:p>
    <w:p>
      <w:pPr>
        <w:pStyle w:val="FirstParagraph"/>
      </w:pPr>
      <w:r>
        <w:t xml:space="preserve">Die Cast terminals are typically</w:t>
      </w:r>
      <w:r>
        <w:t xml:space="preserve"> </w:t>
      </w:r>
      <w:r>
        <w:rPr>
          <w:b/>
          <w:bCs/>
        </w:rPr>
        <w:t xml:space="preserve">Shared</w:t>
      </w:r>
      <w:r>
        <w:t xml:space="preserve"> </w:t>
      </w:r>
      <w:r>
        <w:t xml:space="preserve">— parented to a Die Cast Area or Die Cast WorkCenter rather than a single press. One terminal serves multiple presses; the operator selects the active Cell context (the specific press they’re logging a basket for) by scan or dropdown per FDS-02-009. The walkthrough below assumes the Shared model; if a deployment chooses to dedicate a terminal to a single press (Cell-parented), the Cell-context-selection step is omitted and the Cell auto-resolves from the terminal’s parent.</w:t>
      </w:r>
    </w:p>
    <w:p>
      <w:pPr>
        <w:pStyle w:val="Compact"/>
        <w:numPr>
          <w:ilvl w:val="0"/>
          <w:numId w:val="1052"/>
        </w:numPr>
      </w:pPr>
      <w:r>
        <w:t xml:space="preserve">The operator approaches a Shared Die Cast terminal. Initials are not pre-populated (Shared terminals prompt per-action per FDS-04-009).</w:t>
      </w:r>
    </w:p>
    <w:p>
      <w:pPr>
        <w:pStyle w:val="Compact"/>
        <w:numPr>
          <w:ilvl w:val="0"/>
          <w:numId w:val="1052"/>
        </w:numPr>
      </w:pPr>
      <w:r>
        <w:t xml:space="preserve">The operator selects the active Cell context (scan a press barcode or pick from a dropdown of presses descendant of the terminal’s parent). Selection writes to</w:t>
      </w:r>
      <w:r>
        <w:t xml:space="preserve"> </w:t>
      </w:r>
      <w:r>
        <w:rPr>
          <w:rStyle w:val="VerbatimChar"/>
        </w:rPr>
        <w:t xml:space="preserve">session.custom.terminal.activeCellLocationId</w:t>
      </w:r>
      <w:r>
        <w:t xml:space="preserve"> </w:t>
      </w:r>
      <w:r>
        <w:t xml:space="preserve">and persists until the operator changes it.</w:t>
      </w:r>
    </w:p>
    <w:p>
      <w:pPr>
        <w:pStyle w:val="Compact"/>
        <w:numPr>
          <w:ilvl w:val="0"/>
          <w:numId w:val="1052"/>
        </w:numPr>
      </w:pPr>
      <w:r>
        <w:t xml:space="preserve">A die is mounted on the selected press. The active</w:t>
      </w:r>
      <w:r>
        <w:t xml:space="preserve"> </w:t>
      </w:r>
      <w:r>
        <w:rPr>
          <w:rStyle w:val="VerbatimChar"/>
        </w:rPr>
        <w:t xml:space="preserve">Tools.ToolAssignment</w:t>
      </w:r>
      <w:r>
        <w:t xml:space="preserve"> </w:t>
      </w:r>
      <w:r>
        <w:t xml:space="preserve">row for that Cell points at it. As the shift runs, castings drop into per-cavity baskets beside the press.</w:t>
      </w:r>
    </w:p>
    <w:p>
      <w:pPr>
        <w:pStyle w:val="Compact"/>
        <w:numPr>
          <w:ilvl w:val="0"/>
          <w:numId w:val="1052"/>
        </w:numPr>
      </w:pPr>
      <w:r>
        <w:t xml:space="preserve">When a cavity’s basket fills, the operator peels a pre-printed LTT barcode label off the stack (per FRS 2.2.1) and sticks it on the basket. The operator walks to the terminal, enters initials inline on the LOT-creation screen (Shared-terminal pattern), and scans the LTT.</w:t>
      </w:r>
    </w:p>
    <w:p>
      <w:pPr>
        <w:pStyle w:val="Compact"/>
        <w:numPr>
          <w:ilvl w:val="0"/>
          <w:numId w:val="1052"/>
        </w:numPr>
      </w:pPr>
      <w:r>
        <w:t xml:space="preserve">Perspective opens the LOT creation form. The</w:t>
      </w:r>
      <w:r>
        <w:t xml:space="preserve"> </w:t>
      </w:r>
      <w:r>
        <w:rPr>
          <w:b/>
          <w:bCs/>
        </w:rPr>
        <w:t xml:space="preserve">Cell</w:t>
      </w:r>
      <w:r>
        <w:t xml:space="preserve"> </w:t>
      </w:r>
      <w:r>
        <w:t xml:space="preserve">is the active context selected in step 2. The</w:t>
      </w:r>
      <w:r>
        <w:t xml:space="preserve"> </w:t>
      </w:r>
      <w:r>
        <w:rPr>
          <w:b/>
          <w:bCs/>
        </w:rPr>
        <w:t xml:space="preserve">Tool</w:t>
      </w:r>
      <w:r>
        <w:t xml:space="preserve"> </w:t>
      </w:r>
      <w:r>
        <w:t xml:space="preserve">field pre-populates from</w:t>
      </w:r>
      <w:r>
        <w:t xml:space="preserve"> </w:t>
      </w:r>
      <w:r>
        <w:rPr>
          <w:rStyle w:val="VerbatimChar"/>
        </w:rPr>
        <w:t xml:space="preserve">Tools.ToolAssignment_ListActiveByCell(@SelectedCellLocationId)</w:t>
      </w:r>
      <w:r>
        <w:t xml:space="preserve">. The operator confirms.</w:t>
      </w:r>
    </w:p>
    <w:p>
      <w:pPr>
        <w:pStyle w:val="Compact"/>
        <w:numPr>
          <w:ilvl w:val="0"/>
          <w:numId w:val="1052"/>
        </w:numPr>
      </w:pPr>
      <w:r>
        <w:t xml:space="preserve">If the physical die has been swapped without the MES being updated, the operator hits</w:t>
      </w:r>
      <w:r>
        <w:t xml:space="preserve"> </w:t>
      </w:r>
      <w:r>
        <w:rPr>
          <w:b/>
          <w:bCs/>
        </w:rPr>
        <w:t xml:space="preserve">Edit</w:t>
      </w:r>
      <w:r>
        <w:t xml:space="preserve"> </w:t>
      </w:r>
      <w:r>
        <w:t xml:space="preserve">— an AD elevation prompt fires per FDS-04-007, a supervisor authenticates, the inline</w:t>
      </w:r>
      <w:r>
        <w:t xml:space="preserve"> </w:t>
      </w:r>
      <w:r>
        <w:rPr>
          <w:rStyle w:val="VerbatimChar"/>
        </w:rPr>
        <w:t xml:space="preserve">Tools.ToolAssignment_Release</w:t>
      </w:r>
      <w:r>
        <w:t xml:space="preserve"> </w:t>
      </w:r>
      <w:r>
        <w:t xml:space="preserve">+</w:t>
      </w:r>
      <w:r>
        <w:t xml:space="preserve"> </w:t>
      </w:r>
      <w:r>
        <w:rPr>
          <w:rStyle w:val="VerbatimChar"/>
        </w:rPr>
        <w:t xml:space="preserve">_Assign</w:t>
      </w:r>
      <w:r>
        <w:t xml:space="preserve"> </w:t>
      </w:r>
      <w:r>
        <w:t xml:space="preserve">correct the system of record in one transaction, and the Tool field updates.</w:t>
      </w:r>
    </w:p>
    <w:p>
      <w:pPr>
        <w:pStyle w:val="Compact"/>
        <w:numPr>
          <w:ilvl w:val="0"/>
          <w:numId w:val="1052"/>
        </w:numPr>
      </w:pPr>
      <w:r>
        <w:t xml:space="preserve">The operator picks the cavity from the cavity dropdown (filtered to active cavities on the mounted Tool via</w:t>
      </w:r>
      <w:r>
        <w:t xml:space="preserve"> </w:t>
      </w:r>
      <w:r>
        <w:rPr>
          <w:rStyle w:val="VerbatimChar"/>
        </w:rPr>
        <w:t xml:space="preserve">Tools.ToolCavity_ListActiveByTool</w:t>
      </w:r>
      <w:r>
        <w:t xml:space="preserve">), confirms piece count, and submits.</w:t>
      </w:r>
    </w:p>
    <w:p>
      <w:pPr>
        <w:pStyle w:val="Compact"/>
        <w:numPr>
          <w:ilvl w:val="0"/>
          <w:numId w:val="1052"/>
        </w:numPr>
      </w:pPr>
      <w:r>
        <w:t xml:space="preserve">Perspective calls</w:t>
      </w:r>
      <w:r>
        <w:t xml:space="preserve"> </w:t>
      </w:r>
      <w:r>
        <w:rPr>
          <w:rStyle w:val="VerbatimChar"/>
        </w:rPr>
        <w:t xml:space="preserve">Lots.Lot_Create</w:t>
      </w:r>
      <w:r>
        <w:t xml:space="preserve"> </w:t>
      </w:r>
      <w:r>
        <w:t xml:space="preserve">with the</w:t>
      </w:r>
      <w:r>
        <w:t xml:space="preserve"> </w:t>
      </w:r>
      <w:r>
        <w:rPr>
          <w:rStyle w:val="VerbatimChar"/>
        </w:rPr>
        <w:t xml:space="preserve">@ItemId</w:t>
      </w:r>
      <w:r>
        <w:t xml:space="preserve"> </w:t>
      </w:r>
      <w:r>
        <w:t xml:space="preserve">(the cast/trim Item produced at this press, looked up from the Tool’s configuration),</w:t>
      </w:r>
      <w:r>
        <w:t xml:space="preserve"> </w:t>
      </w:r>
      <w:r>
        <w:rPr>
          <w:rStyle w:val="VerbatimChar"/>
        </w:rPr>
        <w:t xml:space="preserve">@LotOriginTypeId = 'Manufactured'</w:t>
      </w:r>
      <w:r>
        <w:t xml:space="preserve">,</w:t>
      </w:r>
      <w:r>
        <w:t xml:space="preserve"> </w:t>
      </w:r>
      <w:r>
        <w:rPr>
          <w:rStyle w:val="VerbatimChar"/>
        </w:rPr>
        <w:t xml:space="preserve">@CurrentLocationId = (selected Cell's Id)</w:t>
      </w:r>
      <w:r>
        <w:t xml:space="preserve">,</w:t>
      </w:r>
      <w:r>
        <w:t xml:space="preserve"> </w:t>
      </w:r>
      <w:r>
        <w:rPr>
          <w:rStyle w:val="VerbatimChar"/>
        </w:rPr>
        <w:t xml:space="preserve">@PieceCount</w:t>
      </w:r>
      <w:r>
        <w:t xml:space="preserve">,</w:t>
      </w:r>
      <w:r>
        <w:t xml:space="preserve"> </w:t>
      </w:r>
      <w:r>
        <w:rPr>
          <w:rStyle w:val="VerbatimChar"/>
        </w:rPr>
        <w:t xml:space="preserve">@ToolId</w:t>
      </w:r>
      <w:r>
        <w:t xml:space="preserve">,</w:t>
      </w:r>
      <w:r>
        <w:t xml:space="preserve"> </w:t>
      </w:r>
      <w:r>
        <w:rPr>
          <w:rStyle w:val="VerbatimChar"/>
        </w:rPr>
        <w:t xml:space="preserve">@ToolCavityId</w:t>
      </w:r>
      <w:r>
        <w:t xml:space="preserve">,</w:t>
      </w:r>
      <w:r>
        <w:t xml:space="preserve"> </w:t>
      </w:r>
      <w:r>
        <w:rPr>
          <w:rStyle w:val="VerbatimChar"/>
        </w:rPr>
        <w:t xml:space="preserve">@AppUserId</w:t>
      </w:r>
      <w:r>
        <w:t xml:space="preserve">,</w:t>
      </w:r>
      <w:r>
        <w:t xml:space="preserve"> </w:t>
      </w:r>
      <w:r>
        <w:rPr>
          <w:rStyle w:val="VerbatimChar"/>
        </w:rPr>
        <w:t xml:space="preserve">@TerminalLocationId</w:t>
      </w:r>
      <w:r>
        <w:t xml:space="preserve">.</w:t>
      </w:r>
    </w:p>
    <w:p>
      <w:pPr>
        <w:pStyle w:val="Compact"/>
        <w:numPr>
          <w:ilvl w:val="0"/>
          <w:numId w:val="1052"/>
        </w:numPr>
      </w:pPr>
      <w:r>
        <w:t xml:space="preserve">Proc validates per FDS-05-034: Item eligible at the selected Cell (</w:t>
      </w:r>
      <w:r>
        <w:rPr>
          <w:rStyle w:val="VerbatimChar"/>
        </w:rPr>
        <w:t xml:space="preserve">v_EffectiveItemLocation</w:t>
      </w:r>
      <w:r>
        <w:t xml:space="preserve"> </w:t>
      </w:r>
      <w:r>
        <w:t xml:space="preserve">Direct ∪ BomDerived), piece count ≤</w:t>
      </w:r>
      <w:r>
        <w:t xml:space="preserve"> </w:t>
      </w:r>
      <w:r>
        <w:rPr>
          <w:rStyle w:val="VerbatimChar"/>
        </w:rPr>
        <w:t xml:space="preserve">Parts.Item.MaxLotSize</w:t>
      </w:r>
      <w:r>
        <w:t xml:space="preserve"> </w:t>
      </w:r>
      <w:r>
        <w:t xml:space="preserve">(</w:t>
      </w:r>
      <w:r>
        <w:rPr>
          <w:rStyle w:val="VerbatimChar"/>
        </w:rPr>
        <w:t xml:space="preserve">PartsPerBasket</w:t>
      </w:r>
      <w:r>
        <w:t xml:space="preserve">), Tool mounted on Cell, Cavity belongs to Tool, Cavity</w:t>
      </w:r>
      <w:r>
        <w:t xml:space="preserve"> </w:t>
      </w:r>
      <w:r>
        <w:rPr>
          <w:rStyle w:val="VerbatimChar"/>
        </w:rPr>
        <w:t xml:space="preserve">Active</w:t>
      </w:r>
      <w:r>
        <w:t xml:space="preserve">.</w:t>
      </w:r>
    </w:p>
    <w:p>
      <w:pPr>
        <w:pStyle w:val="Compact"/>
        <w:numPr>
          <w:ilvl w:val="0"/>
          <w:numId w:val="1052"/>
        </w:numPr>
      </w:pPr>
      <w:r>
        <w:t xml:space="preserve">Proc mints</w:t>
      </w:r>
      <w:r>
        <w:t xml:space="preserve"> </w:t>
      </w:r>
      <w:r>
        <w:rPr>
          <w:rStyle w:val="VerbatimChar"/>
        </w:rPr>
        <w:t xml:space="preserve">LotName</w:t>
      </w:r>
      <w:r>
        <w:t xml:space="preserve"> </w:t>
      </w:r>
      <w:r>
        <w:t xml:space="preserve">via</w:t>
      </w:r>
      <w:r>
        <w:t xml:space="preserve"> </w:t>
      </w:r>
      <w:r>
        <w:rPr>
          <w:rStyle w:val="VerbatimChar"/>
        </w:rPr>
        <w:t xml:space="preserve">IdentifierSequence_Next @Code='Lot'</w:t>
      </w:r>
      <w:r>
        <w:t xml:space="preserve"> </w:t>
      </w:r>
      <w:r>
        <w:t xml:space="preserve">(e.g.,</w:t>
      </w:r>
      <w:r>
        <w:t xml:space="preserve"> </w:t>
      </w:r>
      <w:r>
        <w:rPr>
          <w:rStyle w:val="VerbatimChar"/>
        </w:rPr>
        <w:t xml:space="preserve">MESL1710935</w:t>
      </w:r>
      <w:r>
        <w:t xml:space="preserve">).</w:t>
      </w:r>
    </w:p>
    <w:p>
      <w:pPr>
        <w:pStyle w:val="Compact"/>
        <w:numPr>
          <w:ilvl w:val="0"/>
          <w:numId w:val="1052"/>
        </w:numPr>
      </w:pPr>
      <w:r>
        <w:t xml:space="preserve">Proc inserts</w:t>
      </w:r>
      <w:r>
        <w:t xml:space="preserve"> </w:t>
      </w:r>
      <w:r>
        <w:rPr>
          <w:rStyle w:val="VerbatimChar"/>
        </w:rPr>
        <w:t xml:space="preserve">Lots.Lot</w:t>
      </w:r>
      <w:r>
        <w:t xml:space="preserve">,</w:t>
      </w:r>
      <w:r>
        <w:t xml:space="preserve"> </w:t>
      </w:r>
      <w:r>
        <w:rPr>
          <w:rStyle w:val="VerbatimChar"/>
        </w:rPr>
        <w:t xml:space="preserve">Lots.LotStatusHistory</w:t>
      </w:r>
      <w:r>
        <w:t xml:space="preserve"> </w:t>
      </w:r>
      <w:r>
        <w:t xml:space="preserve">(initial</w:t>
      </w:r>
      <w:r>
        <w:t xml:space="preserve"> </w:t>
      </w:r>
      <w:r>
        <w:rPr>
          <w:rStyle w:val="VerbatimChar"/>
        </w:rPr>
        <w:t xml:space="preserve">Good</w:t>
      </w:r>
      <w:r>
        <w:t xml:space="preserve">), and (if B4) the closure self-row.</w:t>
      </w:r>
    </w:p>
    <w:p>
      <w:pPr>
        <w:pStyle w:val="Compact"/>
        <w:numPr>
          <w:ilvl w:val="0"/>
          <w:numId w:val="1052"/>
        </w:numPr>
      </w:pPr>
      <w:r>
        <w:t xml:space="preserve">Proc writes a first</w:t>
      </w:r>
      <w:r>
        <w:t xml:space="preserve"> </w:t>
      </w:r>
      <w:r>
        <w:rPr>
          <w:b/>
          <w:bCs/>
        </w:rPr>
        <w:t xml:space="preserve">checkpoint</w:t>
      </w:r>
      <w:r>
        <w:rPr>
          <w:b/>
          <w:bCs/>
        </w:rPr>
        <w:t xml:space="preserve"> </w:t>
      </w:r>
      <w:r>
        <w:rPr>
          <w:rStyle w:val="VerbatimChar"/>
          <w:b/>
          <w:bCs/>
        </w:rPr>
        <w:t xml:space="preserve">ProductionEvent</w:t>
      </w:r>
      <w:r>
        <w:t xml:space="preserve"> </w:t>
      </w:r>
      <w:r>
        <w:t xml:space="preserve">for this LOT —</w:t>
      </w:r>
      <w:r>
        <w:t xml:space="preserve"> </w:t>
      </w:r>
      <w:r>
        <w:rPr>
          <w:rStyle w:val="VerbatimChar"/>
        </w:rPr>
        <w:t xml:space="preserve">EventAt = SYSUTCDATETIME()</w:t>
      </w:r>
      <w:r>
        <w:t xml:space="preserve">,</w:t>
      </w:r>
      <w:r>
        <w:t xml:space="preserve"> </w:t>
      </w:r>
      <w:r>
        <w:rPr>
          <w:rStyle w:val="VerbatimChar"/>
        </w:rPr>
        <w:t xml:space="preserve">LotId</w:t>
      </w:r>
      <w:r>
        <w:t xml:space="preserve">,</w:t>
      </w:r>
      <w:r>
        <w:t xml:space="preserve"> </w:t>
      </w:r>
      <w:r>
        <w:rPr>
          <w:rStyle w:val="VerbatimChar"/>
        </w:rPr>
        <w:t xml:space="preserve">OperationTemplateId = DieCastShot</w:t>
      </w:r>
      <w:r>
        <w:t xml:space="preserve">, cumulative</w:t>
      </w:r>
      <w:r>
        <w:t xml:space="preserve"> </w:t>
      </w:r>
      <w:r>
        <w:rPr>
          <w:rStyle w:val="VerbatimChar"/>
        </w:rPr>
        <w:t xml:space="preserve">ShotCount</w:t>
      </w:r>
      <w:r>
        <w:t xml:space="preserve"> </w:t>
      </w:r>
      <w:r>
        <w:t xml:space="preserve">and</w:t>
      </w:r>
      <w:r>
        <w:t xml:space="preserve"> </w:t>
      </w:r>
      <w:r>
        <w:rPr>
          <w:rStyle w:val="VerbatimChar"/>
        </w:rPr>
        <w:t xml:space="preserve">ScrapCount</w:t>
      </w:r>
      <w:r>
        <w:t xml:space="preserve"> </w:t>
      </w:r>
      <w:r>
        <w:t xml:space="preserve">for the cavity at this moment,</w:t>
      </w:r>
      <w:r>
        <w:t xml:space="preserve"> </w:t>
      </w:r>
      <w:r>
        <w:rPr>
          <w:rStyle w:val="VerbatimChar"/>
        </w:rPr>
        <w:t xml:space="preserve">AppUserId</w:t>
      </w:r>
      <w:r>
        <w:t xml:space="preserve">,</w:t>
      </w:r>
      <w:r>
        <w:t xml:space="preserve"> </w:t>
      </w:r>
      <w:r>
        <w:rPr>
          <w:rStyle w:val="VerbatimChar"/>
        </w:rPr>
        <w:t xml:space="preserve">TerminalLocationId</w:t>
      </w:r>
      <w:r>
        <w:t xml:space="preserve">. No</w:t>
      </w:r>
      <w:r>
        <w:t xml:space="preserve"> </w:t>
      </w:r>
      <w:r>
        <w:rPr>
          <w:rStyle w:val="VerbatimChar"/>
        </w:rPr>
        <w:t xml:space="preserve">LocationId</w:t>
      </w:r>
      <w:r>
        <w:t xml:space="preserve">, no</w:t>
      </w:r>
      <w:r>
        <w:t xml:space="preserve"> </w:t>
      </w:r>
      <w:r>
        <w:rPr>
          <w:rStyle w:val="VerbatimChar"/>
        </w:rPr>
        <w:t xml:space="preserve">ItemId</w:t>
      </w:r>
      <w:r>
        <w:t xml:space="preserve">, no</w:t>
      </w:r>
      <w:r>
        <w:t xml:space="preserve"> </w:t>
      </w:r>
      <w:r>
        <w:rPr>
          <w:rStyle w:val="VerbatimChar"/>
        </w:rPr>
        <w:t xml:space="preserve">DieIdentifier</w:t>
      </w:r>
      <w:r>
        <w:t xml:space="preserve">, no</w:t>
      </w:r>
      <w:r>
        <w:t xml:space="preserve"> </w:t>
      </w:r>
      <w:r>
        <w:rPr>
          <w:rStyle w:val="VerbatimChar"/>
        </w:rPr>
        <w:t xml:space="preserve">CavityNumber</w:t>
      </w:r>
      <w:r>
        <w:t xml:space="preserve"> </w:t>
      </w:r>
      <w:r>
        <w:t xml:space="preserve">(all derivable from the LOT’s FKs per B14).</w:t>
      </w:r>
    </w:p>
    <w:p>
      <w:pPr>
        <w:pStyle w:val="Compact"/>
        <w:numPr>
          <w:ilvl w:val="0"/>
          <w:numId w:val="1052"/>
        </w:numPr>
      </w:pPr>
      <w:r>
        <w:t xml:space="preserve">Audit</w:t>
      </w:r>
      <w:r>
        <w:t xml:space="preserve"> </w:t>
      </w:r>
      <w:r>
        <w:rPr>
          <w:rStyle w:val="VerbatimChar"/>
        </w:rPr>
        <w:t xml:space="preserve">LotCreated</w:t>
      </w:r>
      <w:r>
        <w:t xml:space="preserve"> </w:t>
      </w:r>
      <w:r>
        <w:t xml:space="preserve">+</w:t>
      </w:r>
      <w:r>
        <w:t xml:space="preserve"> </w:t>
      </w:r>
      <w:r>
        <w:rPr>
          <w:rStyle w:val="VerbatimChar"/>
        </w:rPr>
        <w:t xml:space="preserve">DieCastCheckpointRecorded</w:t>
      </w:r>
      <w:r>
        <w:t xml:space="preserve">. Print LTT label via</w:t>
      </w:r>
      <w:r>
        <w:t xml:space="preserve"> </w:t>
      </w:r>
      <w:r>
        <w:rPr>
          <w:rStyle w:val="VerbatimChar"/>
        </w:rPr>
        <w:t xml:space="preserve">LotLabel_Print</w:t>
      </w:r>
      <w:r>
        <w:t xml:space="preserve"> </w:t>
      </w:r>
      <w:r>
        <w:t xml:space="preserve">(Phase 2).</w:t>
      </w:r>
    </w:p>
    <w:p>
      <w:pPr>
        <w:pStyle w:val="FirstParagraph"/>
      </w:pPr>
      <w:r>
        <w:t xml:space="preserve">A second cavity’s basket fills on its own rhythm and is logged separately as a peer LOT — different</w:t>
      </w:r>
      <w:r>
        <w:t xml:space="preserve"> </w:t>
      </w:r>
      <w:r>
        <w:rPr>
          <w:rStyle w:val="VerbatimChar"/>
        </w:rPr>
        <w:t xml:space="preserve">LotName</w:t>
      </w:r>
      <w:r>
        <w:t xml:space="preserve">, different</w:t>
      </w:r>
      <w:r>
        <w:t xml:space="preserve"> </w:t>
      </w:r>
      <w:r>
        <w:rPr>
          <w:rStyle w:val="VerbatimChar"/>
        </w:rPr>
        <w:t xml:space="preserve">ToolCavityId</w:t>
      </w:r>
      <w:r>
        <w:t xml:space="preserve">, different LTT.</w:t>
      </w:r>
      <w:r>
        <w:t xml:space="preserve"> </w:t>
      </w:r>
      <w:r>
        <w:rPr>
          <w:b/>
          <w:bCs/>
        </w:rPr>
        <w:t xml:space="preserve">Cavity-parallel LOTs are peers, not sublots.</w:t>
      </w:r>
      <w:r>
        <w:t xml:space="preserve"> </w:t>
      </w:r>
      <w:r>
        <w:t xml:space="preserve">They share a Tool but nothing else. Each fills, closes, and moves independently via an explicit</w:t>
      </w:r>
      <w:r>
        <w:t xml:space="preserve"> </w:t>
      </w:r>
      <w:r>
        <w:t xml:space="preserve">“Complete + Move”</w:t>
      </w:r>
      <w:r>
        <w:t xml:space="preserve"> </w:t>
      </w:r>
      <w:r>
        <w:t xml:space="preserve">when the basket leaves the press (Phase 4 Movement Scan pattern).</w:t>
      </w:r>
    </w:p>
    <w:bookmarkEnd w:id="90"/>
    <w:bookmarkStart w:id="91" w:name="die-cast-warm-up-shots-uj-14-closed"/>
    <w:p>
      <w:pPr>
        <w:pStyle w:val="Heading3"/>
      </w:pPr>
      <w:r>
        <w:t xml:space="preserve">Die Cast warm-up shots (UJ-14 closed)</w:t>
      </w:r>
    </w:p>
    <w:p>
      <w:pPr>
        <w:pStyle w:val="FirstParagraph"/>
      </w:pPr>
      <w:r>
        <w:t xml:space="preserve">Warm-up shots are tracked as a</w:t>
      </w:r>
      <w:r>
        <w:t xml:space="preserve"> </w:t>
      </w:r>
      <w:r>
        <w:rPr>
          <w:b/>
          <w:bCs/>
        </w:rPr>
        <w:t xml:space="preserve">downtime sub-category</w:t>
      </w:r>
      <w:r>
        <w:t xml:space="preserve">, not as production.</w:t>
      </w:r>
      <w:r>
        <w:t xml:space="preserve"> </w:t>
      </w:r>
      <w:r>
        <w:rPr>
          <w:rStyle w:val="VerbatimChar"/>
        </w:rPr>
        <w:t xml:space="preserve">Oee.DowntimeEvent.ShotCount</w:t>
      </w:r>
      <w:r>
        <w:t xml:space="preserve"> </w:t>
      </w:r>
      <w:r>
        <w:t xml:space="preserve">carries the warm-up shot count when</w:t>
      </w:r>
      <w:r>
        <w:t xml:space="preserve"> </w:t>
      </w:r>
      <w:r>
        <w:rPr>
          <w:rStyle w:val="VerbatimChar"/>
        </w:rPr>
        <w:t xml:space="preserve">DowntimeReasonType = Setup</w:t>
      </w:r>
      <w:r>
        <w:t xml:space="preserve">. Warm-up shots are not entered on the LOT creation screen — they’re recorded against the prior downtime event (machine startup). Good production shots count toward</w:t>
      </w:r>
      <w:r>
        <w:t xml:space="preserve"> </w:t>
      </w:r>
      <w:r>
        <w:rPr>
          <w:rStyle w:val="VerbatimChar"/>
        </w:rPr>
        <w:t xml:space="preserve">ProductionEvent.ShotCount</w:t>
      </w:r>
      <w:r>
        <w:t xml:space="preserve"> </w:t>
      </w:r>
      <w:r>
        <w:t xml:space="preserve">cumulative.</w:t>
      </w:r>
    </w:p>
    <w:bookmarkEnd w:id="91"/>
    <w:bookmarkStart w:id="92" w:name="tool-life-tracking-oi-10-superseded"/>
    <w:p>
      <w:pPr>
        <w:pStyle w:val="Heading3"/>
      </w:pPr>
      <w:r>
        <w:t xml:space="preserve">Tool life tracking (OI-10 superseded)</w:t>
      </w:r>
    </w:p>
    <w:p>
      <w:pPr>
        <w:pStyle w:val="FirstParagraph"/>
      </w:pPr>
      <w:r>
        <w:t xml:space="preserve">Tool identity, cavity status (</w:t>
      </w:r>
      <w:r>
        <w:rPr>
          <w:rStyle w:val="VerbatimChar"/>
        </w:rPr>
        <w:t xml:space="preserve">Active</w:t>
      </w:r>
      <w:r>
        <w:t xml:space="preserve"> </w:t>
      </w:r>
      <w:r>
        <w:t xml:space="preserve">/</w:t>
      </w:r>
      <w:r>
        <w:t xml:space="preserve"> </w:t>
      </w:r>
      <w:r>
        <w:rPr>
          <w:rStyle w:val="VerbatimChar"/>
        </w:rPr>
        <w:t xml:space="preserve">Closed</w:t>
      </w:r>
      <w:r>
        <w:t xml:space="preserve"> </w:t>
      </w:r>
      <w:r>
        <w:t xml:space="preserve">/</w:t>
      </w:r>
      <w:r>
        <w:t xml:space="preserve"> </w:t>
      </w:r>
      <w:r>
        <w:rPr>
          <w:rStyle w:val="VerbatimChar"/>
        </w:rPr>
        <w:t xml:space="preserve">Scrapped</w:t>
      </w:r>
      <w:r>
        <w:t xml:space="preserve">), and check-in/out history live in the</w:t>
      </w:r>
      <w:r>
        <w:t xml:space="preserve"> </w:t>
      </w:r>
      <w:r>
        <w:rPr>
          <w:rStyle w:val="VerbatimChar"/>
        </w:rPr>
        <w:t xml:space="preserve">Tools</w:t>
      </w:r>
      <w:r>
        <w:t xml:space="preserve"> </w:t>
      </w:r>
      <w:r>
        <w:t xml:space="preserve">schema (delivered in Arc 1 Phase G). Shot counts derive from</w:t>
      </w:r>
      <w:r>
        <w:t xml:space="preserve"> </w:t>
      </w:r>
      <w:r>
        <w:rPr>
          <w:rStyle w:val="VerbatimChar"/>
        </w:rPr>
        <w:t xml:space="preserve">ProductionEvent</w:t>
      </w:r>
      <w:r>
        <w:t xml:space="preserve"> </w:t>
      </w:r>
      <w:r>
        <w:t xml:space="preserve">filtered by</w:t>
      </w:r>
      <w:r>
        <w:t xml:space="preserve"> </w:t>
      </w:r>
      <w:r>
        <w:rPr>
          <w:rStyle w:val="VerbatimChar"/>
        </w:rPr>
        <w:t xml:space="preserve">Lot.ToolId</w:t>
      </w:r>
      <w:r>
        <w:t xml:space="preserve"> </w:t>
      </w:r>
      <w:r>
        <w:t xml:space="preserve">/</w:t>
      </w:r>
      <w:r>
        <w:t xml:space="preserve"> </w:t>
      </w:r>
      <w:r>
        <w:rPr>
          <w:rStyle w:val="VerbatimChar"/>
        </w:rPr>
        <w:t xml:space="preserve">Lot.ToolCavityId</w:t>
      </w:r>
      <w:r>
        <w:t xml:space="preserve">. There is no per-Tool live counter column — derivation is the system of record. Tool-life threshold alarms remain</w:t>
      </w:r>
      <w:r>
        <w:t xml:space="preserve"> </w:t>
      </w:r>
      <w:r>
        <w:rPr>
          <w:b/>
          <w:bCs/>
        </w:rPr>
        <w:t xml:space="preserve">FUTURE</w:t>
      </w:r>
      <w:r>
        <w:t xml:space="preserve"> </w:t>
      </w:r>
      <w:r>
        <w:t xml:space="preserve">— delivered later via a scheduled Gateway Script that reads the derived shot counts.</w:t>
      </w:r>
    </w:p>
    <w:bookmarkEnd w:id="92"/>
    <w:bookmarkStart w:id="93" w:name="reject-capture-at-die-cast"/>
    <w:p>
      <w:pPr>
        <w:pStyle w:val="Heading3"/>
      </w:pPr>
      <w:r>
        <w:t xml:space="preserve">Reject capture at Die Cast</w:t>
      </w:r>
    </w:p>
    <w:p>
      <w:pPr>
        <w:pStyle w:val="FirstParagraph"/>
      </w:pPr>
      <w:r>
        <w:t xml:space="preserve">The operator enters reject events against the current LOT — defect code (e.g.,</w:t>
      </w:r>
      <w:r>
        <w:t xml:space="preserve"> </w:t>
      </w:r>
      <w:r>
        <w:rPr>
          <w:rStyle w:val="VerbatimChar"/>
        </w:rPr>
        <w:t xml:space="preserve">DC-POR-01 Porosity</w:t>
      </w:r>
      <w:r>
        <w:t xml:space="preserve">), quantity, optional remarks. Per FRS Section 4, reject/scrap data is retained for analysis but is not part of the permanent production record in the same way good counts are — MPP MAY elect not to record rejects at every step. Phase 3 delivers the proc; the operator decides per-LOT.</w:t>
      </w:r>
    </w:p>
    <w:bookmarkEnd w:id="93"/>
    <w:bookmarkStart w:id="94" w:name="downtime-entry-at-die-cast"/>
    <w:p>
      <w:pPr>
        <w:pStyle w:val="Heading3"/>
      </w:pPr>
      <w:r>
        <w:t xml:space="preserve">Downtime entry at Die Cast</w:t>
      </w:r>
    </w:p>
    <w:p>
      <w:pPr>
        <w:pStyle w:val="FirstParagraph"/>
      </w:pPr>
      <w:r>
        <w:t xml:space="preserve">A press stops; the operator logs the event via the Phase 8 Downtime Entry view — selects machine, reason code (e.g.,</w:t>
      </w:r>
      <w:r>
        <w:t xml:space="preserve"> </w:t>
      </w:r>
      <w:r>
        <w:rPr>
          <w:rStyle w:val="VerbatimChar"/>
        </w:rPr>
        <w:t xml:space="preserve">EQ-DIE-STICK</w:t>
      </w:r>
      <w:r>
        <w:t xml:space="preserve">), start time, end time. If the PLC detected the stop first, the</w:t>
      </w:r>
      <w:r>
        <w:t xml:space="preserve"> </w:t>
      </w:r>
      <w:r>
        <w:rPr>
          <w:rStyle w:val="VerbatimChar"/>
        </w:rPr>
        <w:t xml:space="preserve">DowntimeEvent</w:t>
      </w:r>
      <w:r>
        <w:t xml:space="preserve"> </w:t>
      </w:r>
      <w:r>
        <w:t xml:space="preserve">would have been created automatically with</w:t>
      </w:r>
      <w:r>
        <w:t xml:space="preserve"> </w:t>
      </w:r>
      <w:r>
        <w:rPr>
          <w:rStyle w:val="VerbatimChar"/>
        </w:rPr>
        <w:t xml:space="preserve">source=PLC</w:t>
      </w:r>
      <w:r>
        <w:t xml:space="preserve"> </w:t>
      </w:r>
      <w:r>
        <w:t xml:space="preserve">and a NULL reason; the operator just assigns the reason code (per B7 — late-binding reason codes). Phase 3 doesn’t deliver downtime procs — that’s Phase 8.</w:t>
      </w:r>
    </w:p>
    <w:bookmarkEnd w:id="94"/>
    <w:bookmarkEnd w:id="95"/>
    <w:bookmarkStart w:id="96" w:name="Xa12bfb21570488033b93df57f2fd89615ffb3d4"/>
    <w:p>
      <w:pPr>
        <w:pStyle w:val="Heading2"/>
      </w:pPr>
      <w:r>
        <w:t xml:space="preserve">API Layer (Named Queries → Stored Procedures)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Workorder.ProductionEvent_Record</w:t>
            </w:r>
          </w:p>
        </w:tc>
        <w:tc>
          <w:tcPr/>
          <w:p>
            <w:pPr>
              <w:pStyle w:val="Compact"/>
            </w:pPr>
            <w:r>
              <w:rPr>
                <w:rStyle w:val="VerbatimChar"/>
              </w:rPr>
              <w:t xml:space="preserve">@LotId</w:t>
            </w:r>
            <w:r>
              <w:t xml:space="preserve">,</w:t>
            </w:r>
            <w:r>
              <w:t xml:space="preserve"> </w:t>
            </w:r>
            <w:r>
              <w:rPr>
                <w:rStyle w:val="VerbatimChar"/>
              </w:rPr>
              <w:t xml:space="preserve">@OperationTemplateId</w:t>
            </w:r>
            <w:r>
              <w:t xml:space="preserve">,</w:t>
            </w:r>
            <w:r>
              <w:t xml:space="preserve"> </w:t>
            </w:r>
            <w:r>
              <w:rPr>
                <w:rStyle w:val="VerbatimChar"/>
              </w:rPr>
              <w:t xml:space="preserve">@WorkOrderOperationId NULL</w:t>
            </w:r>
            <w:r>
              <w:t xml:space="preserve">,</w:t>
            </w:r>
            <w:r>
              <w:t xml:space="preserve"> </w:t>
            </w:r>
            <w:r>
              <w:rPr>
                <w:rStyle w:val="VerbatimChar"/>
              </w:rPr>
              <w:t xml:space="preserve">@EventAt</w:t>
            </w:r>
            <w:r>
              <w:t xml:space="preserve">,</w:t>
            </w:r>
            <w:r>
              <w:t xml:space="preserve"> </w:t>
            </w:r>
            <w:r>
              <w:rPr>
                <w:rStyle w:val="VerbatimChar"/>
              </w:rPr>
              <w:t xml:space="preserve">@ShotCount NULL</w:t>
            </w:r>
            <w:r>
              <w:t xml:space="preserve">,</w:t>
            </w:r>
            <w:r>
              <w:t xml:space="preserve"> </w:t>
            </w:r>
            <w:r>
              <w:rPr>
                <w:rStyle w:val="VerbatimChar"/>
              </w:rPr>
              <w:t xml:space="preserve">@ScrapCount NULL</w:t>
            </w:r>
            <w:r>
              <w:t xml:space="preserve">,</w:t>
            </w:r>
            <w:r>
              <w:t xml:space="preserve"> </w:t>
            </w:r>
            <w:r>
              <w:rPr>
                <w:rStyle w:val="VerbatimChar"/>
              </w:rPr>
              <w:t xml:space="preserve">@WeightValue NULL</w:t>
            </w:r>
            <w:r>
              <w:t xml:space="preserve">,</w:t>
            </w:r>
            <w:r>
              <w:t xml:space="preserve"> </w:t>
            </w:r>
            <w:r>
              <w:rPr>
                <w:rStyle w:val="VerbatimChar"/>
              </w:rPr>
              <w:t xml:space="preserve">@WeightUomId NULL</w:t>
            </w:r>
            <w:r>
              <w:t xml:space="preserve">,</w:t>
            </w:r>
            <w:r>
              <w:t xml:space="preserve"> </w:t>
            </w:r>
            <w:r>
              <w:rPr>
                <w:rStyle w:val="VerbatimChar"/>
              </w:rPr>
              <w:t xml:space="preserve">@DataCollectionValuesJson NULL</w:t>
            </w:r>
            <w:r>
              <w:t xml:space="preserve">,</w:t>
            </w:r>
            <w:r>
              <w:t xml:space="preserve"> </w:t>
            </w:r>
            <w:r>
              <w:rPr>
                <w:rStyle w:val="VerbatimChar"/>
              </w:rPr>
              <w:t xml:space="preserve">@AppUserId</w:t>
            </w:r>
            <w:r>
              <w:t xml:space="preserve">,</w:t>
            </w:r>
            <w:r>
              <w:t xml:space="preserve"> </w:t>
            </w:r>
            <w:r>
              <w:rPr>
                <w:rStyle w:val="VerbatimChar"/>
              </w:rPr>
              <w:t xml:space="preserve">@TerminalLocationId</w:t>
            </w:r>
            <w:r>
              <w:t xml:space="preserve">,</w:t>
            </w:r>
            <w:r>
              <w:t xml:space="preserve"> </w:t>
            </w:r>
            <w:r>
              <w:rPr>
                <w:rStyle w:val="VerbatimChar"/>
              </w:rPr>
              <w:t xml:space="preserve">@Remarks NULL</w:t>
            </w:r>
          </w:p>
        </w:tc>
        <w:tc>
          <w:tcPr/>
          <w:p>
            <w:pPr>
              <w:pStyle w:val="Compact"/>
            </w:pPr>
            <w:r>
              <w:t xml:space="preserve">Inserts a checkpoint event. Validates</w:t>
            </w:r>
            <w:r>
              <w:t xml:space="preserve"> </w:t>
            </w:r>
            <w:r>
              <w:rPr>
                <w:rStyle w:val="VerbatimChar"/>
              </w:rPr>
              <w:t xml:space="preserve">Lot_AssertNotBlocked</w:t>
            </w:r>
            <w:r>
              <w:t xml:space="preserve">.</w:t>
            </w:r>
            <w:r>
              <w:t xml:space="preserve"> </w:t>
            </w:r>
            <w:r>
              <w:rPr>
                <w:b/>
                <w:bCs/>
              </w:rPr>
              <w:t xml:space="preserve">If B5:</w:t>
            </w:r>
            <w:r>
              <w:t xml:space="preserve"> </w:t>
            </w:r>
            <w:r>
              <w:t xml:space="preserve">updates</w:t>
            </w:r>
            <w:r>
              <w:t xml:space="preserve"> </w:t>
            </w:r>
            <w:r>
              <w:rPr>
                <w:rStyle w:val="VerbatimChar"/>
              </w:rPr>
              <w:t xml:space="preserve">Lot.TotalInProcess</w:t>
            </w:r>
            <w:r>
              <w:t xml:space="preserve"> </w:t>
            </w:r>
            <w:r>
              <w:t xml:space="preserve">/</w:t>
            </w:r>
            <w:r>
              <w:t xml:space="preserve"> </w:t>
            </w:r>
            <w:r>
              <w:rPr>
                <w:rStyle w:val="VerbatimChar"/>
              </w:rPr>
              <w:t xml:space="preserve">InventoryAvailable</w:t>
            </w:r>
            <w:r>
              <w:t xml:space="preserve">. Returns</w:t>
            </w:r>
            <w:r>
              <w:t xml:space="preserve"> </w:t>
            </w:r>
            <w:r>
              <w:rPr>
                <w:rStyle w:val="VerbatimChar"/>
              </w:rPr>
              <w:t xml:space="preserve">NewId</w:t>
            </w:r>
            <w:r>
              <w:t xml:space="preserve">.</w:t>
            </w:r>
          </w:p>
        </w:tc>
        <w:tc>
          <w:tcPr/>
          <w:p>
            <w:pPr>
              <w:pStyle w:val="Compact"/>
            </w:pPr>
            <w:r>
              <w:rPr>
                <w:rStyle w:val="VerbatimChar"/>
              </w:rPr>
              <w:t xml:space="preserve">Workorder.ProductionEvent</w:t>
            </w:r>
            <w:r>
              <w:t xml:space="preserve">,</w:t>
            </w:r>
            <w:r>
              <w:t xml:space="preserve"> </w:t>
            </w:r>
            <w:r>
              <w:rPr>
                <w:rStyle w:val="VerbatimChar"/>
              </w:rPr>
              <w:t xml:space="preserve">Workorder.ProductionEventValue</w:t>
            </w:r>
            <w:r>
              <w:t xml:space="preserve">,</w:t>
            </w:r>
            <w:r>
              <w:t xml:space="preserve"> </w:t>
            </w:r>
            <w:r>
              <w:rPr>
                <w:rStyle w:val="VerbatimChar"/>
              </w:rPr>
              <w:t xml:space="preserve">Lots.Lot</w:t>
            </w:r>
            <w:r>
              <w:t xml:space="preserve">,</w:t>
            </w:r>
            <w:r>
              <w:t xml:space="preserve"> </w:t>
            </w:r>
            <w:r>
              <w:rPr>
                <w:rStyle w:val="VerbatimChar"/>
              </w:rPr>
              <w:t xml:space="preserve">Lots.Lot_AssertNotBlocked</w:t>
            </w:r>
            <w:r>
              <w:t xml:space="preserve">,</w:t>
            </w:r>
            <w:r>
              <w:t xml:space="preserve"> </w:t>
            </w:r>
            <w:r>
              <w:rPr>
                <w:rStyle w:val="VerbatimChar"/>
              </w:rPr>
              <w:t xml:space="preserve">Audit.Audit_LogOperation</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Workorder.RejectEvent_Record</w:t>
            </w:r>
          </w:p>
        </w:tc>
        <w:tc>
          <w:tcPr>
            <w:shd w:val="clear" w:color="auto" w:fill="F2F2F2"/>
          </w:tcPr>
          <w:tcPr/>
          <w:p>
            <w:pPr>
              <w:pStyle w:val="Compact"/>
            </w:pPr>
            <w:r>
              <w:rPr>
                <w:rStyle w:val="VerbatimChar"/>
              </w:rPr>
              <w:t xml:space="preserve">@LotId</w:t>
            </w:r>
            <w:r>
              <w:t xml:space="preserve">,</w:t>
            </w:r>
            <w:r>
              <w:t xml:space="preserve"> </w:t>
            </w:r>
            <w:r>
              <w:rPr>
                <w:rStyle w:val="VerbatimChar"/>
              </w:rPr>
              <w:t xml:space="preserve">@DefectCodeId</w:t>
            </w:r>
            <w:r>
              <w:t xml:space="preserve">,</w:t>
            </w:r>
            <w:r>
              <w:t xml:space="preserve"> </w:t>
            </w:r>
            <w:r>
              <w:rPr>
                <w:rStyle w:val="VerbatimChar"/>
              </w:rPr>
              <w:t xml:space="preserve">@Quantity</w:t>
            </w:r>
            <w:r>
              <w:t xml:space="preserve">,</w:t>
            </w:r>
            <w:r>
              <w:t xml:space="preserve"> </w:t>
            </w:r>
            <w:r>
              <w:rPr>
                <w:rStyle w:val="VerbatimChar"/>
              </w:rPr>
              <w:t xml:space="preserve">@ChargeToArea NULL</w:t>
            </w:r>
            <w:r>
              <w:t xml:space="preserve">,</w:t>
            </w:r>
            <w:r>
              <w:t xml:space="preserve"> </w:t>
            </w:r>
            <w:r>
              <w:rPr>
                <w:rStyle w:val="VerbatimChar"/>
              </w:rPr>
              <w:t xml:space="preserve">@Remarks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Inserts a reject event. Independent of ProductionEvent (rejects can fire any time).</w:t>
            </w:r>
          </w:p>
        </w:tc>
        <w:tc>
          <w:tcPr>
            <w:shd w:val="clear" w:color="auto" w:fill="F2F2F2"/>
          </w:tcPr>
          <w:tcPr/>
          <w:p>
            <w:pPr>
              <w:pStyle w:val="Compact"/>
            </w:pPr>
            <w:r>
              <w:rPr>
                <w:rStyle w:val="VerbatimChar"/>
              </w:rPr>
              <w:t xml:space="preserve">Workorder.RejectEvent</w:t>
            </w:r>
            <w:r>
              <w:t xml:space="preserve">,</w:t>
            </w:r>
            <w:r>
              <w:t xml:space="preserve"> </w:t>
            </w:r>
            <w:r>
              <w:rPr>
                <w:rStyle w:val="VerbatimChar"/>
              </w:rPr>
              <w:t xml:space="preserve">Quality.DefectCode</w:t>
            </w:r>
            <w:r>
              <w:t xml:space="preserve">,</w:t>
            </w:r>
            <w:r>
              <w:t xml:space="preserve"> </w:t>
            </w:r>
            <w:r>
              <w:rPr>
                <w:rStyle w:val="VerbatimChar"/>
              </w:rPr>
              <w:t xml:space="preserve">Audit.Audit_LogOperation</w:t>
            </w:r>
          </w:p>
        </w:tc>
        <w:tc>
          <w:tcPr>
            <w:shd w:val="clear" w:color="auto" w:fill="F2F2F2"/>
          </w:tcPr>
          <w:tcPr/>
          <w:p>
            <w:pPr>
              <w:pStyle w:val="Compact"/>
            </w:pPr>
            <w:r>
              <w:rPr>
                <w:rStyle w:val="VerbatimChar"/>
              </w:rPr>
              <w:t xml:space="preserve">Status, Message, NewId</w:t>
            </w:r>
          </w:p>
        </w:tc>
      </w:tr>
      <w:tr>
        <w:tc>
          <w:tcPr/>
          <w:p>
            <w:pPr>
              <w:pStyle w:val="Compact"/>
            </w:pPr>
            <w:r>
              <w:rPr>
                <w:rStyle w:val="VerbatimChar"/>
              </w:rPr>
              <w:t xml:space="preserve">Tools.ToolAssignment_ListActiveByCell</w:t>
            </w:r>
          </w:p>
        </w:tc>
        <w:tc>
          <w:tcPr/>
          <w:p>
            <w:pPr>
              <w:pStyle w:val="Compact"/>
            </w:pPr>
            <w:r>
              <w:rPr>
                <w:rStyle w:val="VerbatimChar"/>
              </w:rPr>
              <w:t xml:space="preserve">@CellLocationId BIGINT</w:t>
            </w:r>
          </w:p>
        </w:tc>
        <w:tc>
          <w:tcPr/>
          <w:p>
            <w:pPr>
              <w:pStyle w:val="Compact"/>
            </w:pPr>
            <w:r>
              <w:t xml:space="preserve">Returns active Tool assigned to this Cell (zero or one row in MVP for Die Cast — known limitation: filtered UNIQUE on Cell prevents multi-Tool Cells, fine for Die Cast / not for Machining cells with multiple cutters; revisit post-MVP).</w:t>
            </w:r>
          </w:p>
        </w:tc>
        <w:tc>
          <w:tcPr/>
          <w:p>
            <w:pPr>
              <w:pStyle w:val="Compact"/>
            </w:pPr>
            <w:r>
              <w:rPr>
                <w:rStyle w:val="VerbatimChar"/>
              </w:rPr>
              <w:t xml:space="preserve">Tools.ToolAssignment</w:t>
            </w:r>
          </w:p>
        </w:tc>
        <w:tc>
          <w:tcPr/>
          <w:p>
            <w:pPr>
              <w:pStyle w:val="Compact"/>
            </w:pPr>
            <w:r>
              <w:t xml:space="preserve">Single row or empty</w:t>
            </w:r>
          </w:p>
        </w:tc>
      </w:tr>
      <w:tr>
        <w:tc>
          <w:tcPr>
            <w:shd w:val="clear" w:color="auto" w:fill="F2F2F2"/>
          </w:tcPr>
          <w:tcPr/>
          <w:p>
            <w:pPr>
              <w:pStyle w:val="Compact"/>
            </w:pPr>
            <w:r>
              <w:rPr>
                <w:rStyle w:val="VerbatimChar"/>
              </w:rPr>
              <w:t xml:space="preserve">Tools.ToolCavity_ListActiveByTool</w:t>
            </w:r>
          </w:p>
        </w:tc>
        <w:tc>
          <w:tcPr>
            <w:shd w:val="clear" w:color="auto" w:fill="F2F2F2"/>
          </w:tcPr>
          <w:tcPr/>
          <w:p>
            <w:pPr>
              <w:pStyle w:val="Compact"/>
            </w:pPr>
            <w:r>
              <w:rPr>
                <w:rStyle w:val="VerbatimChar"/>
              </w:rPr>
              <w:t xml:space="preserve">@ToolId BIGINT</w:t>
            </w:r>
          </w:p>
        </w:tc>
        <w:tc>
          <w:tcPr>
            <w:shd w:val="clear" w:color="auto" w:fill="F2F2F2"/>
          </w:tcPr>
          <w:tcPr/>
          <w:p>
            <w:pPr>
              <w:pStyle w:val="Compact"/>
            </w:pPr>
            <w:r>
              <w:t xml:space="preserve">Returns active cavities for a Tool.</w:t>
            </w:r>
          </w:p>
        </w:tc>
        <w:tc>
          <w:tcPr>
            <w:shd w:val="clear" w:color="auto" w:fill="F2F2F2"/>
          </w:tcPr>
          <w:tcPr/>
          <w:p>
            <w:pPr>
              <w:pStyle w:val="Compact"/>
            </w:pPr>
            <w:r>
              <w:rPr>
                <w:rStyle w:val="VerbatimChar"/>
              </w:rPr>
              <w:t xml:space="preserve">Tools.ToolCavity</w:t>
            </w:r>
          </w:p>
        </w:tc>
        <w:tc>
          <w:tcPr>
            <w:shd w:val="clear" w:color="auto" w:fill="F2F2F2"/>
          </w:tcPr>
          <w:tcPr/>
          <w:p>
            <w:pPr>
              <w:pStyle w:val="Compact"/>
            </w:pPr>
            <w:r>
              <w:t xml:space="preserve">Rowset</w:t>
            </w:r>
          </w:p>
        </w:tc>
      </w:tr>
    </w:tbl>
    <w:bookmarkEnd w:id="96"/>
    <w:bookmarkStart w:id="97" w:name="gateway-scripts-3"/>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r>
      <w:tr>
        <w:tc>
          <w:tcPr/>
          <w:p>
            <w:pPr>
              <w:pStyle w:val="Compact"/>
            </w:pPr>
            <w:r>
              <w:rPr>
                <w:rStyle w:val="VerbatimChar"/>
              </w:rPr>
              <w:t xml:space="preserve">DieCastCycleReader</w:t>
            </w:r>
            <w:r>
              <w:t xml:space="preserve"> </w:t>
            </w:r>
            <w:r>
              <w:t xml:space="preserve">(per-press)</w:t>
            </w:r>
          </w:p>
        </w:tc>
        <w:tc>
          <w:tcPr/>
          <w:p>
            <w:pPr>
              <w:pStyle w:val="Compact"/>
            </w:pPr>
            <w:r>
              <w:t xml:space="preserve">Reads PLC</w:t>
            </w:r>
            <w:r>
              <w:t xml:space="preserve"> </w:t>
            </w:r>
            <w:r>
              <w:rPr>
                <w:rStyle w:val="VerbatimChar"/>
              </w:rPr>
              <w:t xml:space="preserve">CycleComplete</w:t>
            </w:r>
            <w:r>
              <w:t xml:space="preserve"> </w:t>
            </w:r>
            <w:r>
              <w:t xml:space="preserve">edge, increments a per-Cavity in-memory shot counter that Perspective queries when the operator opens the LOT creation screen (informs</w:t>
            </w:r>
            <w:r>
              <w:t xml:space="preserve"> </w:t>
            </w:r>
            <w:r>
              <w:rPr>
                <w:rStyle w:val="VerbatimChar"/>
              </w:rPr>
              <w:t xml:space="preserve">@ShotCount</w:t>
            </w:r>
            <w:r>
              <w:t xml:space="preserve"> </w:t>
            </w:r>
            <w:r>
              <w:t xml:space="preserve">parameter). Optional — operator can override.</w:t>
            </w:r>
          </w:p>
        </w:tc>
        <w:tc>
          <w:tcPr/>
          <w:p>
            <w:pPr>
              <w:pStyle w:val="Compact"/>
            </w:pPr>
            <w:r>
              <w:t xml:space="preserve">PLC tag edge (TOPServer)</w:t>
            </w:r>
          </w:p>
        </w:tc>
      </w:tr>
    </w:tbl>
    <w:bookmarkEnd w:id="97"/>
    <w:bookmarkStart w:id="98" w:name="perspective-views-3"/>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Die Cast LOT Entry (purpose-built top-level view)</w:t>
            </w:r>
          </w:p>
        </w:tc>
        <w:tc>
          <w:tcPr/>
          <w:p>
            <w:pPr>
              <w:pStyle w:val="Compact"/>
            </w:pPr>
            <w:r>
              <w:t xml:space="preserve">Composes the Cell Context Selector (Shared terminals — selects active press), Per-Mutation Initials Field, and Die-Cast-specific form (Tool pre-populated from active assignment with elevated Edit, Cavity dropdown filtered to active cavities, piece count + weight inputs). Submits</w:t>
            </w:r>
            <w:r>
              <w:t xml:space="preserve"> </w:t>
            </w:r>
            <w:r>
              <w:rPr>
                <w:rStyle w:val="VerbatimChar"/>
              </w:rPr>
              <w:t xml:space="preserve">Lot_Create</w:t>
            </w:r>
            <w:r>
              <w:t xml:space="preserve"> </w:t>
            </w:r>
            <w:r>
              <w:t xml:space="preserve">+ first</w:t>
            </w:r>
            <w:r>
              <w:t xml:space="preserve"> </w:t>
            </w:r>
            <w:r>
              <w:rPr>
                <w:rStyle w:val="VerbatimChar"/>
              </w:rPr>
              <w:t xml:space="preserve">ProductionEvent_Record</w:t>
            </w:r>
            <w:r>
              <w:t xml:space="preserve">. Inline reject entry triggers</w:t>
            </w:r>
            <w:r>
              <w:t xml:space="preserve"> </w:t>
            </w:r>
            <w:r>
              <w:rPr>
                <w:rStyle w:val="VerbatimChar"/>
              </w:rPr>
              <w:t xml:space="preserve">RejectEvent_Record</w:t>
            </w:r>
            <w:r>
              <w:t xml:space="preserve">. Embedded Paused-LOT Indicator surfaces any paused LOTs for the active Cell.</w:t>
            </w:r>
          </w:p>
        </w:tc>
      </w:tr>
    </w:tbl>
    <w:p>
      <w:pPr>
        <w:pStyle w:val="BodyText"/>
      </w:pPr>
      <w:r>
        <w:rPr>
          <w:b/>
          <w:bCs/>
        </w:rPr>
        <w:t xml:space="preserve">No separate Die Cast LOT Detail view.</w:t>
      </w:r>
      <w:r>
        <w:t xml:space="preserve"> </w:t>
      </w:r>
      <w:r>
        <w:t xml:space="preserve">After submit, navigation routes to the polymorphic Phase 2</w:t>
      </w:r>
      <w:r>
        <w:t xml:space="preserve"> </w:t>
      </w:r>
      <w:r>
        <w:rPr>
          <w:rStyle w:val="VerbatimChar"/>
        </w:rPr>
        <w:t xml:space="preserve">LOT Detail</w:t>
      </w:r>
      <w:r>
        <w:t xml:space="preserve"> </w:t>
      </w:r>
      <w:r>
        <w:t xml:space="preserve">view (parameterized by the new</w:t>
      </w:r>
      <w:r>
        <w:t xml:space="preserve"> </w:t>
      </w:r>
      <w:r>
        <w:rPr>
          <w:rStyle w:val="VerbatimChar"/>
        </w:rPr>
        <w:t xml:space="preserve">LotId</w:t>
      </w:r>
      <w:r>
        <w:t xml:space="preserve">). That view conditionally renders Tool / Cavity rows when populated — which they are for Die Cast–origin LOTs — and skips them for other origins. One LOT Detail surface across the entire plant.</w:t>
      </w:r>
    </w:p>
    <w:bookmarkEnd w:id="98"/>
    <w:bookmarkStart w:id="99" w:name="test-coverage-3"/>
    <w:p>
      <w:pPr>
        <w:pStyle w:val="Heading2"/>
      </w:pPr>
      <w:r>
        <w:t xml:space="preserve">Test Coverage</w:t>
      </w:r>
    </w:p>
    <w:p>
      <w:pPr>
        <w:pStyle w:val="FirstParagraph"/>
      </w:pPr>
      <w:r>
        <w:t xml:space="preserve">New test suite at</w:t>
      </w:r>
      <w:r>
        <w:t xml:space="preserve"> </w:t>
      </w:r>
      <w:r>
        <w:rPr>
          <w:rStyle w:val="VerbatimChar"/>
        </w:rPr>
        <w:t xml:space="preserve">sql/tests/0016_PlantFloor_DieCast/</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010_ProductionEvent_Record.sql</w:t>
            </w:r>
          </w:p>
        </w:tc>
        <w:tc>
          <w:tcPr/>
          <w:p>
            <w:pPr>
              <w:pStyle w:val="Compact"/>
            </w:pPr>
            <w:r>
              <w:t xml:space="preserve">Checkpoint insertion; LAG-derived deltas equal cumulative diff; missing required params reject; blocked-LOT rejection; B5 materialized column updates.</w:t>
            </w:r>
          </w:p>
        </w:tc>
      </w:tr>
      <w:tr>
        <w:tc>
          <w:tcPr>
            <w:shd w:val="clear" w:color="auto" w:fill="F2F2F2"/>
          </w:tcPr>
          <w:tcPr/>
          <w:p>
            <w:pPr>
              <w:pStyle w:val="Compact"/>
            </w:pPr>
            <w:r>
              <w:rPr>
                <w:rStyle w:val="VerbatimChar"/>
              </w:rPr>
              <w:t xml:space="preserve">020_RejectEvent_Record.sql</w:t>
            </w:r>
          </w:p>
        </w:tc>
        <w:tc>
          <w:tcPr>
            <w:shd w:val="clear" w:color="auto" w:fill="F2F2F2"/>
          </w:tcPr>
          <w:tcPr/>
          <w:p>
            <w:pPr>
              <w:pStyle w:val="Compact"/>
            </w:pPr>
            <w:r>
              <w:t xml:space="preserve">Insertion; defect code FK validation; quantity must be positive.</w:t>
            </w:r>
          </w:p>
        </w:tc>
      </w:tr>
      <w:tr>
        <w:tc>
          <w:tcPr/>
          <w:p>
            <w:pPr>
              <w:pStyle w:val="Compact"/>
            </w:pPr>
            <w:r>
              <w:rPr>
                <w:rStyle w:val="VerbatimChar"/>
              </w:rPr>
              <w:t xml:space="preserve">030_DieCast_walkthrough.sql</w:t>
            </w:r>
          </w:p>
        </w:tc>
        <w:tc>
          <w:tcPr/>
          <w:p>
            <w:pPr>
              <w:pStyle w:val="Compact"/>
            </w:pPr>
            <w:r>
              <w:t xml:space="preserve">End-to-end scenario: ToolAssignment lookup against a selected Cell → Lot_Create with Tool/Cavity → first ProductionEvent → second ProductionEvent at later time → LAG delta correct.</w:t>
            </w:r>
          </w:p>
        </w:tc>
      </w:tr>
      <w:tr>
        <w:tc>
          <w:tcPr>
            <w:shd w:val="clear" w:color="auto" w:fill="F2F2F2"/>
          </w:tcPr>
          <w:tcPr/>
          <w:p>
            <w:pPr>
              <w:pStyle w:val="Compact"/>
            </w:pPr>
            <w:r>
              <w:rPr>
                <w:rStyle w:val="VerbatimChar"/>
              </w:rPr>
              <w:t xml:space="preserve">040_CavityParallel_peers.sql</w:t>
            </w:r>
          </w:p>
        </w:tc>
        <w:tc>
          <w:tcPr>
            <w:shd w:val="clear" w:color="auto" w:fill="F2F2F2"/>
          </w:tcPr>
          <w:tcPr/>
          <w:p>
            <w:pPr>
              <w:pStyle w:val="Compact"/>
            </w:pPr>
            <w:r>
              <w:t xml:space="preserve">Two LOTs created on the same Tool, different Cavities, no parent-child FK; each closes independently.</w:t>
            </w:r>
          </w:p>
        </w:tc>
      </w:tr>
    </w:tbl>
    <w:p>
      <w:pPr>
        <w:pStyle w:val="BodyText"/>
      </w:pPr>
      <w:r>
        <w:t xml:space="preserve">Target: 50–70 passing tests in suite 0016.</w:t>
      </w:r>
    </w:p>
    <w:bookmarkEnd w:id="99"/>
    <w:bookmarkStart w:id="100" w:name="phase-3-complete-when"/>
    <w:p>
      <w:pPr>
        <w:pStyle w:val="Heading2"/>
      </w:pPr>
      <w:r>
        <w:t xml:space="preserve">Phase 3 complete when</w:t>
      </w:r>
    </w:p>
    <w:p>
      <w:pPr>
        <w:pStyle w:val="Compact"/>
        <w:numPr>
          <w:ilvl w:val="0"/>
          <w:numId w:val="1053"/>
        </w:numPr>
      </w:pPr>
      <w:r>
        <w:t xml:space="preserve">Migration</w:t>
      </w:r>
      <w:r>
        <w:t xml:space="preserve"> </w:t>
      </w:r>
      <w:r>
        <w:rPr>
          <w:rStyle w:val="VerbatimChar"/>
        </w:rPr>
        <w:t xml:space="preserve">0016_arc2_phase3_die_cast.sql</w:t>
      </w:r>
      <w:r>
        <w:t xml:space="preserve"> </w:t>
      </w:r>
      <w:r>
        <w:t xml:space="preserve">applied. OperationTemplate seeds in place. LogEventType seeds in place.</w:t>
      </w:r>
    </w:p>
    <w:p>
      <w:pPr>
        <w:pStyle w:val="Compact"/>
        <w:numPr>
          <w:ilvl w:val="0"/>
          <w:numId w:val="1054"/>
        </w:numPr>
      </w:pPr>
      <w:r>
        <w:rPr>
          <w:rStyle w:val="VerbatimChar"/>
        </w:rPr>
        <w:t xml:space="preserve">ProductionEvent_Record</w:t>
      </w:r>
      <w:r>
        <w:t xml:space="preserve"> </w:t>
      </w:r>
      <w:r>
        <w:t xml:space="preserve">and</w:t>
      </w:r>
      <w:r>
        <w:t xml:space="preserve"> </w:t>
      </w:r>
      <w:r>
        <w:rPr>
          <w:rStyle w:val="VerbatimChar"/>
        </w:rPr>
        <w:t xml:space="preserve">RejectEvent_Record</w:t>
      </w:r>
      <w:r>
        <w:t xml:space="preserve"> </w:t>
      </w:r>
      <w:r>
        <w:t xml:space="preserve">procs delivered with checkpoint shape (no</w:t>
      </w:r>
      <w:r>
        <w:t xml:space="preserve"> </w:t>
      </w:r>
      <w:r>
        <w:rPr>
          <w:rStyle w:val="VerbatimChar"/>
        </w:rPr>
        <w:t xml:space="preserve">GoodCount</w:t>
      </w:r>
      <w:r>
        <w:t xml:space="preserve"> </w:t>
      </w:r>
      <w:r>
        <w:t xml:space="preserve">/</w:t>
      </w:r>
      <w:r>
        <w:t xml:space="preserve"> </w:t>
      </w:r>
      <w:r>
        <w:rPr>
          <w:rStyle w:val="VerbatimChar"/>
        </w:rPr>
        <w:t xml:space="preserve">NoGoodCount</w:t>
      </w:r>
      <w:r>
        <w:t xml:space="preserve"> </w:t>
      </w:r>
      <w:r>
        <w:t xml:space="preserve">parameters).</w:t>
      </w:r>
    </w:p>
    <w:p>
      <w:pPr>
        <w:pStyle w:val="Compact"/>
        <w:numPr>
          <w:ilvl w:val="0"/>
          <w:numId w:val="1055"/>
        </w:numPr>
      </w:pPr>
      <w:r>
        <w:rPr>
          <w:rStyle w:val="VerbatimChar"/>
        </w:rPr>
        <w:t xml:space="preserve">ToolAssignment_ListActiveByCell</w:t>
      </w:r>
      <w:r>
        <w:t xml:space="preserve"> </w:t>
      </w:r>
      <w:r>
        <w:t xml:space="preserve">and</w:t>
      </w:r>
      <w:r>
        <w:t xml:space="preserve"> </w:t>
      </w:r>
      <w:r>
        <w:rPr>
          <w:rStyle w:val="VerbatimChar"/>
        </w:rPr>
        <w:t xml:space="preserve">ToolCavity_ListActiveByTool</w:t>
      </w:r>
      <w:r>
        <w:t xml:space="preserve"> </w:t>
      </w:r>
      <w:r>
        <w:t xml:space="preserve">procs delivered.</w:t>
      </w:r>
    </w:p>
    <w:p>
      <w:pPr>
        <w:pStyle w:val="Compact"/>
        <w:numPr>
          <w:ilvl w:val="0"/>
          <w:numId w:val="1056"/>
        </w:numPr>
      </w:pPr>
      <w:r>
        <w:t xml:space="preserve">All tests in</w:t>
      </w:r>
      <w:r>
        <w:t xml:space="preserve"> </w:t>
      </w:r>
      <w:r>
        <w:rPr>
          <w:rStyle w:val="VerbatimChar"/>
        </w:rPr>
        <w:t xml:space="preserve">sql/tests/0016_PlantFloor_DieCast/</w:t>
      </w:r>
      <w:r>
        <w:t xml:space="preserve"> </w:t>
      </w:r>
      <w:r>
        <w:t xml:space="preserve">pass (target 50–70).</w:t>
      </w:r>
    </w:p>
    <w:p>
      <w:pPr>
        <w:pStyle w:val="Compact"/>
        <w:numPr>
          <w:ilvl w:val="0"/>
          <w:numId w:val="1057"/>
        </w:numPr>
      </w:pPr>
      <w:r>
        <w:t xml:space="preserve">Perspective Die Cast LOT Entry view implemented with Tool auto-populate + elevated Edit + Cavity dropdown.</w:t>
      </w:r>
    </w:p>
    <w:p>
      <w:pPr>
        <w:pStyle w:val="Compact"/>
        <w:numPr>
          <w:ilvl w:val="0"/>
          <w:numId w:val="1058"/>
        </w:numPr>
      </w:pPr>
      <w:r>
        <w:t xml:space="preserve">Gateway</w:t>
      </w:r>
      <w:r>
        <w:t xml:space="preserve"> </w:t>
      </w:r>
      <w:r>
        <w:rPr>
          <w:rStyle w:val="VerbatimChar"/>
        </w:rPr>
        <w:t xml:space="preserve">DieCastCycleReader</w:t>
      </w:r>
      <w:r>
        <w:t xml:space="preserve"> </w:t>
      </w:r>
      <w:r>
        <w:t xml:space="preserve">implemented (optional — operator override path covers if not yet wired).</w:t>
      </w:r>
    </w:p>
    <w:p>
      <w:pPr>
        <w:pStyle w:val="Compact"/>
        <w:numPr>
          <w:ilvl w:val="0"/>
          <w:numId w:val="1059"/>
        </w:numPr>
      </w:pPr>
      <w:r>
        <w:rPr>
          <w:b/>
          <w:bCs/>
        </w:rPr>
        <w:t xml:space="preserve">End-to-end integration check:</w:t>
      </w:r>
      <w:r>
        <w:t xml:space="preserve"> </w:t>
      </w:r>
      <w:r>
        <w:t xml:space="preserve">an operator at a Shared Die Cast terminal selects a press as Cell context, creates a Cavity-A LOT, then later creates a Cavity-B LOT on the same press; both peer LOTs exist with their respective</w:t>
      </w:r>
      <w:r>
        <w:t xml:space="preserve"> </w:t>
      </w:r>
      <w:r>
        <w:rPr>
          <w:rStyle w:val="VerbatimChar"/>
        </w:rPr>
        <w:t xml:space="preserve">ToolCavityId</w:t>
      </w:r>
      <w:r>
        <w:t xml:space="preserve">; first</w:t>
      </w:r>
      <w:r>
        <w:t xml:space="preserve"> </w:t>
      </w:r>
      <w:r>
        <w:rPr>
          <w:rStyle w:val="VerbatimChar"/>
        </w:rPr>
        <w:t xml:space="preserve">ProductionEvent</w:t>
      </w:r>
      <w:r>
        <w:t xml:space="preserve"> </w:t>
      </w:r>
      <w:r>
        <w:t xml:space="preserve">written for each with cumulative</w:t>
      </w:r>
      <w:r>
        <w:t xml:space="preserve"> </w:t>
      </w:r>
      <w:r>
        <w:rPr>
          <w:rStyle w:val="VerbatimChar"/>
        </w:rPr>
        <w:t xml:space="preserve">ShotCount</w:t>
      </w:r>
      <w:r>
        <w:t xml:space="preserve">; one reject event recorded; LTT labels printed; navigation to Phase 2</w:t>
      </w:r>
      <w:r>
        <w:t xml:space="preserve"> </w:t>
      </w:r>
      <w:r>
        <w:rPr>
          <w:rStyle w:val="VerbatimChar"/>
        </w:rPr>
        <w:t xml:space="preserve">LOT Detail</w:t>
      </w:r>
      <w:r>
        <w:t xml:space="preserve"> </w:t>
      </w:r>
      <w:r>
        <w:t xml:space="preserve">shows Tool/Cavity rendered correctly.</w:t>
      </w:r>
    </w:p>
    <w:p>
      <w:r>
        <w:pict>
          <v:rect style="width:0;height:1.5pt" o:hralign="center" o:hrstd="t" o:hr="t"/>
        </w:pict>
      </w:r>
    </w:p>
    <w:bookmarkEnd w:id="100"/>
    <w:bookmarkEnd w:id="101"/>
    <w:bookmarkStart w:id="115" w:name="phase-4-movement-trim-receiving"/>
    <w:p>
      <w:pPr>
        <w:pStyle w:val="Heading1"/>
      </w:pPr>
      <w:r>
        <w:t xml:space="preserve">Phase 4 — Movement + Trim + Receiving</w:t>
      </w:r>
    </w:p>
    <w:p>
      <w:pPr>
        <w:pStyle w:val="FirstParagraph"/>
      </w:pPr>
      <w:r>
        <w:rPr>
          <w:b/>
          <w:bCs/>
        </w:rPr>
        <w:t xml:space="preserve">Goal:</w:t>
      </w:r>
      <w:r>
        <w:t xml:space="preserve"> </w:t>
      </w:r>
      <w:r>
        <w:t xml:space="preserve">Deliver the cross-cutting Movement Scan pattern that every downstream operator station reuses, the Trim Shop checkpoint workflow (LOT keeps cast-part identity through Trim — yield loss only; tracked at</w:t>
      </w:r>
      <w:r>
        <w:t xml:space="preserve"> </w:t>
      </w:r>
      <w:r>
        <w:rPr>
          <w:b/>
          <w:bCs/>
        </w:rPr>
        <w:t xml:space="preserve">Area</w:t>
      </w:r>
      <w:r>
        <w:t xml:space="preserve"> </w:t>
      </w:r>
      <w:r>
        <w:t xml:space="preserve">resolution: check-in → process → check-out), the</w:t>
      </w:r>
      <w:r>
        <w:t xml:space="preserve"> </w:t>
      </w:r>
      <w:r>
        <w:rPr>
          <w:b/>
          <w:bCs/>
        </w:rPr>
        <w:t xml:space="preserve">Trim OUT 1:1 whole-LOT move</w:t>
      </w:r>
      <w:r>
        <w:t xml:space="preserve"> </w:t>
      </w:r>
      <w:r>
        <w:t xml:space="preserve">to the destination Machining line (FDS-06-006 — no split at Trim; sub-LOT splitting moved to Machining OUT / Phase 5 per FDS-05-009), and the Receiving Dock pass-through-part flow.</w:t>
      </w:r>
    </w:p>
    <w:p>
      <w:pPr>
        <w:pStyle w:val="BodyText"/>
      </w:pPr>
      <w:r>
        <w:rPr>
          <w:b/>
          <w:bCs/>
        </w:rPr>
        <w:t xml:space="preserve">Dependencies:</w:t>
      </w:r>
      <w:r>
        <w:t xml:space="preserve"> </w:t>
      </w:r>
      <w:r>
        <w:t xml:space="preserve">Phase 1 (foundation), Phase 3 (</w:t>
      </w:r>
      <w:r>
        <w:rPr>
          <w:rStyle w:val="VerbatimChar"/>
        </w:rPr>
        <w:t xml:space="preserve">ProductionEvent_Record</w:t>
      </w:r>
      <w:r>
        <w:t xml:space="preserve">). (No longer depends on Phase 2</w:t>
      </w:r>
      <w:r>
        <w:t xml:space="preserve"> </w:t>
      </w:r>
      <w:r>
        <w:rPr>
          <w:rStyle w:val="VerbatimChar"/>
        </w:rPr>
        <w:t xml:space="preserve">Lot_Split</w:t>
      </w:r>
      <w:r>
        <w:t xml:space="preserve"> </w:t>
      </w:r>
      <w:r>
        <w:t xml:space="preserve">— Trim OUT moves the LOT whole; the split moved to Phase 5.)</w:t>
      </w:r>
    </w:p>
    <w:p>
      <w:pPr>
        <w:pStyle w:val="BodyText"/>
      </w:pPr>
      <w:r>
        <w:rPr>
          <w:b/>
          <w:bCs/>
        </w:rPr>
        <w:t xml:space="preserve">Status:</w:t>
      </w:r>
      <w:r>
        <w:t xml:space="preserve"> </w:t>
      </w:r>
      <w:r>
        <w:t xml:space="preserve">Blocked on Phases 1–3.</w:t>
      </w:r>
    </w:p>
    <w:bookmarkStart w:id="102" w:name="data-model-changes-4"/>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sql/migrations/versioned/0017_arc2_phase4_movement_trim_receiving.sql</w:t>
      </w:r>
      <w:r>
        <w:t xml:space="preserve"> </w:t>
      </w:r>
      <w:r>
        <w:t xml:space="preserve">(next unclaimed).</w:t>
      </w:r>
    </w:p>
    <w:p>
      <w:pPr>
        <w:pStyle w:val="Compact"/>
        <w:numPr>
          <w:ilvl w:val="0"/>
          <w:numId w:val="1060"/>
        </w:numPr>
      </w:pPr>
      <w:r>
        <w:t xml:space="preserve">Seed</w:t>
      </w:r>
      <w:r>
        <w:t xml:space="preserve"> </w:t>
      </w:r>
      <w:r>
        <w:rPr>
          <w:rStyle w:val="VerbatimChar"/>
        </w:rPr>
        <w:t xml:space="preserve">Parts.OperationTemplate</w:t>
      </w:r>
      <w:r>
        <w:t xml:space="preserve"> </w:t>
      </w:r>
      <w:r>
        <w:t xml:space="preserve">rows for</w:t>
      </w:r>
      <w:r>
        <w:t xml:space="preserve"> </w:t>
      </w:r>
      <w:r>
        <w:rPr>
          <w:rStyle w:val="VerbatimChar"/>
        </w:rPr>
        <w:t xml:space="preserve">TrimIn</w:t>
      </w:r>
      <w:r>
        <w:t xml:space="preserve">,</w:t>
      </w:r>
      <w:r>
        <w:t xml:space="preserve"> </w:t>
      </w:r>
      <w:r>
        <w:rPr>
          <w:rStyle w:val="VerbatimChar"/>
        </w:rPr>
        <w:t xml:space="preserve">TrimOut</w:t>
      </w:r>
      <w:r>
        <w:t xml:space="preserve">,</w:t>
      </w:r>
      <w:r>
        <w:t xml:space="preserve"> </w:t>
      </w:r>
      <w:r>
        <w:rPr>
          <w:rStyle w:val="VerbatimChar"/>
        </w:rPr>
        <w:t xml:space="preserve">ReceivingScan</w:t>
      </w:r>
      <w:r>
        <w:t xml:space="preserve"> </w:t>
      </w:r>
      <w:r>
        <w:t xml:space="preserve">with appropriate</w:t>
      </w:r>
      <w:r>
        <w:t xml:space="preserve"> </w:t>
      </w:r>
      <w:r>
        <w:rPr>
          <w:rStyle w:val="VerbatimChar"/>
        </w:rPr>
        <w:t xml:space="preserve">OperationTemplateField</w:t>
      </w:r>
      <w:r>
        <w:t xml:space="preserve"> </w:t>
      </w:r>
      <w:r>
        <w:t xml:space="preserve">entries.</w:t>
      </w:r>
      <w:r>
        <w:t xml:space="preserve"> </w:t>
      </w:r>
      <w:r>
        <w:rPr>
          <w:rStyle w:val="VerbatimChar"/>
        </w:rPr>
        <w:t xml:space="preserve">TrimOut</w:t>
      </w:r>
      <w:r>
        <w:t xml:space="preserve"> </w:t>
      </w:r>
      <w:r>
        <w:t xml:space="preserve">is a whole-LOT move — it carries no split flag (the</w:t>
      </w:r>
      <w:r>
        <w:t xml:space="preserve"> </w:t>
      </w:r>
      <w:r>
        <w:rPr>
          <w:rStyle w:val="VerbatimChar"/>
        </w:rPr>
        <w:t xml:space="preserve">RequiresSubLotSplit</w:t>
      </w:r>
      <w:r>
        <w:t xml:space="preserve"> </w:t>
      </w:r>
      <w:r>
        <w:t xml:space="preserve">column now lands in Phase 5’s migration</w:t>
      </w:r>
      <w:r>
        <w:t xml:space="preserve"> </w:t>
      </w:r>
      <w:r>
        <w:rPr>
          <w:rStyle w:val="VerbatimChar"/>
        </w:rPr>
        <w:t xml:space="preserve">0018</w:t>
      </w:r>
      <w:r>
        <w:t xml:space="preserve"> </w:t>
      </w:r>
      <w:r>
        <w:t xml:space="preserve">on the</w:t>
      </w:r>
      <w:r>
        <w:t xml:space="preserve"> </w:t>
      </w:r>
      <w:r>
        <w:rPr>
          <w:rStyle w:val="VerbatimChar"/>
        </w:rPr>
        <w:t xml:space="preserve">MachiningOut</w:t>
      </w:r>
      <w:r>
        <w:t xml:space="preserve"> </w:t>
      </w:r>
      <w:r>
        <w:t xml:space="preserve">template).</w:t>
      </w:r>
    </w:p>
    <w:p>
      <w:pPr>
        <w:pStyle w:val="Compact"/>
        <w:numPr>
          <w:ilvl w:val="0"/>
          <w:numId w:val="1060"/>
        </w:numPr>
      </w:pPr>
      <w:r>
        <w:t xml:space="preserve">Seed</w:t>
      </w:r>
      <w:r>
        <w:t xml:space="preserve"> </w:t>
      </w:r>
      <w:r>
        <w:rPr>
          <w:rStyle w:val="VerbatimChar"/>
        </w:rPr>
        <w:t xml:space="preserve">Audit.LogEventType</w:t>
      </w:r>
      <w:r>
        <w:t xml:space="preserve"> </w:t>
      </w:r>
      <w:r>
        <w:t xml:space="preserve">rows:</w:t>
      </w:r>
      <w:r>
        <w:t xml:space="preserve"> </w:t>
      </w:r>
      <w:r>
        <w:rPr>
          <w:rStyle w:val="VerbatimChar"/>
        </w:rPr>
        <w:t xml:space="preserve">LotMoved</w:t>
      </w:r>
      <w:r>
        <w:t xml:space="preserve">,</w:t>
      </w:r>
      <w:r>
        <w:t xml:space="preserve"> </w:t>
      </w:r>
      <w:r>
        <w:rPr>
          <w:rStyle w:val="VerbatimChar"/>
        </w:rPr>
        <w:t xml:space="preserve">TrimCheckpointRecorded</w:t>
      </w:r>
      <w:r>
        <w:t xml:space="preserve">,</w:t>
      </w:r>
      <w:r>
        <w:t xml:space="preserve"> </w:t>
      </w:r>
      <w:r>
        <w:rPr>
          <w:rStyle w:val="VerbatimChar"/>
        </w:rPr>
        <w:t xml:space="preserve">TrimOutRecorded</w:t>
      </w:r>
      <w:r>
        <w:t xml:space="preserve">,</w:t>
      </w:r>
      <w:r>
        <w:t xml:space="preserve"> </w:t>
      </w:r>
      <w:r>
        <w:rPr>
          <w:rStyle w:val="VerbatimChar"/>
        </w:rPr>
        <w:t xml:space="preserve">ReceivingScanRecorded</w:t>
      </w:r>
      <w:r>
        <w:t xml:space="preserve"> </w:t>
      </w:r>
      <w:r>
        <w:t xml:space="preserve">(where missing).</w:t>
      </w:r>
    </w:p>
    <w:p>
      <w:pPr>
        <w:pStyle w:val="Compact"/>
        <w:numPr>
          <w:ilvl w:val="0"/>
          <w:numId w:val="1060"/>
        </w:numPr>
      </w:pPr>
      <w:r>
        <w:t xml:space="preserve">No new tables. No schema additions (the</w:t>
      </w:r>
      <w:r>
        <w:t xml:space="preserve"> </w:t>
      </w:r>
      <w:r>
        <w:rPr>
          <w:rStyle w:val="VerbatimChar"/>
        </w:rPr>
        <w:t xml:space="preserve">RequiresSubLotSplit</w:t>
      </w:r>
      <w:r>
        <w:t xml:space="preserve"> </w:t>
      </w:r>
      <w:r>
        <w:t xml:space="preserve">ALTER moved to Phase 5 / migration</w:t>
      </w:r>
      <w:r>
        <w:t xml:space="preserve"> </w:t>
      </w:r>
      <w:r>
        <w:rPr>
          <w:rStyle w:val="VerbatimChar"/>
        </w:rPr>
        <w:t xml:space="preserve">0018</w:t>
      </w:r>
      <w:r>
        <w:t xml:space="preserve">).</w:t>
      </w:r>
    </w:p>
    <w:p>
      <w:pPr>
        <w:pStyle w:val="FirstParagraph"/>
      </w:pPr>
      <w:r>
        <w:rPr>
          <w:b/>
          <w:bCs/>
        </w:rPr>
        <w:t xml:space="preserve">Tables used:</w:t>
      </w:r>
      <w:r>
        <w:t xml:space="preserve"> </w:t>
      </w:r>
      <w:r>
        <w:rPr>
          <w:rStyle w:val="VerbatimChar"/>
        </w:rPr>
        <w:t xml:space="preserve">Lots.Lot</w:t>
      </w:r>
      <w:r>
        <w:t xml:space="preserve">,</w:t>
      </w:r>
      <w:r>
        <w:t xml:space="preserve"> </w:t>
      </w:r>
      <w:r>
        <w:rPr>
          <w:rStyle w:val="VerbatimChar"/>
        </w:rPr>
        <w:t xml:space="preserve">Lots.LotMovement</w:t>
      </w:r>
      <w:r>
        <w:t xml:space="preserve">,</w:t>
      </w:r>
      <w:r>
        <w:t xml:space="preserve"> </w:t>
      </w:r>
      <w:r>
        <w:rPr>
          <w:rStyle w:val="VerbatimChar"/>
        </w:rPr>
        <w:t xml:space="preserve">Workorder.ProductionEvent</w:t>
      </w:r>
      <w:r>
        <w:t xml:space="preserve">,</w:t>
      </w:r>
      <w:r>
        <w:t xml:space="preserve"> </w:t>
      </w:r>
      <w:r>
        <w:rPr>
          <w:rStyle w:val="VerbatimChar"/>
        </w:rPr>
        <w:t xml:space="preserve">Workorder.RejectEvent</w:t>
      </w:r>
      <w:r>
        <w:t xml:space="preserve">,</w:t>
      </w:r>
      <w:r>
        <w:t xml:space="preserve"> </w:t>
      </w:r>
      <w:r>
        <w:rPr>
          <w:rStyle w:val="VerbatimChar"/>
        </w:rPr>
        <w:t xml:space="preserve">Parts.OperationTemplate</w:t>
      </w:r>
      <w:r>
        <w:t xml:space="preserve">,</w:t>
      </w:r>
      <w:r>
        <w:t xml:space="preserve"> </w:t>
      </w:r>
      <w:r>
        <w:rPr>
          <w:rStyle w:val="VerbatimChar"/>
        </w:rPr>
        <w:t xml:space="preserve">Parts.v_EffectiveItemLocation</w:t>
      </w:r>
      <w:r>
        <w:t xml:space="preserve">,</w:t>
      </w:r>
      <w:r>
        <w:t xml:space="preserve"> </w:t>
      </w:r>
      <w:r>
        <w:rPr>
          <w:rStyle w:val="VerbatimChar"/>
        </w:rPr>
        <w:t xml:space="preserve">Parts.Item.MaxParts</w:t>
      </w:r>
      <w:r>
        <w:t xml:space="preserve"> </w:t>
      </w:r>
      <w:r>
        <w:t xml:space="preserve">(OI-12 cap),</w:t>
      </w:r>
      <w:r>
        <w:t xml:space="preserve"> </w:t>
      </w:r>
      <w:r>
        <w:rPr>
          <w:rStyle w:val="VerbatimChar"/>
        </w:rPr>
        <w:t xml:space="preserve">Location.LocationAttribute</w:t>
      </w:r>
      <w:r>
        <w:t xml:space="preserve"> </w:t>
      </w:r>
      <w:r>
        <w:t xml:space="preserve">(</w:t>
      </w:r>
      <w:r>
        <w:rPr>
          <w:rStyle w:val="VerbatimChar"/>
        </w:rPr>
        <w:t xml:space="preserve">LinesideLimit</w:t>
      </w:r>
      <w:r>
        <w:t xml:space="preserve">). (No</w:t>
      </w:r>
      <w:r>
        <w:t xml:space="preserve"> </w:t>
      </w:r>
      <w:r>
        <w:rPr>
          <w:rStyle w:val="VerbatimChar"/>
        </w:rPr>
        <w:t xml:space="preserve">Lots.LotGenealogy</w:t>
      </w:r>
      <w:r>
        <w:t xml:space="preserve"> </w:t>
      </w:r>
      <w:r>
        <w:t xml:space="preserve">/ closure writes in Phase 4 — Trim OUT moves the LOT whole; genealogy split edges are written in Phase 5 at Machining OUT.)</w:t>
      </w:r>
    </w:p>
    <w:bookmarkEnd w:id="102"/>
    <w:bookmarkStart w:id="103" w:name="open-items-affecting-this-phase-4"/>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OI-11</w:t>
            </w:r>
            <w:r>
              <w:t xml:space="preserve"> </w:t>
            </w:r>
            <w:r>
              <w:t xml:space="preserve">Casting → Trim part-identity rename</w:t>
            </w:r>
          </w:p>
        </w:tc>
        <w:tc>
          <w:tcPr/>
          <w:p>
            <w:pPr>
              <w:pStyle w:val="Compact"/>
            </w:pPr>
            <w:r>
              <w:t xml:space="preserve">✅ Superseded — rename moved to Trim → Machining (FDS-05-033 v0.11m). Trim Shop is yield loss only, no rename.</w:t>
            </w:r>
          </w:p>
        </w:tc>
      </w:tr>
      <w:tr>
        <w:tc>
          <w:tcPr>
            <w:shd w:val="clear" w:color="auto" w:fill="F2F2F2"/>
          </w:tcPr>
          <w:tcPr/>
          <w:p>
            <w:pPr>
              <w:pStyle w:val="Compact"/>
            </w:pPr>
            <w:r>
              <w:rPr>
                <w:b/>
                <w:bCs/>
              </w:rPr>
              <w:t xml:space="preserve">OI-12</w:t>
            </w:r>
            <w:r>
              <w:t xml:space="preserve"> </w:t>
            </w:r>
            <w:r>
              <w:rPr>
                <w:rStyle w:val="VerbatimChar"/>
              </w:rPr>
              <w:t xml:space="preserve">MaxParts</w:t>
            </w:r>
            <w:r>
              <w:t xml:space="preserve"> </w:t>
            </w:r>
            <w:r>
              <w:t xml:space="preserve">per-Item per-Location cap</w:t>
            </w:r>
          </w:p>
        </w:tc>
        <w:tc>
          <w:tcPr>
            <w:shd w:val="clear" w:color="auto" w:fill="F2F2F2"/>
          </w:tcPr>
          <w:tcPr/>
          <w:p>
            <w:pPr>
              <w:pStyle w:val="Compact"/>
            </w:pPr>
            <w:r>
              <w:t xml:space="preserve">✅ Closed. Movement Scan validates incoming quantity against</w:t>
            </w:r>
            <w:r>
              <w:t xml:space="preserve"> </w:t>
            </w:r>
            <w:r>
              <w:rPr>
                <w:rStyle w:val="VerbatimChar"/>
              </w:rPr>
              <w:t xml:space="preserve">Parts.Item.MaxParts</w:t>
            </w:r>
            <w:r>
              <w:t xml:space="preserve"> </w:t>
            </w:r>
            <w:r>
              <w:t xml:space="preserve">at the destination Cell.</w:t>
            </w:r>
          </w:p>
        </w:tc>
      </w:tr>
      <w:tr>
        <w:tc>
          <w:tcPr/>
          <w:p>
            <w:pPr>
              <w:pStyle w:val="Compact"/>
            </w:pPr>
            <w:r>
              <w:rPr>
                <w:b/>
                <w:bCs/>
              </w:rPr>
              <w:t xml:space="preserve">OI-18</w:t>
            </w:r>
            <w:r>
              <w:t xml:space="preserve"> </w:t>
            </w:r>
            <w:r>
              <w:t xml:space="preserve">ItemLocation hierarchy cascade</w:t>
            </w:r>
          </w:p>
        </w:tc>
        <w:tc>
          <w:tcPr/>
          <w:p>
            <w:pPr>
              <w:pStyle w:val="Compact"/>
            </w:pPr>
            <w:r>
              <w:t xml:space="preserve">✅ Closed.</w:t>
            </w:r>
            <w:r>
              <w:t xml:space="preserve"> </w:t>
            </w:r>
            <w:r>
              <w:rPr>
                <w:rStyle w:val="VerbatimChar"/>
              </w:rPr>
              <w:t xml:space="preserve">Parts.v_EffectiveItemLocation</w:t>
            </w:r>
            <w:r>
              <w:t xml:space="preserve"> </w:t>
            </w:r>
            <w:r>
              <w:t xml:space="preserve">(Direct ∪ BomDerived per FDS-02-012) walks Cell → WorkCenter → Area → Site at scan-in.</w:t>
            </w:r>
          </w:p>
        </w:tc>
      </w:tr>
      <w:tr>
        <w:tc>
          <w:tcPr>
            <w:shd w:val="clear" w:color="auto" w:fill="F2F2F2"/>
          </w:tcPr>
          <w:tcPr/>
          <w:p>
            <w:pPr>
              <w:pStyle w:val="Compact"/>
            </w:pPr>
            <w:r>
              <w:rPr>
                <w:b/>
                <w:bCs/>
              </w:rPr>
              <w:t xml:space="preserve">UJ-03</w:t>
            </w:r>
            <w:r>
              <w:t xml:space="preserve"> </w:t>
            </w:r>
            <w:r>
              <w:t xml:space="preserve">Sub-LOT split trigger</w:t>
            </w:r>
          </w:p>
        </w:tc>
        <w:tc>
          <w:tcPr>
            <w:shd w:val="clear" w:color="auto" w:fill="F2F2F2"/>
          </w:tcPr>
          <w:tcPr/>
          <w:p>
            <w:pPr>
              <w:pStyle w:val="Compact"/>
            </w:pPr>
            <w:r>
              <w:t xml:space="preserve">➡️ Moved to Phase 5. The split no longer fires at Trim OUT — Trim OUT is a whole-LOT move. The</w:t>
            </w:r>
            <w:r>
              <w:t xml:space="preserve"> </w:t>
            </w:r>
            <w:r>
              <w:rPr>
                <w:rStyle w:val="VerbatimChar"/>
              </w:rPr>
              <w:t xml:space="preserve">RequiresSubLotSplit</w:t>
            </w:r>
            <w:r>
              <w:t xml:space="preserve"> </w:t>
            </w:r>
            <w:r>
              <w:t xml:space="preserve">flag and the split UX live on the</w:t>
            </w:r>
            <w:r>
              <w:t xml:space="preserve"> </w:t>
            </w:r>
            <w:r>
              <w:rPr>
                <w:rStyle w:val="VerbatimChar"/>
              </w:rPr>
              <w:t xml:space="preserve">MachiningOut</w:t>
            </w:r>
            <w:r>
              <w:t xml:space="preserve"> </w:t>
            </w:r>
            <w:r>
              <w:t xml:space="preserve">template (Phase 5). See Phase 5’s Open Items table for the current UJ-03 status.</w:t>
            </w:r>
          </w:p>
        </w:tc>
      </w:tr>
    </w:tbl>
    <w:bookmarkEnd w:id="103"/>
    <w:bookmarkStart w:id="109" w:name="state-workflow-4"/>
    <w:p>
      <w:pPr>
        <w:pStyle w:val="Heading2"/>
      </w:pPr>
      <w:r>
        <w:t xml:space="preserve">State &amp; Workflow</w:t>
      </w:r>
    </w:p>
    <w:bookmarkStart w:id="104" w:name="X792d90c63a113d566ac191effbf8aeff4559116"/>
    <w:p>
      <w:pPr>
        <w:pStyle w:val="Heading3"/>
      </w:pPr>
      <w:r>
        <w:t xml:space="preserve">Movement Scan Screen — reusable pattern (LOT inbound)</w:t>
      </w:r>
    </w:p>
    <w:p>
      <w:pPr>
        <w:pStyle w:val="FirstParagraph"/>
      </w:pPr>
      <w:r>
        <w:t xml:space="preserve">Every operator station that</w:t>
      </w:r>
      <w:r>
        <w:t xml:space="preserve"> </w:t>
      </w:r>
      <w:r>
        <w:rPr>
          <w:b/>
          <w:bCs/>
        </w:rPr>
        <w:t xml:space="preserve">receives</w:t>
      </w:r>
      <w:r>
        <w:t xml:space="preserve"> </w:t>
      </w:r>
      <w:r>
        <w:t xml:space="preserve">a scanned LOT-in uses the same Movement Scan pattern. This is the inbound flow. Outbound flows (Trim OUT, Machining OUT) are described in their own sections below — they are NOT part of Movement Scan.</w:t>
      </w:r>
    </w:p>
    <w:p>
      <w:pPr>
        <w:pStyle w:val="Compact"/>
        <w:numPr>
          <w:ilvl w:val="0"/>
          <w:numId w:val="1061"/>
        </w:numPr>
      </w:pPr>
      <w:r>
        <w:t xml:space="preserve">Operator scans LTT at the destination terminal.</w:t>
      </w:r>
    </w:p>
    <w:p>
      <w:pPr>
        <w:pStyle w:val="Compact"/>
        <w:numPr>
          <w:ilvl w:val="0"/>
          <w:numId w:val="1061"/>
        </w:numPr>
      </w:pPr>
      <w:r>
        <w:t xml:space="preserve">Perspective calls</w:t>
      </w:r>
      <w:r>
        <w:t xml:space="preserve"> </w:t>
      </w:r>
      <w:r>
        <w:rPr>
          <w:rStyle w:val="VerbatimChar"/>
        </w:rPr>
        <w:t xml:space="preserve">Lots.Lot_Get</w:t>
      </w:r>
      <w:r>
        <w:t xml:space="preserve"> </w:t>
      </w:r>
      <w:r>
        <w:t xml:space="preserve">with</w:t>
      </w:r>
      <w:r>
        <w:t xml:space="preserve"> </w:t>
      </w:r>
      <w:r>
        <w:rPr>
          <w:rStyle w:val="VerbatimChar"/>
        </w:rPr>
        <w:t xml:space="preserve">@LotName</w:t>
      </w:r>
      <w:r>
        <w:t xml:space="preserve"> </w:t>
      </w:r>
      <w:r>
        <w:t xml:space="preserve">for header data.</w:t>
      </w:r>
    </w:p>
    <w:p>
      <w:pPr>
        <w:pStyle w:val="Compact"/>
        <w:numPr>
          <w:ilvl w:val="0"/>
          <w:numId w:val="1061"/>
        </w:numPr>
      </w:pPr>
      <w:r>
        <w:t xml:space="preserve">Perspective calls</w:t>
      </w:r>
      <w:r>
        <w:t xml:space="preserve"> </w:t>
      </w:r>
      <w:r>
        <w:rPr>
          <w:rStyle w:val="VerbatimChar"/>
        </w:rPr>
        <w:t xml:space="preserve">Parts.ItemLocation_CheckEligibility(@ItemId, @CellLocationId)</w:t>
      </w:r>
      <w:r>
        <w:t xml:space="preserve"> </w:t>
      </w:r>
      <w:r>
        <w:t xml:space="preserve">(which reads</w:t>
      </w:r>
      <w:r>
        <w:t xml:space="preserve"> </w:t>
      </w:r>
      <w:r>
        <w:rPr>
          <w:rStyle w:val="VerbatimChar"/>
        </w:rPr>
        <w:t xml:space="preserve">v_EffectiveItemLocation</w:t>
      </w:r>
      <w:r>
        <w:t xml:space="preserve"> </w:t>
      </w:r>
      <w:r>
        <w:t xml:space="preserve">Direct ∪ BomDerived). On reject, surface the FDS-02-012 reject message:</w:t>
      </w:r>
      <w:r>
        <w:t xml:space="preserve"> </w:t>
      </w:r>
      <w:r>
        <w:rPr>
          <w:i/>
          <w:iCs/>
        </w:rPr>
        <w:t xml:space="preserve">“Part {PartNumber} is not configured for {CellCode} and is not a component of any part eligible there.”</w:t>
      </w:r>
    </w:p>
    <w:p>
      <w:pPr>
        <w:pStyle w:val="Compact"/>
        <w:numPr>
          <w:ilvl w:val="0"/>
          <w:numId w:val="1061"/>
        </w:numPr>
      </w:pPr>
      <w:r>
        <w:t xml:space="preserve">Perspective calls</w:t>
      </w:r>
      <w:r>
        <w:t xml:space="preserve"> </w:t>
      </w:r>
      <w:r>
        <w:rPr>
          <w:rStyle w:val="VerbatimChar"/>
        </w:rPr>
        <w:t xml:space="preserve">Parts.Item_GetMaxParts(@ItemId)</w:t>
      </w:r>
      <w:r>
        <w:t xml:space="preserve"> </w:t>
      </w:r>
      <w:r>
        <w:t xml:space="preserve">and</w:t>
      </w:r>
      <w:r>
        <w:t xml:space="preserve"> </w:t>
      </w:r>
      <w:r>
        <w:rPr>
          <w:rStyle w:val="VerbatimChar"/>
        </w:rPr>
        <w:t xml:space="preserve">Lots.Lot_GetCellLineQuantity(@CellLocationId, @ItemId)</w:t>
      </w:r>
      <w:r>
        <w:t xml:space="preserve"> </w:t>
      </w:r>
      <w:r>
        <w:t xml:space="preserve">(sums existing pieces of this Item at this Location across all open LOTs). If</w:t>
      </w:r>
      <w:r>
        <w:t xml:space="preserve"> </w:t>
      </w:r>
      <w:r>
        <w:rPr>
          <w:rStyle w:val="VerbatimChar"/>
        </w:rPr>
        <w:t xml:space="preserve">existing + incoming &gt; MaxParts</w:t>
      </w:r>
      <w:r>
        <w:t xml:space="preserve">, reject with OI-12 message.</w:t>
      </w:r>
    </w:p>
    <w:p>
      <w:pPr>
        <w:pStyle w:val="Compact"/>
        <w:numPr>
          <w:ilvl w:val="0"/>
          <w:numId w:val="1061"/>
        </w:numPr>
      </w:pPr>
      <w:r>
        <w:t xml:space="preserve">On accept:</w:t>
      </w:r>
      <w:r>
        <w:t xml:space="preserve"> </w:t>
      </w:r>
      <w:r>
        <w:rPr>
          <w:rStyle w:val="VerbatimChar"/>
        </w:rPr>
        <w:t xml:space="preserve">Lots.Lot_MoveTo</w:t>
      </w:r>
      <w:r>
        <w:t xml:space="preserve"> </w:t>
      </w:r>
      <w:r>
        <w:t xml:space="preserve">writes the</w:t>
      </w:r>
      <w:r>
        <w:t xml:space="preserve"> </w:t>
      </w:r>
      <w:r>
        <w:rPr>
          <w:rStyle w:val="VerbatimChar"/>
        </w:rPr>
        <w:t xml:space="preserve">LotMovement</w:t>
      </w:r>
      <w:r>
        <w:t xml:space="preserve"> </w:t>
      </w:r>
      <w:r>
        <w:t xml:space="preserve">row.</w:t>
      </w:r>
    </w:p>
    <w:p>
      <w:pPr>
        <w:pStyle w:val="Compact"/>
        <w:numPr>
          <w:ilvl w:val="0"/>
          <w:numId w:val="1061"/>
        </w:numPr>
      </w:pPr>
      <w:r>
        <w:t xml:space="preserve">Phase-specific follow-on</w:t>
      </w:r>
      <w:r>
        <w:t xml:space="preserve"> </w:t>
      </w:r>
      <w:r>
        <w:rPr>
          <w:b/>
          <w:bCs/>
        </w:rPr>
        <w:t xml:space="preserve">on the inbound side</w:t>
      </w:r>
      <w:r>
        <w:t xml:space="preserve">: Trim IN writes a checkpoint</w:t>
      </w:r>
      <w:r>
        <w:t xml:space="preserve"> </w:t>
      </w:r>
      <w:r>
        <w:rPr>
          <w:rStyle w:val="VerbatimChar"/>
        </w:rPr>
        <w:t xml:space="preserve">ProductionEvent</w:t>
      </w:r>
      <w:r>
        <w:t xml:space="preserve">; Machining IN (Phase 5) does NOT use this Movement Scan pattern at all — Machining IN is FIFO pick + BOM-driven rename, not scan-to-receive; Receiving creates the LOT via</w:t>
      </w:r>
      <w:r>
        <w:t xml:space="preserve"> </w:t>
      </w:r>
      <w:r>
        <w:rPr>
          <w:rStyle w:val="VerbatimChar"/>
        </w:rPr>
        <w:t xml:space="preserve">Lot_Create</w:t>
      </w:r>
      <w:r>
        <w:t xml:space="preserve"> </w:t>
      </w:r>
      <w:r>
        <w:t xml:space="preserve">rather than moving an existing LOT. Outbound flows that complete an operation and route LOT(s) to the next station live in their own sections (Trim OUT below; Phase 5 Machining OUT is fully PLC-driven).</w:t>
      </w:r>
    </w:p>
    <w:bookmarkEnd w:id="104"/>
    <w:bookmarkStart w:id="105" w:name="trim-shop-trim-in-checkpoint-yield-loss"/>
    <w:p>
      <w:pPr>
        <w:pStyle w:val="Heading3"/>
      </w:pPr>
      <w:r>
        <w:t xml:space="preserve">Trim Shop — Trim IN (checkpoint + yield loss)</w:t>
      </w:r>
    </w:p>
    <w:p>
      <w:pPr>
        <w:pStyle w:val="FirstParagraph"/>
      </w:pPr>
      <w:r>
        <w:t xml:space="preserve">A LOT arrives at the Trim Shop and an operator scans the LTT.</w:t>
      </w:r>
    </w:p>
    <w:p>
      <w:pPr>
        <w:pStyle w:val="Compact"/>
        <w:numPr>
          <w:ilvl w:val="0"/>
          <w:numId w:val="1062"/>
        </w:numPr>
      </w:pPr>
      <w:r>
        <w:t xml:space="preserve">Movement Scan pattern fires</w:t>
      </w:r>
      <w:r>
        <w:t xml:space="preserve"> </w:t>
      </w:r>
      <w:r>
        <w:rPr>
          <w:rStyle w:val="VerbatimChar"/>
        </w:rPr>
        <w:t xml:space="preserve">Lot_MoveTo</w:t>
      </w:r>
      <w:r>
        <w:t xml:space="preserve"> </w:t>
      </w:r>
      <w:r>
        <w:t xml:space="preserve">from the upstream Die Cast Cell to the</w:t>
      </w:r>
      <w:r>
        <w:t xml:space="preserve"> </w:t>
      </w:r>
      <w:r>
        <w:rPr>
          <w:b/>
          <w:bCs/>
        </w:rPr>
        <w:t xml:space="preserve">Trim Shop Area</w:t>
      </w:r>
      <w:r>
        <w:t xml:space="preserve"> </w:t>
      </w:r>
      <w:r>
        <w:t xml:space="preserve">(Trim is tracked at Area resolution — check-in → process → check-out, not at line or cell level).</w:t>
      </w:r>
    </w:p>
    <w:p>
      <w:pPr>
        <w:pStyle w:val="Compact"/>
        <w:numPr>
          <w:ilvl w:val="0"/>
          <w:numId w:val="1062"/>
        </w:numPr>
      </w:pPr>
      <w:r>
        <w:t xml:space="preserve">The scan also triggers a</w:t>
      </w:r>
      <w:r>
        <w:t xml:space="preserve"> </w:t>
      </w:r>
      <w:r>
        <w:rPr>
          <w:b/>
          <w:bCs/>
        </w:rPr>
        <w:t xml:space="preserve">checkpoint</w:t>
      </w:r>
      <w:r>
        <w:rPr>
          <w:b/>
          <w:bCs/>
        </w:rPr>
        <w:t xml:space="preserve"> </w:t>
      </w:r>
      <w:r>
        <w:rPr>
          <w:rStyle w:val="VerbatimChar"/>
          <w:b/>
          <w:bCs/>
        </w:rPr>
        <w:t xml:space="preserve">ProductionEvent</w:t>
      </w:r>
      <w:r>
        <w:t xml:space="preserve"> </w:t>
      </w:r>
      <w:r>
        <w:t xml:space="preserve">with</w:t>
      </w:r>
      <w:r>
        <w:t xml:space="preserve"> </w:t>
      </w:r>
      <w:r>
        <w:rPr>
          <w:rStyle w:val="VerbatimChar"/>
        </w:rPr>
        <w:t xml:space="preserve">OperationTemplateId = TrimIn</w:t>
      </w:r>
      <w:r>
        <w:t xml:space="preserve">,</w:t>
      </w:r>
      <w:r>
        <w:t xml:space="preserve"> </w:t>
      </w:r>
      <w:r>
        <w:rPr>
          <w:rStyle w:val="VerbatimChar"/>
        </w:rPr>
        <w:t xml:space="preserve">EventAt = SYSUTCDATETIME()</w:t>
      </w:r>
      <w:r>
        <w:t xml:space="preserve">, cumulative</w:t>
      </w:r>
      <w:r>
        <w:t xml:space="preserve"> </w:t>
      </w:r>
      <w:r>
        <w:rPr>
          <w:rStyle w:val="VerbatimChar"/>
        </w:rPr>
        <w:t xml:space="preserve">ShotCount</w:t>
      </w:r>
      <w:r>
        <w:t xml:space="preserve"> </w:t>
      </w:r>
      <w:r>
        <w:t xml:space="preserve">(carries forward — Trim doesn’t add shots) and</w:t>
      </w:r>
      <w:r>
        <w:t xml:space="preserve"> </w:t>
      </w:r>
      <w:r>
        <w:rPr>
          <w:rStyle w:val="VerbatimChar"/>
        </w:rPr>
        <w:t xml:space="preserve">ScrapCount</w:t>
      </w:r>
      <w:r>
        <w:t xml:space="preserve"> </w:t>
      </w:r>
      <w:r>
        <w:t xml:space="preserve">(carries forward). Because this is the LOT’s second event, deltas pop out from</w:t>
      </w:r>
      <w:r>
        <w:t xml:space="preserve"> </w:t>
      </w:r>
      <w:r>
        <w:rPr>
          <w:rStyle w:val="VerbatimChar"/>
        </w:rPr>
        <w:t xml:space="preserve">LAG()</w:t>
      </w:r>
      <w:r>
        <w:t xml:space="preserve"> </w:t>
      </w:r>
      <w:r>
        <w:t xml:space="preserve">at read time.</w:t>
      </w:r>
    </w:p>
    <w:p>
      <w:pPr>
        <w:pStyle w:val="Compact"/>
        <w:numPr>
          <w:ilvl w:val="0"/>
          <w:numId w:val="1062"/>
        </w:numPr>
      </w:pPr>
      <w:r>
        <w:t xml:space="preserve">The operator runs sprue removal, deburr, wash. If the basket needs a piece-count correction (weight-based estimation per FRS 2.2.3), the operator updates via</w:t>
      </w:r>
      <w:r>
        <w:t xml:space="preserve"> </w:t>
      </w:r>
      <w:r>
        <w:rPr>
          <w:rStyle w:val="VerbatimChar"/>
        </w:rPr>
        <w:t xml:space="preserve">Lot_Update</w:t>
      </w:r>
      <w:r>
        <w:t xml:space="preserve"> </w:t>
      </w:r>
      <w:r>
        <w:t xml:space="preserve">(Phase 2) —</w:t>
      </w:r>
      <w:r>
        <w:t xml:space="preserve"> </w:t>
      </w:r>
      <w:r>
        <w:rPr>
          <w:rStyle w:val="VerbatimChar"/>
        </w:rPr>
        <w:t xml:space="preserve">LotAttributeChange</w:t>
      </w:r>
      <w:r>
        <w:t xml:space="preserve"> </w:t>
      </w:r>
      <w:r>
        <w:t xml:space="preserve">records the before/after.</w:t>
      </w:r>
    </w:p>
    <w:p>
      <w:pPr>
        <w:pStyle w:val="Compact"/>
        <w:numPr>
          <w:ilvl w:val="0"/>
          <w:numId w:val="1062"/>
        </w:numPr>
      </w:pPr>
      <w:r>
        <w:t xml:space="preserve">If sprue/deburr/wash yields scrap, the operator records</w:t>
      </w:r>
      <w:r>
        <w:t xml:space="preserve"> </w:t>
      </w:r>
      <w:r>
        <w:rPr>
          <w:rStyle w:val="VerbatimChar"/>
        </w:rPr>
        <w:t xml:space="preserve">RejectEvent_Record</w:t>
      </w:r>
      <w:r>
        <w:t xml:space="preserve"> </w:t>
      </w:r>
      <w:r>
        <w:t xml:space="preserve">(Phase 3) on the same LOT — the LOT still carries its cast/trim Item identity; trim is yield loss, not a rename. There is no</w:t>
      </w:r>
      <w:r>
        <w:t xml:space="preserve"> </w:t>
      </w:r>
      <w:r>
        <w:rPr>
          <w:rStyle w:val="VerbatimChar"/>
        </w:rPr>
        <w:t xml:space="preserve">ConsumptionEvent</w:t>
      </w:r>
      <w:r>
        <w:t xml:space="preserve">, no new LOT, no genealogy edge from Trim work itself.</w:t>
      </w:r>
    </w:p>
    <w:bookmarkEnd w:id="105"/>
    <w:bookmarkStart w:id="106" w:name="trim-out-outbound-flow-11-whole-lot-move"/>
    <w:p>
      <w:pPr>
        <w:pStyle w:val="Heading3"/>
      </w:pPr>
      <w:r>
        <w:t xml:space="preserve">Trim OUT — outbound flow (1:1 whole-LOT move)</w:t>
      </w:r>
    </w:p>
    <w:p>
      <w:pPr>
        <w:pStyle w:val="FirstParagraph"/>
      </w:pPr>
      <w:r>
        <w:t xml:space="preserve">When the operator completes Trim work and triggers Trim OUT, the LOT moves</w:t>
      </w:r>
      <w:r>
        <w:t xml:space="preserve"> </w:t>
      </w:r>
      <w:r>
        <w:rPr>
          <w:b/>
          <w:bCs/>
        </w:rPr>
        <w:t xml:space="preserve">whole</w:t>
      </w:r>
      <w:r>
        <w:t xml:space="preserve"> </w:t>
      </w:r>
      <w:r>
        <w:t xml:space="preserve">to its destination Machining line — Trim OUT does</w:t>
      </w:r>
      <w:r>
        <w:t xml:space="preserve"> </w:t>
      </w:r>
      <w:r>
        <w:rPr>
          <w:b/>
          <w:bCs/>
        </w:rPr>
        <w:t xml:space="preserve">not</w:t>
      </w:r>
      <w:r>
        <w:t xml:space="preserve"> </w:t>
      </w:r>
      <w:r>
        <w:t xml:space="preserve">split (sub-LOT splitting moved to Machining OUT / Phase 5 per FDS-05-009). The operator selects a single destination by</w:t>
      </w:r>
      <w:r>
        <w:t xml:space="preserve"> </w:t>
      </w:r>
      <w:r>
        <w:rPr>
          <w:b/>
          <w:bCs/>
        </w:rPr>
        <w:t xml:space="preserve">scan or dropdown</w:t>
      </w:r>
      <w:r>
        <w:t xml:space="preserve"> </w:t>
      </w:r>
      <w:r>
        <w:t xml:space="preserve">(per FDS-02-009), or routing supplies it where the line’s Operation Template defines it.</w:t>
      </w:r>
    </w:p>
    <w:p>
      <w:pPr>
        <w:pStyle w:val="Compact"/>
        <w:numPr>
          <w:ilvl w:val="0"/>
          <w:numId w:val="1063"/>
        </w:numPr>
      </w:pPr>
      <w:r>
        <w:t xml:space="preserve">Operator selects the destination Machining line (scan or dropdown).</w:t>
      </w:r>
    </w:p>
    <w:p>
      <w:pPr>
        <w:pStyle w:val="Compact"/>
        <w:numPr>
          <w:ilvl w:val="0"/>
          <w:numId w:val="1063"/>
        </w:numPr>
      </w:pPr>
      <w:r>
        <w:t xml:space="preserve">On confirm, Perspective calls</w:t>
      </w:r>
      <w:r>
        <w:t xml:space="preserve"> </w:t>
      </w:r>
      <w:r>
        <w:rPr>
          <w:rStyle w:val="VerbatimChar"/>
        </w:rPr>
        <w:t xml:space="preserve">Workorder.TrimOut_Record</w:t>
      </w:r>
      <w:r>
        <w:t xml:space="preserve">:</w:t>
      </w:r>
    </w:p>
    <w:p>
      <w:pPr>
        <w:pStyle w:val="Compact"/>
        <w:numPr>
          <w:ilvl w:val="1"/>
          <w:numId w:val="1064"/>
        </w:numPr>
      </w:pPr>
      <w:r>
        <w:t xml:space="preserve">Writes a closing</w:t>
      </w:r>
      <w:r>
        <w:t xml:space="preserve"> </w:t>
      </w:r>
      <w:r>
        <w:rPr>
          <w:rStyle w:val="VerbatimChar"/>
        </w:rPr>
        <w:t xml:space="preserve">ProductionEvent</w:t>
      </w:r>
      <w:r>
        <w:t xml:space="preserve"> </w:t>
      </w:r>
      <w:r>
        <w:t xml:space="preserve">with</w:t>
      </w:r>
      <w:r>
        <w:t xml:space="preserve"> </w:t>
      </w:r>
      <w:r>
        <w:rPr>
          <w:rStyle w:val="VerbatimChar"/>
        </w:rPr>
        <w:t xml:space="preserve">OperationTemplateId = TrimOut</w:t>
      </w:r>
      <w:r>
        <w:t xml:space="preserve"> </w:t>
      </w:r>
      <w:r>
        <w:t xml:space="preserve">and the final cumulative counters.</w:t>
      </w:r>
    </w:p>
    <w:p>
      <w:pPr>
        <w:pStyle w:val="Compact"/>
        <w:numPr>
          <w:ilvl w:val="1"/>
          <w:numId w:val="1064"/>
        </w:numPr>
      </w:pPr>
      <w:r>
        <w:t xml:space="preserve">Calls</w:t>
      </w:r>
      <w:r>
        <w:t xml:space="preserve"> </w:t>
      </w:r>
      <w:r>
        <w:rPr>
          <w:rStyle w:val="VerbatimChar"/>
        </w:rPr>
        <w:t xml:space="preserve">Lots.Lot_MoveTo</w:t>
      </w:r>
      <w:r>
        <w:t xml:space="preserve"> </w:t>
      </w:r>
      <w:r>
        <w:t xml:space="preserve">from the Trim Shop Area to the destination — this places the whole LOT in that line’s FIFO queue (read by Phase 5 Machining IN via</w:t>
      </w:r>
      <w:r>
        <w:t xml:space="preserve"> </w:t>
      </w:r>
      <w:r>
        <w:rPr>
          <w:rStyle w:val="VerbatimChar"/>
        </w:rPr>
        <w:t xml:space="preserve">Lot_GetWipQueueByLocation</w:t>
      </w:r>
      <w:r>
        <w:t xml:space="preserve">).</w:t>
      </w:r>
    </w:p>
    <w:p>
      <w:pPr>
        <w:pStyle w:val="Compact"/>
        <w:numPr>
          <w:ilvl w:val="1"/>
          <w:numId w:val="1064"/>
        </w:numPr>
      </w:pPr>
      <w:r>
        <w:t xml:space="preserve">The parent LOT stays whole and open — no split, no children, no genealogy edge, no closure-table additions.</w:t>
      </w:r>
    </w:p>
    <w:p>
      <w:pPr>
        <w:pStyle w:val="Compact"/>
        <w:numPr>
          <w:ilvl w:val="1"/>
          <w:numId w:val="1064"/>
        </w:numPr>
      </w:pPr>
      <w:r>
        <w:t xml:space="preserve">Audit</w:t>
      </w:r>
      <w:r>
        <w:t xml:space="preserve"> </w:t>
      </w:r>
      <w:r>
        <w:rPr>
          <w:rStyle w:val="VerbatimChar"/>
        </w:rPr>
        <w:t xml:space="preserve">TrimOutRecorded</w:t>
      </w:r>
      <w:r>
        <w:t xml:space="preserve">.</w:t>
      </w:r>
    </w:p>
    <w:p>
      <w:pPr>
        <w:pStyle w:val="Compact"/>
        <w:numPr>
          <w:ilvl w:val="0"/>
          <w:numId w:val="1063"/>
        </w:numPr>
      </w:pPr>
      <w:r>
        <w:t xml:space="preserve">The LOT retains its cast/trim</w:t>
      </w:r>
      <w:r>
        <w:t xml:space="preserve"> </w:t>
      </w:r>
      <w:r>
        <w:rPr>
          <w:rStyle w:val="VerbatimChar"/>
        </w:rPr>
        <w:t xml:space="preserve">ItemId</w:t>
      </w:r>
      <w:r>
        <w:t xml:space="preserve"> </w:t>
      </w:r>
      <w:r>
        <w:t xml:space="preserve">until the rename at Machining IN (FDS-05-033).</w:t>
      </w:r>
    </w:p>
    <w:p>
      <w:pPr>
        <w:pStyle w:val="FirstParagraph"/>
      </w:pPr>
      <w:r>
        <w:t xml:space="preserve">There is no multi-destination / Flex-Repeater UX at Trim OUT in this model — that machinery now lives at Machining OUT (Phase 5), driven by the</w:t>
      </w:r>
      <w:r>
        <w:t xml:space="preserve"> </w:t>
      </w:r>
      <w:r>
        <w:rPr>
          <w:rStyle w:val="VerbatimChar"/>
        </w:rPr>
        <w:t xml:space="preserve">RequiresSubLotSplit</w:t>
      </w:r>
      <w:r>
        <w:t xml:space="preserve"> </w:t>
      </w:r>
      <w:r>
        <w:t xml:space="preserve">flag on the</w:t>
      </w:r>
      <w:r>
        <w:t xml:space="preserve"> </w:t>
      </w:r>
      <w:r>
        <w:rPr>
          <w:rStyle w:val="VerbatimChar"/>
        </w:rPr>
        <w:t xml:space="preserve">MachiningOut</w:t>
      </w:r>
      <w:r>
        <w:t xml:space="preserve"> </w:t>
      </w:r>
      <w:r>
        <w:t xml:space="preserve">Operation Template.</w:t>
      </w:r>
    </w:p>
    <w:bookmarkEnd w:id="106"/>
    <w:bookmarkStart w:id="107" w:name="receiving-dock-pass-through-parts"/>
    <w:p>
      <w:pPr>
        <w:pStyle w:val="Heading3"/>
      </w:pPr>
      <w:r>
        <w:t xml:space="preserve">Receiving Dock — pass-through parts</w:t>
      </w:r>
    </w:p>
    <w:p>
      <w:pPr>
        <w:pStyle w:val="FirstParagraph"/>
      </w:pPr>
      <w:r>
        <w:t xml:space="preserve">A truck delivers 6MA Cam Holder housings (pass-through — MPP doesn’t manufacture). The Receiving operator scans the packing slip on a Receiving terminal:</w:t>
      </w:r>
    </w:p>
    <w:p>
      <w:pPr>
        <w:pStyle w:val="Compact"/>
        <w:numPr>
          <w:ilvl w:val="0"/>
          <w:numId w:val="1065"/>
        </w:numPr>
      </w:pPr>
      <w:r>
        <w:t xml:space="preserve">Perspective opens the Receiving screen. Inputs:</w:t>
      </w:r>
      <w:r>
        <w:t xml:space="preserve"> </w:t>
      </w:r>
      <w:r>
        <w:rPr>
          <w:rStyle w:val="VerbatimChar"/>
        </w:rPr>
        <w:t xml:space="preserve">@PartNumber</w:t>
      </w:r>
      <w:r>
        <w:t xml:space="preserve"> </w:t>
      </w:r>
      <w:r>
        <w:t xml:space="preserve">(resolves to</w:t>
      </w:r>
      <w:r>
        <w:t xml:space="preserve"> </w:t>
      </w:r>
      <w:r>
        <w:rPr>
          <w:rStyle w:val="VerbatimChar"/>
        </w:rPr>
        <w:t xml:space="preserve">@ItemId</w:t>
      </w:r>
      <w:r>
        <w:t xml:space="preserve">),</w:t>
      </w:r>
      <w:r>
        <w:t xml:space="preserve"> </w:t>
      </w:r>
      <w:r>
        <w:rPr>
          <w:rStyle w:val="VerbatimChar"/>
        </w:rPr>
        <w:t xml:space="preserve">@VendorLotNumber</w:t>
      </w:r>
      <w:r>
        <w:t xml:space="preserve">,</w:t>
      </w:r>
      <w:r>
        <w:t xml:space="preserve"> </w:t>
      </w:r>
      <w:r>
        <w:rPr>
          <w:rStyle w:val="VerbatimChar"/>
        </w:rPr>
        <w:t xml:space="preserve">@PieceCount</w:t>
      </w:r>
      <w:r>
        <w:t xml:space="preserve">.</w:t>
      </w:r>
    </w:p>
    <w:p>
      <w:pPr>
        <w:pStyle w:val="Compact"/>
        <w:numPr>
          <w:ilvl w:val="0"/>
          <w:numId w:val="1065"/>
        </w:numPr>
      </w:pPr>
      <w:r>
        <w:t xml:space="preserve">Perspective calls</w:t>
      </w:r>
      <w:r>
        <w:t xml:space="preserve"> </w:t>
      </w:r>
      <w:r>
        <w:rPr>
          <w:rStyle w:val="VerbatimChar"/>
        </w:rPr>
        <w:t xml:space="preserve">Lots.Lot_Create</w:t>
      </w:r>
      <w:r>
        <w:t xml:space="preserve"> </w:t>
      </w:r>
      <w:r>
        <w:t xml:space="preserve">with</w:t>
      </w:r>
      <w:r>
        <w:t xml:space="preserve"> </w:t>
      </w:r>
      <w:r>
        <w:rPr>
          <w:rStyle w:val="VerbatimChar"/>
        </w:rPr>
        <w:t xml:space="preserve">@LotOriginTypeId = 'Received'</w:t>
      </w:r>
      <w:r>
        <w:t xml:space="preserve">,</w:t>
      </w:r>
      <w:r>
        <w:t xml:space="preserve"> </w:t>
      </w:r>
      <w:r>
        <w:rPr>
          <w:rStyle w:val="VerbatimChar"/>
        </w:rPr>
        <w:t xml:space="preserve">@CurrentLocationId = (Receiving Dock's Id)</w:t>
      </w:r>
      <w:r>
        <w:t xml:space="preserve">, NULL Tool/Cavity (non-die-cast),</w:t>
      </w:r>
      <w:r>
        <w:t xml:space="preserve"> </w:t>
      </w:r>
      <w:r>
        <w:rPr>
          <w:rStyle w:val="VerbatimChar"/>
        </w:rPr>
        <w:t xml:space="preserve">@VendorLotNumber</w:t>
      </w:r>
      <w:r>
        <w:t xml:space="preserve">. Mints the LOT.</w:t>
      </w:r>
    </w:p>
    <w:p>
      <w:pPr>
        <w:pStyle w:val="Compact"/>
        <w:numPr>
          <w:ilvl w:val="0"/>
          <w:numId w:val="1065"/>
        </w:numPr>
      </w:pPr>
      <w:r>
        <w:t xml:space="preserve">LTT label prints. The received LOT is identical to a manufactured LOT downstream — same movement, hold, consumption, genealogy. Difference is</w:t>
      </w:r>
      <w:r>
        <w:t xml:space="preserve"> </w:t>
      </w:r>
      <w:r>
        <w:rPr>
          <w:rStyle w:val="VerbatimChar"/>
        </w:rPr>
        <w:t xml:space="preserve">LotOriginType = 'Received'</w:t>
      </w:r>
      <w:r>
        <w:t xml:space="preserve">.</w:t>
      </w:r>
    </w:p>
    <w:p>
      <w:pPr>
        <w:pStyle w:val="FirstParagraph"/>
      </w:pPr>
      <w:r>
        <w:t xml:space="preserve">Per FRS 5.6.1 and Scope Matrix row 3, receiving pass-through parts is MVP. Full operational workflows (receiving inspection, vendor lot verification, staging procedures specific to pass-through) are FUTURE — the schema supports them; the Perspective screens beyond basic Receiving are deferred.</w:t>
      </w:r>
    </w:p>
    <w:bookmarkEnd w:id="107"/>
    <w:bookmarkStart w:id="108" w:name="supplier-identified-serial-ranges"/>
    <w:p>
      <w:pPr>
        <w:pStyle w:val="Heading3"/>
      </w:pPr>
      <w:r>
        <w:t xml:space="preserve">Supplier-identified serial ranges</w:t>
      </w:r>
    </w:p>
    <w:p>
      <w:pPr>
        <w:pStyle w:val="FirstParagraph"/>
      </w:pPr>
      <w:r>
        <w:t xml:space="preserve">Some pass-through parts arrive with vendor-issued serial number ranges (e.g., PNA mounting pins). Phase 4 Receiving captures</w:t>
      </w:r>
      <w:r>
        <w:t xml:space="preserve"> </w:t>
      </w:r>
      <w:r>
        <w:rPr>
          <w:rStyle w:val="VerbatimChar"/>
        </w:rPr>
        <w:t xml:space="preserve">@MinSerialNumber</w:t>
      </w:r>
      <w:r>
        <w:t xml:space="preserve"> </w:t>
      </w:r>
      <w:r>
        <w:t xml:space="preserve">and</w:t>
      </w:r>
      <w:r>
        <w:t xml:space="preserve"> </w:t>
      </w:r>
      <w:r>
        <w:rPr>
          <w:rStyle w:val="VerbatimChar"/>
        </w:rPr>
        <w:t xml:space="preserve">@MaxSerialNumber</w:t>
      </w:r>
      <w:r>
        <w:t xml:space="preserve"> </w:t>
      </w:r>
      <w:r>
        <w:t xml:space="preserve">on</w:t>
      </w:r>
      <w:r>
        <w:t xml:space="preserve"> </w:t>
      </w:r>
      <w:r>
        <w:rPr>
          <w:rStyle w:val="VerbatimChar"/>
        </w:rPr>
        <w:t xml:space="preserve">Lot_Create</w:t>
      </w:r>
      <w:r>
        <w:t xml:space="preserve"> </w:t>
      </w:r>
      <w:r>
        <w:t xml:space="preserve">— Phase 6 Assembly’s</w:t>
      </w:r>
      <w:r>
        <w:t xml:space="preserve"> </w:t>
      </w:r>
      <w:r>
        <w:rPr>
          <w:rStyle w:val="VerbatimChar"/>
        </w:rPr>
        <w:t xml:space="preserve">ConsumptionEvent</w:t>
      </w:r>
      <w:r>
        <w:t xml:space="preserve"> </w:t>
      </w:r>
      <w:r>
        <w:t xml:space="preserve">validates that consumed serials fall within the LOT’s range.</w:t>
      </w:r>
    </w:p>
    <w:bookmarkEnd w:id="108"/>
    <w:bookmarkEnd w:id="109"/>
    <w:bookmarkStart w:id="110" w:name="X7f8b45525f073e02a7ef713fd4d6e76156cfa27"/>
    <w:p>
      <w:pPr>
        <w:pStyle w:val="Heading2"/>
      </w:pPr>
      <w:r>
        <w:t xml:space="preserve">API Layer (Named Queries → Stored Procedures)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Parts.ItemLocation_CheckEligibility</w:t>
            </w:r>
          </w:p>
        </w:tc>
        <w:tc>
          <w:tcPr/>
          <w:p>
            <w:pPr>
              <w:pStyle w:val="Compact"/>
            </w:pPr>
            <w:r>
              <w:rPr>
                <w:rStyle w:val="VerbatimChar"/>
              </w:rPr>
              <w:t xml:space="preserve">@ItemId</w:t>
            </w:r>
            <w:r>
              <w:t xml:space="preserve">,</w:t>
            </w:r>
            <w:r>
              <w:t xml:space="preserve"> </w:t>
            </w:r>
            <w:r>
              <w:rPr>
                <w:rStyle w:val="VerbatimChar"/>
              </w:rPr>
              <w:t xml:space="preserve">@CellLocationId</w:t>
            </w:r>
          </w:p>
        </w:tc>
        <w:tc>
          <w:tcPr/>
          <w:p>
            <w:pPr>
              <w:pStyle w:val="Compact"/>
            </w:pPr>
            <w:r>
              <w:t xml:space="preserve">Reads</w:t>
            </w:r>
            <w:r>
              <w:t xml:space="preserve"> </w:t>
            </w:r>
            <w:r>
              <w:rPr>
                <w:rStyle w:val="VerbatimChar"/>
              </w:rPr>
              <w:t xml:space="preserve">v_EffectiveItemLocation</w:t>
            </w:r>
            <w:r>
              <w:t xml:space="preserve">. Returns</w:t>
            </w:r>
            <w:r>
              <w:t xml:space="preserve"> </w:t>
            </w:r>
            <w:r>
              <w:rPr>
                <w:rStyle w:val="VerbatimChar"/>
              </w:rPr>
              <w:t xml:space="preserve">IsEligible BIT</w:t>
            </w:r>
            <w:r>
              <w:t xml:space="preserve"> </w:t>
            </w:r>
            <w:r>
              <w:t xml:space="preserve">+ the matching path (</w:t>
            </w:r>
            <w:r>
              <w:rPr>
                <w:rStyle w:val="VerbatimChar"/>
              </w:rPr>
              <w:t xml:space="preserve">Direct</w:t>
            </w:r>
            <w:r>
              <w:t xml:space="preserve"> </w:t>
            </w:r>
            <w:r>
              <w:t xml:space="preserve">/</w:t>
            </w:r>
            <w:r>
              <w:t xml:space="preserve"> </w:t>
            </w:r>
            <w:r>
              <w:rPr>
                <w:rStyle w:val="VerbatimChar"/>
              </w:rPr>
              <w:t xml:space="preserve">BomDerived</w:t>
            </w:r>
            <w:r>
              <w:t xml:space="preserve"> </w:t>
            </w:r>
            <w:r>
              <w:t xml:space="preserve">/ NULL).</w:t>
            </w:r>
          </w:p>
        </w:tc>
        <w:tc>
          <w:tcPr/>
          <w:p>
            <w:pPr>
              <w:pStyle w:val="Compact"/>
            </w:pPr>
            <w:r>
              <w:t xml:space="preserve">Single row</w:t>
            </w:r>
          </w:p>
        </w:tc>
      </w:tr>
      <w:tr>
        <w:tc>
          <w:tcPr>
            <w:shd w:val="clear" w:color="auto" w:fill="F2F2F2"/>
          </w:tcPr>
          <w:tcPr/>
          <w:p>
            <w:pPr>
              <w:pStyle w:val="Compact"/>
            </w:pPr>
            <w:r>
              <w:rPr>
                <w:rStyle w:val="VerbatimChar"/>
              </w:rPr>
              <w:t xml:space="preserve">Parts.Item_GetMaxParts</w:t>
            </w:r>
          </w:p>
        </w:tc>
        <w:tc>
          <w:tcPr>
            <w:shd w:val="clear" w:color="auto" w:fill="F2F2F2"/>
          </w:tcPr>
          <w:tcPr/>
          <w:p>
            <w:pPr>
              <w:pStyle w:val="Compact"/>
            </w:pPr>
            <w:r>
              <w:rPr>
                <w:rStyle w:val="VerbatimChar"/>
              </w:rPr>
              <w:t xml:space="preserve">@ItemId</w:t>
            </w:r>
          </w:p>
        </w:tc>
        <w:tc>
          <w:tcPr>
            <w:shd w:val="clear" w:color="auto" w:fill="F2F2F2"/>
          </w:tcPr>
          <w:tcPr/>
          <w:p>
            <w:pPr>
              <w:pStyle w:val="Compact"/>
            </w:pPr>
            <w:r>
              <w:t xml:space="preserve">Returns</w:t>
            </w:r>
            <w:r>
              <w:t xml:space="preserve"> </w:t>
            </w:r>
            <w:r>
              <w:rPr>
                <w:rStyle w:val="VerbatimChar"/>
              </w:rPr>
              <w:t xml:space="preserve">MaxParts INT NULL</w:t>
            </w:r>
            <w:r>
              <w:t xml:space="preserve"> </w:t>
            </w:r>
            <w:r>
              <w:t xml:space="preserve">for the Item.</w:t>
            </w:r>
          </w:p>
        </w:tc>
        <w:tc>
          <w:tcPr>
            <w:shd w:val="clear" w:color="auto" w:fill="F2F2F2"/>
          </w:tcPr>
          <w:tcPr/>
          <w:p>
            <w:pPr>
              <w:pStyle w:val="Compact"/>
            </w:pPr>
            <w:r>
              <w:t xml:space="preserve">Single row</w:t>
            </w:r>
          </w:p>
        </w:tc>
      </w:tr>
      <w:tr>
        <w:tc>
          <w:tcPr/>
          <w:p>
            <w:pPr>
              <w:pStyle w:val="Compact"/>
            </w:pPr>
            <w:r>
              <w:rPr>
                <w:rStyle w:val="VerbatimChar"/>
              </w:rPr>
              <w:t xml:space="preserve">Lots.Lot_GetCellLineQuantity</w:t>
            </w:r>
          </w:p>
        </w:tc>
        <w:tc>
          <w:tcPr/>
          <w:p>
            <w:pPr>
              <w:pStyle w:val="Compact"/>
            </w:pPr>
            <w:r>
              <w:rPr>
                <w:rStyle w:val="VerbatimChar"/>
              </w:rPr>
              <w:t xml:space="preserve">@CellLocationId</w:t>
            </w:r>
            <w:r>
              <w:t xml:space="preserve">,</w:t>
            </w:r>
            <w:r>
              <w:t xml:space="preserve"> </w:t>
            </w:r>
            <w:r>
              <w:rPr>
                <w:rStyle w:val="VerbatimChar"/>
              </w:rPr>
              <w:t xml:space="preserve">@ItemId</w:t>
            </w:r>
          </w:p>
        </w:tc>
        <w:tc>
          <w:tcPr/>
          <w:p>
            <w:pPr>
              <w:pStyle w:val="Compact"/>
            </w:pPr>
            <w:r>
              <w:t xml:space="preserve">Sums existing pieces of this Item at this Location across all open LOTs. Used by Movement Scan to validate against</w:t>
            </w:r>
            <w:r>
              <w:t xml:space="preserve"> </w:t>
            </w:r>
            <w:r>
              <w:rPr>
                <w:rStyle w:val="VerbatimChar"/>
              </w:rPr>
              <w:t xml:space="preserve">MaxParts</w:t>
            </w:r>
            <w:r>
              <w:t xml:space="preserve">.</w:t>
            </w:r>
          </w:p>
        </w:tc>
        <w:tc>
          <w:tcPr/>
          <w:p>
            <w:pPr>
              <w:pStyle w:val="Compact"/>
            </w:pPr>
            <w:r>
              <w:t xml:space="preserve">Single row</w:t>
            </w:r>
          </w:p>
        </w:tc>
      </w:tr>
      <w:tr>
        <w:tc>
          <w:tcPr>
            <w:shd w:val="clear" w:color="auto" w:fill="F2F2F2"/>
          </w:tcPr>
          <w:tcPr/>
          <w:p>
            <w:pPr>
              <w:pStyle w:val="Compact"/>
            </w:pPr>
            <w:r>
              <w:rPr>
                <w:rStyle w:val="VerbatimChar"/>
              </w:rPr>
              <w:t xml:space="preserve">Workorder.TrimOut_Record</w:t>
            </w:r>
          </w:p>
        </w:tc>
        <w:tc>
          <w:tcPr>
            <w:shd w:val="clear" w:color="auto" w:fill="F2F2F2"/>
          </w:tcPr>
          <w:tcPr/>
          <w:p>
            <w:pPr>
              <w:pStyle w:val="Compact"/>
            </w:pPr>
            <w:r>
              <w:rPr>
                <w:rStyle w:val="VerbatimChar"/>
              </w:rPr>
              <w:t xml:space="preserve">@ParentLotId</w:t>
            </w:r>
            <w:r>
              <w:t xml:space="preserve">,</w:t>
            </w:r>
            <w:r>
              <w:t xml:space="preserve"> </w:t>
            </w:r>
            <w:r>
              <w:rPr>
                <w:rStyle w:val="VerbatimChar"/>
              </w:rPr>
              <w:t xml:space="preserve">@OperationTemplateId</w:t>
            </w:r>
            <w:r>
              <w:t xml:space="preserve">,</w:t>
            </w:r>
            <w:r>
              <w:t xml:space="preserve"> </w:t>
            </w:r>
            <w:r>
              <w:rPr>
                <w:rStyle w:val="VerbatimChar"/>
              </w:rPr>
              <w:t xml:space="preserve">@ShotCount</w:t>
            </w:r>
            <w:r>
              <w:t xml:space="preserve">,</w:t>
            </w:r>
            <w:r>
              <w:t xml:space="preserve"> </w:t>
            </w:r>
            <w:r>
              <w:rPr>
                <w:rStyle w:val="VerbatimChar"/>
              </w:rPr>
              <w:t xml:space="preserve">@ScrapCount</w:t>
            </w:r>
            <w:r>
              <w:t xml:space="preserve">,</w:t>
            </w:r>
            <w:r>
              <w:t xml:space="preserve"> </w:t>
            </w:r>
            <w:r>
              <w:rPr>
                <w:rStyle w:val="VerbatimChar"/>
              </w:rPr>
              <w:t xml:space="preserve">@DestinationCellLocationId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Writes the closing Trim</w:t>
            </w:r>
            <w:r>
              <w:t xml:space="preserve"> </w:t>
            </w:r>
            <w:r>
              <w:rPr>
                <w:rStyle w:val="VerbatimChar"/>
              </w:rPr>
              <w:t xml:space="preserve">ProductionEvent</w:t>
            </w:r>
            <w:r>
              <w:t xml:space="preserve">, then calls</w:t>
            </w:r>
            <w:r>
              <w:t xml:space="preserve"> </w:t>
            </w:r>
            <w:r>
              <w:rPr>
                <w:rStyle w:val="VerbatimChar"/>
              </w:rPr>
              <w:t xml:space="preserve">Lot_MoveTo</w:t>
            </w:r>
            <w:r>
              <w:t xml:space="preserve"> </w:t>
            </w:r>
            <w:r>
              <w:t xml:space="preserve">once to move the</w:t>
            </w:r>
            <w:r>
              <w:t xml:space="preserve"> </w:t>
            </w:r>
            <w:r>
              <w:rPr>
                <w:b/>
                <w:bCs/>
              </w:rPr>
              <w:t xml:space="preserve">whole</w:t>
            </w:r>
            <w:r>
              <w:t xml:space="preserve"> </w:t>
            </w:r>
            <w:r>
              <w:t xml:space="preserve">LOT to the destination Machining line. No split — single transaction, whole-LOT move only. (Splitting moved to</w:t>
            </w:r>
            <w:r>
              <w:t xml:space="preserve"> </w:t>
            </w:r>
            <w:r>
              <w:rPr>
                <w:rStyle w:val="VerbatimChar"/>
              </w:rPr>
              <w:t xml:space="preserve">MachiningOut_Record</w:t>
            </w:r>
            <w:r>
              <w:t xml:space="preserve"> </w:t>
            </w:r>
            <w:r>
              <w:t xml:space="preserve">in Phase 5.)</w:t>
            </w:r>
          </w:p>
        </w:tc>
        <w:tc>
          <w:tcPr>
            <w:shd w:val="clear" w:color="auto" w:fill="F2F2F2"/>
          </w:tcPr>
          <w:tcPr/>
          <w:p>
            <w:pPr>
              <w:pStyle w:val="Compact"/>
            </w:pPr>
            <w:r>
              <w:t xml:space="preserve">Single row:</w:t>
            </w:r>
            <w:r>
              <w:t xml:space="preserve"> </w:t>
            </w:r>
            <w:r>
              <w:rPr>
                <w:rStyle w:val="VerbatimChar"/>
              </w:rPr>
              <w:t xml:space="preserve">Status, Message, ProductionEventId</w:t>
            </w:r>
          </w:p>
        </w:tc>
      </w:tr>
      <w:tr>
        <w:tc>
          <w:tcPr/>
          <w:p>
            <w:pPr>
              <w:pStyle w:val="Compact"/>
            </w:pPr>
            <w:r>
              <w:rPr>
                <w:rStyle w:val="VerbatimChar"/>
              </w:rPr>
              <w:t xml:space="preserve">Lots.Lot_GetWipQueueByLocation</w:t>
            </w:r>
          </w:p>
        </w:tc>
        <w:tc>
          <w:tcPr/>
          <w:p>
            <w:pPr>
              <w:pStyle w:val="Compact"/>
            </w:pPr>
            <w:r>
              <w:rPr>
                <w:rStyle w:val="VerbatimChar"/>
              </w:rPr>
              <w:t xml:space="preserve">@LocationId BIGINT</w:t>
            </w:r>
            <w:r>
              <w:t xml:space="preserve">,</w:t>
            </w:r>
            <w:r>
              <w:t xml:space="preserve"> </w:t>
            </w:r>
            <w:r>
              <w:rPr>
                <w:rStyle w:val="VerbatimChar"/>
              </w:rPr>
              <w:t xml:space="preserve">@IncludeDescendants BIT = 0</w:t>
            </w:r>
          </w:p>
        </w:tc>
        <w:tc>
          <w:tcPr/>
          <w:p>
            <w:pPr>
              <w:pStyle w:val="Compact"/>
            </w:pPr>
            <w:r>
              <w:t xml:space="preserve">Returns the LOTs at the given location in arrival order (</w:t>
            </w:r>
            <w:r>
              <w:rPr>
                <w:rStyle w:val="VerbatimChar"/>
              </w:rPr>
              <w:t xml:space="preserve">LastMovementAt ASC</w:t>
            </w:r>
            <w:r>
              <w:t xml:space="preserve">). Used by Phase 5 Machining IN to display FIFO queue.</w:t>
            </w:r>
          </w:p>
        </w:tc>
        <w:tc>
          <w:tcPr/>
          <w:p>
            <w:pPr>
              <w:pStyle w:val="Compact"/>
            </w:pPr>
            <w:r>
              <w:t xml:space="preserve">Rowset</w:t>
            </w:r>
          </w:p>
        </w:tc>
      </w:tr>
    </w:tbl>
    <w:bookmarkEnd w:id="110"/>
    <w:bookmarkStart w:id="111" w:name="gateway-scripts-4"/>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r>
      <w:tr>
        <w:tc>
          <w:tcPr/>
          <w:p>
            <w:pPr>
              <w:pStyle w:val="Compact"/>
            </w:pPr>
            <w:r>
              <w:rPr>
                <w:rStyle w:val="VerbatimChar"/>
              </w:rPr>
              <w:t xml:space="preserve">LttZplDispatcher</w:t>
            </w:r>
          </w:p>
        </w:tc>
        <w:tc>
          <w:tcPr/>
          <w:p>
            <w:pPr>
              <w:pStyle w:val="Compact"/>
            </w:pPr>
            <w:r>
              <w:t xml:space="preserve">Receives</w:t>
            </w:r>
            <w:r>
              <w:t xml:space="preserve"> </w:t>
            </w:r>
            <w:r>
              <w:rPr>
                <w:rStyle w:val="VerbatimChar"/>
              </w:rPr>
              <w:t xml:space="preserve">system.util.sendMessage</w:t>
            </w:r>
            <w:r>
              <w:t xml:space="preserve"> </w:t>
            </w:r>
            <w:r>
              <w:t xml:space="preserve">events from</w:t>
            </w:r>
            <w:r>
              <w:t xml:space="preserve"> </w:t>
            </w:r>
            <w:r>
              <w:rPr>
                <w:rStyle w:val="VerbatimChar"/>
              </w:rPr>
              <w:t xml:space="preserve">LotLabel_Print</w:t>
            </w:r>
            <w:r>
              <w:t xml:space="preserve"> </w:t>
            </w:r>
            <w:r>
              <w:t xml:space="preserve">(Phase 2) — assembles ZPL from a template + dispatches to the Zebra at the operator’s terminal. Updates the</w:t>
            </w:r>
            <w:r>
              <w:t xml:space="preserve"> </w:t>
            </w:r>
            <w:r>
              <w:rPr>
                <w:rStyle w:val="VerbatimChar"/>
              </w:rPr>
              <w:t xml:space="preserve">LotLabel</w:t>
            </w:r>
            <w:r>
              <w:t xml:space="preserve"> </w:t>
            </w:r>
            <w:r>
              <w:t xml:space="preserve">row with print-ack timestamp.</w:t>
            </w:r>
          </w:p>
        </w:tc>
        <w:tc>
          <w:tcPr/>
          <w:p>
            <w:pPr>
              <w:pStyle w:val="Compact"/>
            </w:pPr>
            <w:r>
              <w:t xml:space="preserve">Gateway message handler</w:t>
            </w:r>
          </w:p>
        </w:tc>
      </w:tr>
    </w:tbl>
    <w:bookmarkEnd w:id="111"/>
    <w:bookmarkStart w:id="112" w:name="perspective-views-4"/>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Movement Scan (cross-cutting embedded component)</w:t>
            </w:r>
          </w:p>
        </w:tc>
        <w:tc>
          <w:tcPr/>
          <w:p>
            <w:pPr>
              <w:pStyle w:val="Compact"/>
            </w:pPr>
            <w:r>
              <w:t xml:space="preserve">Embedded pattern reused in every station that</w:t>
            </w:r>
            <w:r>
              <w:t xml:space="preserve"> </w:t>
            </w:r>
            <w:r>
              <w:rPr>
                <w:b/>
                <w:bCs/>
              </w:rPr>
              <w:t xml:space="preserve">receives</w:t>
            </w:r>
            <w:r>
              <w:t xml:space="preserve"> </w:t>
            </w:r>
            <w:r>
              <w:t xml:space="preserve">LOTs (Trim IN, Receiving — though Receiving uses</w:t>
            </w:r>
            <w:r>
              <w:t xml:space="preserve"> </w:t>
            </w:r>
            <w:r>
              <w:rPr>
                <w:rStyle w:val="VerbatimChar"/>
              </w:rPr>
              <w:t xml:space="preserve">Lot_Create</w:t>
            </w:r>
            <w:r>
              <w:t xml:space="preserve">, not</w:t>
            </w:r>
            <w:r>
              <w:t xml:space="preserve"> </w:t>
            </w:r>
            <w:r>
              <w:rPr>
                <w:rStyle w:val="VerbatimChar"/>
              </w:rPr>
              <w:t xml:space="preserve">Lot_MoveTo</w:t>
            </w:r>
            <w:r>
              <w:t xml:space="preserve">). Validates eligibility + MaxParts; calls</w:t>
            </w:r>
            <w:r>
              <w:t xml:space="preserve"> </w:t>
            </w:r>
            <w:r>
              <w:rPr>
                <w:rStyle w:val="VerbatimChar"/>
              </w:rPr>
              <w:t xml:space="preserve">Lot_MoveTo</w:t>
            </w:r>
            <w:r>
              <w:t xml:space="preserve">.</w:t>
            </w:r>
          </w:p>
        </w:tc>
      </w:tr>
      <w:tr>
        <w:tc>
          <w:tcPr>
            <w:shd w:val="clear" w:color="auto" w:fill="F2F2F2"/>
          </w:tcPr>
          <w:tcPr/>
          <w:p>
            <w:pPr>
              <w:pStyle w:val="Compact"/>
            </w:pPr>
            <w:r>
              <w:t xml:space="preserve">Trim Station IN (purpose-built top-level view)</w:t>
            </w:r>
          </w:p>
        </w:tc>
        <w:tc>
          <w:tcPr>
            <w:shd w:val="clear" w:color="auto" w:fill="F2F2F2"/>
          </w:tcPr>
          <w:tcPr/>
          <w:p>
            <w:pPr>
              <w:pStyle w:val="Compact"/>
            </w:pPr>
            <w:r>
              <w:t xml:space="preserve">Composes Movement Scan + Per-Mutation Initials Field + checkpoint</w:t>
            </w:r>
            <w:r>
              <w:t xml:space="preserve"> </w:t>
            </w:r>
            <w:r>
              <w:rPr>
                <w:rStyle w:val="VerbatimChar"/>
              </w:rPr>
              <w:t xml:space="preserve">ProductionEvent</w:t>
            </w:r>
            <w:r>
              <w:t xml:space="preserve"> </w:t>
            </w:r>
            <w:r>
              <w:t xml:space="preserve">write + reject capture. Embedded Paused-LOT Indicator.</w:t>
            </w:r>
          </w:p>
        </w:tc>
      </w:tr>
      <w:tr>
        <w:tc>
          <w:tcPr/>
          <w:p>
            <w:pPr>
              <w:pStyle w:val="Compact"/>
            </w:pPr>
            <w:r>
              <w:t xml:space="preserve">Trim Station OUT (purpose-built top-level view)</w:t>
            </w:r>
          </w:p>
        </w:tc>
        <w:tc>
          <w:tcPr/>
          <w:p>
            <w:pPr>
              <w:pStyle w:val="Compact"/>
            </w:pPr>
            <w:r>
              <w:t xml:space="preserve">Composes a closing</w:t>
            </w:r>
            <w:r>
              <w:t xml:space="preserve"> </w:t>
            </w:r>
            <w:r>
              <w:rPr>
                <w:rStyle w:val="VerbatimChar"/>
              </w:rPr>
              <w:t xml:space="preserve">ProductionEvent</w:t>
            </w:r>
            <w:r>
              <w:t xml:space="preserve"> </w:t>
            </w:r>
            <w:r>
              <w:t xml:space="preserve">write + a single destination selector (scan or dropdown) +</w:t>
            </w:r>
            <w:r>
              <w:t xml:space="preserve"> </w:t>
            </w:r>
            <w:r>
              <w:rPr>
                <w:rStyle w:val="VerbatimChar"/>
              </w:rPr>
              <w:t xml:space="preserve">TrimOut_Record</w:t>
            </w:r>
            <w:r>
              <w:t xml:space="preserve"> </w:t>
            </w:r>
            <w:r>
              <w:t xml:space="preserve">(whole-LOT move). No split UX — one destination, one submit. (The multi-destination Flex-Repeater split UX moved to Phase 5’s Machining OUT view.)</w:t>
            </w:r>
          </w:p>
        </w:tc>
      </w:tr>
      <w:tr>
        <w:tc>
          <w:tcPr>
            <w:shd w:val="clear" w:color="auto" w:fill="F2F2F2"/>
          </w:tcPr>
          <w:tcPr/>
          <w:p>
            <w:pPr>
              <w:pStyle w:val="Compact"/>
            </w:pPr>
            <w:r>
              <w:t xml:space="preserve">Receiving Dock (purpose-built top-level view)</w:t>
            </w:r>
          </w:p>
        </w:tc>
        <w:tc>
          <w:tcPr>
            <w:shd w:val="clear" w:color="auto" w:fill="F2F2F2"/>
          </w:tcPr>
          <w:tcPr/>
          <w:p>
            <w:pPr>
              <w:pStyle w:val="Compact"/>
            </w:pPr>
            <w:r>
              <w:t xml:space="preserve">LOT creation from packing-slip data —</w:t>
            </w:r>
            <w:r>
              <w:t xml:space="preserve"> </w:t>
            </w:r>
            <w:r>
              <w:rPr>
                <w:rStyle w:val="VerbatimChar"/>
              </w:rPr>
              <w:t xml:space="preserve">Lot_Create</w:t>
            </w:r>
            <w:r>
              <w:t xml:space="preserve"> </w:t>
            </w:r>
            <w:r>
              <w:t xml:space="preserve">with</w:t>
            </w:r>
            <w:r>
              <w:t xml:space="preserve"> </w:t>
            </w:r>
            <w:r>
              <w:rPr>
                <w:rStyle w:val="VerbatimChar"/>
              </w:rPr>
              <w:t xml:space="preserve">LotOriginType='Received'</w:t>
            </w:r>
            <w:r>
              <w:t xml:space="preserve">. Captures vendor lot number + supplier-issued serial range.</w:t>
            </w:r>
          </w:p>
        </w:tc>
      </w:tr>
    </w:tbl>
    <w:p>
      <w:pPr>
        <w:pStyle w:val="BodyText"/>
      </w:pPr>
      <w:r>
        <w:t xml:space="preserve">After submit, navigation from any Trim view routes to the polymorphic Phase 2</w:t>
      </w:r>
      <w:r>
        <w:t xml:space="preserve"> </w:t>
      </w:r>
      <w:r>
        <w:rPr>
          <w:rStyle w:val="VerbatimChar"/>
        </w:rPr>
        <w:t xml:space="preserve">LOT Detail</w:t>
      </w:r>
      <w:r>
        <w:t xml:space="preserve"> </w:t>
      </w:r>
      <w:r>
        <w:t xml:space="preserve">view for the moved/split LOT(s).</w:t>
      </w:r>
    </w:p>
    <w:bookmarkEnd w:id="112"/>
    <w:bookmarkStart w:id="113" w:name="test-coverage-4"/>
    <w:p>
      <w:pPr>
        <w:pStyle w:val="Heading2"/>
      </w:pPr>
      <w:r>
        <w:t xml:space="preserve">Test Coverage</w:t>
      </w:r>
    </w:p>
    <w:p>
      <w:pPr>
        <w:pStyle w:val="FirstParagraph"/>
      </w:pPr>
      <w:r>
        <w:t xml:space="preserve">New test suite at</w:t>
      </w:r>
      <w:r>
        <w:t xml:space="preserve"> </w:t>
      </w:r>
      <w:r>
        <w:rPr>
          <w:rStyle w:val="VerbatimChar"/>
        </w:rPr>
        <w:t xml:space="preserve">sql/tests/0017_PlantFloor_Movement_Trim/</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010_ItemLocation_CheckEligibility.sql</w:t>
            </w:r>
          </w:p>
        </w:tc>
        <w:tc>
          <w:tcPr/>
          <w:p>
            <w:pPr>
              <w:pStyle w:val="Compact"/>
            </w:pPr>
            <w:r>
              <w:t xml:space="preserve">Direct match; BomDerived match; cascade Cell → WorkCenter → Area; ineligible (no path) rejects with FDS-02-012 message.</w:t>
            </w:r>
          </w:p>
        </w:tc>
      </w:tr>
      <w:tr>
        <w:tc>
          <w:tcPr>
            <w:shd w:val="clear" w:color="auto" w:fill="F2F2F2"/>
          </w:tcPr>
          <w:tcPr/>
          <w:p>
            <w:pPr>
              <w:pStyle w:val="Compact"/>
            </w:pPr>
            <w:r>
              <w:rPr>
                <w:rStyle w:val="VerbatimChar"/>
              </w:rPr>
              <w:t xml:space="preserve">020_Item_GetMaxParts_and_Lot_GetCellLineQuantity.sql</w:t>
            </w:r>
          </w:p>
        </w:tc>
        <w:tc>
          <w:tcPr>
            <w:shd w:val="clear" w:color="auto" w:fill="F2F2F2"/>
          </w:tcPr>
          <w:tcPr/>
          <w:p>
            <w:pPr>
              <w:pStyle w:val="Compact"/>
            </w:pPr>
            <w:r>
              <w:t xml:space="preserve">MaxParts read; sum-by-Cell-by-Item correct across multiple open LOTs; deprecated LOTs excluded.</w:t>
            </w:r>
          </w:p>
        </w:tc>
      </w:tr>
      <w:tr>
        <w:tc>
          <w:tcPr/>
          <w:p>
            <w:pPr>
              <w:pStyle w:val="Compact"/>
            </w:pPr>
            <w:r>
              <w:rPr>
                <w:rStyle w:val="VerbatimChar"/>
              </w:rPr>
              <w:t xml:space="preserve">030_Movement_Scan_pattern.sql</w:t>
            </w:r>
          </w:p>
        </w:tc>
        <w:tc>
          <w:tcPr/>
          <w:p>
            <w:pPr>
              <w:pStyle w:val="Compact"/>
            </w:pPr>
            <w:r>
              <w:t xml:space="preserve">Eligible move succeeds + LotMovement row + checkpoint ProductionEvent (Trim); MaxParts overflow rejects with OI-12 message.</w:t>
            </w:r>
          </w:p>
        </w:tc>
      </w:tr>
      <w:tr>
        <w:tc>
          <w:tcPr>
            <w:shd w:val="clear" w:color="auto" w:fill="F2F2F2"/>
          </w:tcPr>
          <w:tcPr/>
          <w:p>
            <w:pPr>
              <w:pStyle w:val="Compact"/>
            </w:pPr>
            <w:r>
              <w:rPr>
                <w:rStyle w:val="VerbatimChar"/>
              </w:rPr>
              <w:t xml:space="preserve">040_TrimOut_Record_move_whole.sql</w:t>
            </w:r>
          </w:p>
        </w:tc>
        <w:tc>
          <w:tcPr>
            <w:shd w:val="clear" w:color="auto" w:fill="F2F2F2"/>
          </w:tcPr>
          <w:tcPr/>
          <w:p>
            <w:pPr>
              <w:pStyle w:val="Compact"/>
            </w:pPr>
            <w:r>
              <w:rPr>
                <w:rStyle w:val="VerbatimChar"/>
              </w:rPr>
              <w:t xml:space="preserve">TrimOut_Record</w:t>
            </w:r>
            <w:r>
              <w:t xml:space="preserve"> </w:t>
            </w:r>
            <w:r>
              <w:t xml:space="preserve">moves the whole LOT to the destination Machining line; closing</w:t>
            </w:r>
            <w:r>
              <w:t xml:space="preserve"> </w:t>
            </w:r>
            <w:r>
              <w:rPr>
                <w:rStyle w:val="VerbatimChar"/>
              </w:rPr>
              <w:t xml:space="preserve">ProductionEvent</w:t>
            </w:r>
            <w:r>
              <w:t xml:space="preserve"> </w:t>
            </w:r>
            <w:r>
              <w:t xml:space="preserve">written;</w:t>
            </w:r>
            <w:r>
              <w:t xml:space="preserve"> </w:t>
            </w:r>
            <w:r>
              <w:rPr>
                <w:rStyle w:val="VerbatimChar"/>
              </w:rPr>
              <w:t xml:space="preserve">LotMovement</w:t>
            </w:r>
            <w:r>
              <w:t xml:space="preserve"> </w:t>
            </w:r>
            <w:r>
              <w:t xml:space="preserve">row written; LOT visible in that line’s FIFO queue; parent stays open — no split, no children, no closure rows.</w:t>
            </w:r>
          </w:p>
        </w:tc>
      </w:tr>
      <w:tr>
        <w:tc>
          <w:tcPr/>
          <w:p>
            <w:pPr>
              <w:pStyle w:val="Compact"/>
            </w:pPr>
            <w:r>
              <w:rPr>
                <w:rStyle w:val="VerbatimChar"/>
              </w:rPr>
              <w:t xml:space="preserve">050_TrimOut_Record_validation.sql</w:t>
            </w:r>
          </w:p>
        </w:tc>
        <w:tc>
          <w:tcPr/>
          <w:p>
            <w:pPr>
              <w:pStyle w:val="Compact"/>
            </w:pPr>
            <w:r>
              <w:t xml:space="preserve">Missing destination rejects; non-Machining destination rejects (eligibility check); blocked LOT rejects via</w:t>
            </w:r>
            <w:r>
              <w:t xml:space="preserve"> </w:t>
            </w:r>
            <w:r>
              <w:rPr>
                <w:rStyle w:val="VerbatimChar"/>
              </w:rPr>
              <w:t xml:space="preserve">Lot_AssertNotBlocked</w:t>
            </w:r>
            <w:r>
              <w:t xml:space="preserve">.</w:t>
            </w:r>
          </w:p>
        </w:tc>
      </w:tr>
      <w:tr>
        <w:tc>
          <w:tcPr>
            <w:shd w:val="clear" w:color="auto" w:fill="F2F2F2"/>
          </w:tcPr>
          <w:tcPr/>
          <w:p>
            <w:pPr>
              <w:pStyle w:val="Compact"/>
            </w:pPr>
            <w:r>
              <w:rPr>
                <w:rStyle w:val="VerbatimChar"/>
              </w:rPr>
              <w:t xml:space="preserve">070_Receiving_pass_through.sql</w:t>
            </w:r>
          </w:p>
        </w:tc>
        <w:tc>
          <w:tcPr>
            <w:shd w:val="clear" w:color="auto" w:fill="F2F2F2"/>
          </w:tcPr>
          <w:tcPr/>
          <w:p>
            <w:pPr>
              <w:pStyle w:val="Compact"/>
            </w:pPr>
            <w:r>
              <w:t xml:space="preserve">Lot_Create with</w:t>
            </w:r>
            <w:r>
              <w:t xml:space="preserve"> </w:t>
            </w:r>
            <w:r>
              <w:rPr>
                <w:rStyle w:val="VerbatimChar"/>
              </w:rPr>
              <w:t xml:space="preserve">LotOriginType = 'Received'</w:t>
            </w:r>
            <w:r>
              <w:t xml:space="preserve">; vendor lot number captured; serial range captured.</w:t>
            </w:r>
          </w:p>
        </w:tc>
      </w:tr>
    </w:tbl>
    <w:p>
      <w:pPr>
        <w:pStyle w:val="BodyText"/>
      </w:pPr>
      <w:r>
        <w:t xml:space="preserve">(Sub-LOT split tests — multi-way split, split-to-same-cell, flag-mismatch — moved to Phase 5 suite</w:t>
      </w:r>
      <w:r>
        <w:t xml:space="preserve"> </w:t>
      </w:r>
      <w:r>
        <w:rPr>
          <w:rStyle w:val="VerbatimChar"/>
        </w:rPr>
        <w:t xml:space="preserve">0018</w:t>
      </w:r>
      <w:r>
        <w:t xml:space="preserve">, where the split now lives.)</w:t>
      </w:r>
    </w:p>
    <w:p>
      <w:pPr>
        <w:pStyle w:val="BodyText"/>
      </w:pPr>
      <w:r>
        <w:t xml:space="preserve">Target: 55–75 passing tests in suite 0017.</w:t>
      </w:r>
    </w:p>
    <w:bookmarkEnd w:id="113"/>
    <w:bookmarkStart w:id="114" w:name="phase-4-complete-when"/>
    <w:p>
      <w:pPr>
        <w:pStyle w:val="Heading2"/>
      </w:pPr>
      <w:r>
        <w:t xml:space="preserve">Phase 4 complete when</w:t>
      </w:r>
    </w:p>
    <w:p>
      <w:pPr>
        <w:pStyle w:val="Compact"/>
        <w:numPr>
          <w:ilvl w:val="0"/>
          <w:numId w:val="1066"/>
        </w:numPr>
      </w:pPr>
      <w:r>
        <w:t xml:space="preserve">Migration</w:t>
      </w:r>
      <w:r>
        <w:t xml:space="preserve"> </w:t>
      </w:r>
      <w:r>
        <w:rPr>
          <w:rStyle w:val="VerbatimChar"/>
        </w:rPr>
        <w:t xml:space="preserve">0017_arc2_phase4_movement_trim_receiving.sql</w:t>
      </w:r>
      <w:r>
        <w:t xml:space="preserve"> </w:t>
      </w:r>
      <w:r>
        <w:t xml:space="preserve">applied. OperationTemplate seeds in place. LogEventType seeds in place.</w:t>
      </w:r>
    </w:p>
    <w:p>
      <w:pPr>
        <w:pStyle w:val="Compact"/>
        <w:numPr>
          <w:ilvl w:val="0"/>
          <w:numId w:val="1067"/>
        </w:numPr>
      </w:pPr>
      <w:r>
        <w:t xml:space="preserve">Movement Scan pattern delivered (helper procs + Perspective component).</w:t>
      </w:r>
    </w:p>
    <w:p>
      <w:pPr>
        <w:pStyle w:val="Compact"/>
        <w:numPr>
          <w:ilvl w:val="0"/>
          <w:numId w:val="1068"/>
        </w:numPr>
      </w:pPr>
      <w:r>
        <w:rPr>
          <w:rStyle w:val="VerbatimChar"/>
        </w:rPr>
        <w:t xml:space="preserve">TrimOut_Record</w:t>
      </w:r>
      <w:r>
        <w:t xml:space="preserve"> </w:t>
      </w:r>
      <w:r>
        <w:t xml:space="preserve">proc delivered — whole-LOT move to the destination Machining line (no split).</w:t>
      </w:r>
    </w:p>
    <w:p>
      <w:pPr>
        <w:pStyle w:val="Compact"/>
        <w:numPr>
          <w:ilvl w:val="0"/>
          <w:numId w:val="1069"/>
        </w:numPr>
      </w:pPr>
      <w:r>
        <w:rPr>
          <w:rStyle w:val="VerbatimChar"/>
        </w:rPr>
        <w:t xml:space="preserve">Lot_GetWipQueueByLocation</w:t>
      </w:r>
      <w:r>
        <w:t xml:space="preserve"> </w:t>
      </w:r>
      <w:r>
        <w:t xml:space="preserve">delivered (consumed by Phase 5).</w:t>
      </w:r>
    </w:p>
    <w:p>
      <w:pPr>
        <w:pStyle w:val="Compact"/>
        <w:numPr>
          <w:ilvl w:val="0"/>
          <w:numId w:val="1070"/>
        </w:numPr>
      </w:pPr>
      <w:r>
        <w:t xml:space="preserve">All tests in</w:t>
      </w:r>
      <w:r>
        <w:t xml:space="preserve"> </w:t>
      </w:r>
      <w:r>
        <w:rPr>
          <w:rStyle w:val="VerbatimChar"/>
        </w:rPr>
        <w:t xml:space="preserve">sql/tests/0017_PlantFloor_Movement_Trim/</w:t>
      </w:r>
      <w:r>
        <w:t xml:space="preserve"> </w:t>
      </w:r>
      <w:r>
        <w:t xml:space="preserve">pass (target 55–75).</w:t>
      </w:r>
    </w:p>
    <w:p>
      <w:pPr>
        <w:pStyle w:val="Compact"/>
        <w:numPr>
          <w:ilvl w:val="0"/>
          <w:numId w:val="1071"/>
        </w:numPr>
      </w:pPr>
      <w:r>
        <w:t xml:space="preserve">Perspective Movement Scan, Trim Station IN, Trim Station OUT (whole-LOT move), Receiving Dock views implemented.</w:t>
      </w:r>
    </w:p>
    <w:p>
      <w:pPr>
        <w:pStyle w:val="Compact"/>
        <w:numPr>
          <w:ilvl w:val="0"/>
          <w:numId w:val="1072"/>
        </w:numPr>
      </w:pPr>
      <w:r>
        <w:t xml:space="preserve">Gateway</w:t>
      </w:r>
      <w:r>
        <w:t xml:space="preserve"> </w:t>
      </w:r>
      <w:r>
        <w:rPr>
          <w:rStyle w:val="VerbatimChar"/>
        </w:rPr>
        <w:t xml:space="preserve">LttZplDispatcher</w:t>
      </w:r>
      <w:r>
        <w:t xml:space="preserve"> </w:t>
      </w:r>
      <w:r>
        <w:t xml:space="preserve">implemented and tested against Zebra emulator + real Zebra at the dev Trim terminal.</w:t>
      </w:r>
    </w:p>
    <w:p>
      <w:pPr>
        <w:pStyle w:val="Compact"/>
        <w:numPr>
          <w:ilvl w:val="0"/>
          <w:numId w:val="1073"/>
        </w:numPr>
      </w:pPr>
      <w:r>
        <w:rPr>
          <w:b/>
          <w:bCs/>
        </w:rPr>
        <w:t xml:space="preserve">End-to-end integration check:</w:t>
      </w:r>
      <w:r>
        <w:t xml:space="preserve"> </w:t>
      </w:r>
      <w:r>
        <w:t xml:space="preserve">A LOT created in Phase 3 moves to Trim → Trim IN checkpoint event written → Trim OUT moves the whole LOT to one Machining line → LOT visible in that line’s FIFO queue via</w:t>
      </w:r>
      <w:r>
        <w:t xml:space="preserve"> </w:t>
      </w:r>
      <w:r>
        <w:rPr>
          <w:rStyle w:val="VerbatimChar"/>
        </w:rPr>
        <w:t xml:space="preserve">Lot_GetWipQueueByLocation</w:t>
      </w:r>
      <w:r>
        <w:t xml:space="preserve"> </w:t>
      </w:r>
      <w:r>
        <w:t xml:space="preserve">(no split at Trim — the sub-LOT split is exercised in Phase 5).</w:t>
      </w:r>
    </w:p>
    <w:p>
      <w:r>
        <w:pict>
          <v:rect style="width:0;height:1.5pt" o:hralign="center" o:hrstd="t" o:hr="t"/>
        </w:pict>
      </w:r>
    </w:p>
    <w:bookmarkEnd w:id="114"/>
    <w:bookmarkEnd w:id="115"/>
    <w:bookmarkStart w:id="128" w:name="phase-5-machining"/>
    <w:p>
      <w:pPr>
        <w:pStyle w:val="Heading1"/>
      </w:pPr>
      <w:r>
        <w:t xml:space="preserve">Phase 5 — Machining</w:t>
      </w:r>
    </w:p>
    <w:p>
      <w:pPr>
        <w:pStyle w:val="FirstParagraph"/>
      </w:pPr>
      <w:r>
        <w:rPr>
          <w:b/>
          <w:bCs/>
        </w:rPr>
        <w:t xml:space="preserve">Goal:</w:t>
      </w:r>
      <w:r>
        <w:t xml:space="preserve"> </w:t>
      </w:r>
      <w:r>
        <w:t xml:space="preserve">Deliver the Machining workflow — FIFO pick at Machining IN (whole cast/trim LOTs from Trim OUT) with the BOM-driven part-identity rename (FDS-05-033); the Machining OUT split-or-auto-move branch (FDS-06-008 + FDS-05-009) — an operator-initiated</w:t>
      </w:r>
      <w:r>
        <w:t xml:space="preserve"> </w:t>
      </w:r>
      <w:r>
        <w:rPr>
          <w:b/>
          <w:bCs/>
        </w:rPr>
        <w:t xml:space="preserve">sub-LOT split</w:t>
      </w:r>
      <w:r>
        <w:t xml:space="preserve"> </w:t>
      </w:r>
      <w:r>
        <w:t xml:space="preserve">on sublotting lines (those with a dedicated Machining OUT terminal,</w:t>
      </w:r>
      <w:r>
        <w:t xml:space="preserve"> </w:t>
      </w:r>
      <w:r>
        <w:rPr>
          <w:rStyle w:val="VerbatimChar"/>
        </w:rPr>
        <w:t xml:space="preserve">RequiresSubLotSplit=1</w:t>
      </w:r>
      <w:r>
        <w:t xml:space="preserve">), and PLC-driven auto-completion with auto-move to the coupled Assembly Cell on non-sublotting coupled lines; and reject capture for out-of-tolerance pieces. Machining OUT therefore has an operator screen</w:t>
      </w:r>
      <w:r>
        <w:t xml:space="preserve"> </w:t>
      </w:r>
      <w:r>
        <w:rPr>
          <w:b/>
          <w:bCs/>
        </w:rPr>
        <w:t xml:space="preserve">only</w:t>
      </w:r>
      <w:r>
        <w:t xml:space="preserve"> </w:t>
      </w:r>
      <w:r>
        <w:t xml:space="preserve">on sublotting lines; coupled lines remain fully event-driven with no operator OUT screen.</w:t>
      </w:r>
    </w:p>
    <w:p>
      <w:pPr>
        <w:pStyle w:val="BodyText"/>
      </w:pPr>
      <w:r>
        <w:rPr>
          <w:b/>
          <w:bCs/>
        </w:rPr>
        <w:t xml:space="preserve">Dependencies:</w:t>
      </w:r>
      <w:r>
        <w:t xml:space="preserve"> </w:t>
      </w:r>
      <w:r>
        <w:t xml:space="preserve">Phase 1 (foundation), Phase 2 (</w:t>
      </w:r>
      <w:r>
        <w:rPr>
          <w:rStyle w:val="VerbatimChar"/>
        </w:rPr>
        <w:t xml:space="preserve">Lot_Split</w:t>
      </w:r>
      <w:r>
        <w:t xml:space="preserve"> </w:t>
      </w:r>
      <w:r>
        <w:t xml:space="preserve">— now consumed here for the Machining OUT split — +</w:t>
      </w:r>
      <w:r>
        <w:t xml:space="preserve"> </w:t>
      </w:r>
      <w:r>
        <w:rPr>
          <w:rStyle w:val="VerbatimChar"/>
        </w:rPr>
        <w:t xml:space="preserve">LotGenealogy_RecordConsumption</w:t>
      </w:r>
      <w:r>
        <w:t xml:space="preserve">), Phase 3 (</w:t>
      </w:r>
      <w:r>
        <w:rPr>
          <w:rStyle w:val="VerbatimChar"/>
        </w:rPr>
        <w:t xml:space="preserve">ProductionEvent_Record</w:t>
      </w:r>
      <w:r>
        <w:t xml:space="preserve">,</w:t>
      </w:r>
      <w:r>
        <w:t xml:space="preserve"> </w:t>
      </w:r>
      <w:r>
        <w:rPr>
          <w:rStyle w:val="VerbatimChar"/>
        </w:rPr>
        <w:t xml:space="preserve">RejectEvent_Record</w:t>
      </w:r>
      <w:r>
        <w:t xml:space="preserve">), Phase 4 (Trim OUT places</w:t>
      </w:r>
      <w:r>
        <w:t xml:space="preserve"> </w:t>
      </w:r>
      <w:r>
        <w:rPr>
          <w:b/>
          <w:bCs/>
        </w:rPr>
        <w:t xml:space="preserve">whole</w:t>
      </w:r>
      <w:r>
        <w:t xml:space="preserve"> </w:t>
      </w:r>
      <w:r>
        <w:t xml:space="preserve">cast/trim LOTs into this phase’s FIFO queues;</w:t>
      </w:r>
      <w:r>
        <w:t xml:space="preserve"> </w:t>
      </w:r>
      <w:r>
        <w:rPr>
          <w:rStyle w:val="VerbatimChar"/>
        </w:rPr>
        <w:t xml:space="preserve">Lot_GetWipQueueByLocation</w:t>
      </w:r>
      <w:r>
        <w:t xml:space="preserve"> </w:t>
      </w:r>
      <w:r>
        <w:t xml:space="preserve">is the queue read).</w:t>
      </w:r>
    </w:p>
    <w:p>
      <w:pPr>
        <w:pStyle w:val="BodyText"/>
      </w:pPr>
      <w:r>
        <w:rPr>
          <w:b/>
          <w:bCs/>
        </w:rPr>
        <w:t xml:space="preserve">Status:</w:t>
      </w:r>
      <w:r>
        <w:t xml:space="preserve"> </w:t>
      </w:r>
      <w:r>
        <w:t xml:space="preserve">Blocked on Phases 1–4.</w:t>
      </w:r>
    </w:p>
    <w:bookmarkStart w:id="116" w:name="data-model-changes-5"/>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sql/migrations/versioned/0018_arc2_phase5_machining.sql</w:t>
      </w:r>
      <w:r>
        <w:t xml:space="preserve"> </w:t>
      </w:r>
      <w:r>
        <w:t xml:space="preserve">(next unclaimed).</w:t>
      </w:r>
    </w:p>
    <w:p>
      <w:pPr>
        <w:pStyle w:val="Compact"/>
        <w:numPr>
          <w:ilvl w:val="0"/>
          <w:numId w:val="1074"/>
        </w:numPr>
      </w:pPr>
      <w:r>
        <w:rPr>
          <w:b/>
          <w:bCs/>
        </w:rPr>
        <w:t xml:space="preserve">ALTER</w:t>
      </w:r>
      <w:r>
        <w:rPr>
          <w:b/>
          <w:bCs/>
        </w:rPr>
        <w:t xml:space="preserve"> </w:t>
      </w:r>
      <w:r>
        <w:rPr>
          <w:rStyle w:val="VerbatimChar"/>
          <w:b/>
          <w:bCs/>
        </w:rPr>
        <w:t xml:space="preserve">Parts.OperationTemplate</w:t>
      </w:r>
      <w:r>
        <w:rPr>
          <w:b/>
          <w:bCs/>
        </w:rPr>
        <w:t xml:space="preserve"> </w:t>
      </w:r>
      <w:r>
        <w:rPr>
          <w:b/>
          <w:bCs/>
        </w:rPr>
        <w:t xml:space="preserve">ADD</w:t>
      </w:r>
      <w:r>
        <w:rPr>
          <w:b/>
          <w:bCs/>
        </w:rPr>
        <w:t xml:space="preserve"> </w:t>
      </w:r>
      <w:r>
        <w:rPr>
          <w:rStyle w:val="VerbatimChar"/>
          <w:b/>
          <w:bCs/>
        </w:rPr>
        <w:t xml:space="preserve">RequiresSubLotSplit BIT NOT NULL DEFAULT 0</w:t>
      </w:r>
      <w:r>
        <w:t xml:space="preserve"> </w:t>
      </w:r>
      <w:r>
        <w:t xml:space="preserve">— controls the</w:t>
      </w:r>
      <w:r>
        <w:t xml:space="preserve"> </w:t>
      </w:r>
      <w:r>
        <w:rPr>
          <w:b/>
          <w:bCs/>
        </w:rPr>
        <w:t xml:space="preserve">Machining OUT</w:t>
      </w:r>
      <w:r>
        <w:t xml:space="preserve"> </w:t>
      </w:r>
      <w:r>
        <w:t xml:space="preserve">outbound flow (relocated here from Phase 4 per FDS v1.3 / Phased Plan v1.1). When</w:t>
      </w:r>
      <w:r>
        <w:t xml:space="preserve"> </w:t>
      </w:r>
      <w:r>
        <w:rPr>
          <w:rStyle w:val="VerbatimChar"/>
        </w:rPr>
        <w:t xml:space="preserve">1</w:t>
      </w:r>
      <w:r>
        <w:t xml:space="preserve">, the line sublots: the Machining OUT screen presents the multi-destination split UX (one sub-LOT per destination). When</w:t>
      </w:r>
      <w:r>
        <w:t xml:space="preserve"> </w:t>
      </w:r>
      <w:r>
        <w:rPr>
          <w:rStyle w:val="VerbatimChar"/>
        </w:rPr>
        <w:t xml:space="preserve">0</w:t>
      </w:r>
      <w:r>
        <w:t xml:space="preserve"> </w:t>
      </w:r>
      <w:r>
        <w:t xml:space="preserve">(default), the line does not sublot — Machining OUT is the PLC-driven auto-move (coupled) or manual whole-move (uncoupled). Versioned per the existing OperationTemplate clone-to-modify pattern. Engineering authors per Item per Cell via the Configuration Tool; the physical correlate is whether the line has a dedicated Machining OUT terminal.</w:t>
      </w:r>
    </w:p>
    <w:p>
      <w:pPr>
        <w:pStyle w:val="Compact"/>
        <w:numPr>
          <w:ilvl w:val="0"/>
          <w:numId w:val="1074"/>
        </w:numPr>
      </w:pPr>
      <w:r>
        <w:t xml:space="preserve">Seed</w:t>
      </w:r>
      <w:r>
        <w:t xml:space="preserve"> </w:t>
      </w:r>
      <w:r>
        <w:rPr>
          <w:rStyle w:val="VerbatimChar"/>
        </w:rPr>
        <w:t xml:space="preserve">Parts.OperationTemplate</w:t>
      </w:r>
      <w:r>
        <w:t xml:space="preserve"> </w:t>
      </w:r>
      <w:r>
        <w:t xml:space="preserve">rows for</w:t>
      </w:r>
      <w:r>
        <w:t xml:space="preserve"> </w:t>
      </w:r>
      <w:r>
        <w:rPr>
          <w:rStyle w:val="VerbatimChar"/>
        </w:rPr>
        <w:t xml:space="preserve">MachiningIn</w:t>
      </w:r>
      <w:r>
        <w:t xml:space="preserve"> </w:t>
      </w:r>
      <w:r>
        <w:t xml:space="preserve">and</w:t>
      </w:r>
      <w:r>
        <w:t xml:space="preserve"> </w:t>
      </w:r>
      <w:r>
        <w:rPr>
          <w:rStyle w:val="VerbatimChar"/>
        </w:rPr>
        <w:t xml:space="preserve">MachiningOut</w:t>
      </w:r>
      <w:r>
        <w:t xml:space="preserve"> </w:t>
      </w:r>
      <w:r>
        <w:t xml:space="preserve">with the appropriate</w:t>
      </w:r>
      <w:r>
        <w:t xml:space="preserve"> </w:t>
      </w:r>
      <w:r>
        <w:rPr>
          <w:rStyle w:val="VerbatimChar"/>
        </w:rPr>
        <w:t xml:space="preserve">OperationTemplateField</w:t>
      </w:r>
      <w:r>
        <w:t xml:space="preserve"> </w:t>
      </w:r>
      <w:r>
        <w:t xml:space="preserve">entries (cycle time, fixture, program — final list confirmed during Phase 0 A5 walkthrough alongside</w:t>
      </w:r>
      <w:r>
        <w:t xml:space="preserve"> </w:t>
      </w:r>
      <w:r>
        <w:rPr>
          <w:rStyle w:val="VerbatimChar"/>
        </w:rPr>
        <w:t xml:space="preserve">DefaultScreen</w:t>
      </w:r>
      <w:r>
        <w:t xml:space="preserve"> </w:t>
      </w:r>
      <w:r>
        <w:t xml:space="preserve">/</w:t>
      </w:r>
      <w:r>
        <w:t xml:space="preserve"> </w:t>
      </w:r>
      <w:r>
        <w:rPr>
          <w:rStyle w:val="VerbatimChar"/>
        </w:rPr>
        <w:t xml:space="preserve">ConfirmationMethod</w:t>
      </w:r>
      <w:r>
        <w:t xml:space="preserve"> </w:t>
      </w:r>
      <w:r>
        <w:t xml:space="preserve">seeding). Initial</w:t>
      </w:r>
      <w:r>
        <w:t xml:space="preserve"> </w:t>
      </w:r>
      <w:r>
        <w:rPr>
          <w:rStyle w:val="VerbatimChar"/>
        </w:rPr>
        <w:t xml:space="preserve">MachiningOut</w:t>
      </w:r>
      <w:r>
        <w:t xml:space="preserve"> </w:t>
      </w:r>
      <w:r>
        <w:t xml:space="preserve">seed rows carry</w:t>
      </w:r>
      <w:r>
        <w:t xml:space="preserve"> </w:t>
      </w:r>
      <w:r>
        <w:rPr>
          <w:rStyle w:val="VerbatimChar"/>
        </w:rPr>
        <w:t xml:space="preserve">RequiresSubLotSplit = 1</w:t>
      </w:r>
      <w:r>
        <w:t xml:space="preserve"> </w:t>
      </w:r>
      <w:r>
        <w:t xml:space="preserve">for lines known to sublot; the rest default to</w:t>
      </w:r>
      <w:r>
        <w:t xml:space="preserve"> </w:t>
      </w:r>
      <w:r>
        <w:rPr>
          <w:rStyle w:val="VerbatimChar"/>
        </w:rPr>
        <w:t xml:space="preserve">0</w:t>
      </w:r>
      <w:r>
        <w:t xml:space="preserve"> </w:t>
      </w:r>
      <w:r>
        <w:t xml:space="preserve">and Engineering edits per Item later.</w:t>
      </w:r>
    </w:p>
    <w:p>
      <w:pPr>
        <w:pStyle w:val="Compact"/>
        <w:numPr>
          <w:ilvl w:val="0"/>
          <w:numId w:val="1074"/>
        </w:numPr>
      </w:pPr>
      <w:r>
        <w:t xml:space="preserve">Seed</w:t>
      </w:r>
      <w:r>
        <w:t xml:space="preserve"> </w:t>
      </w:r>
      <w:r>
        <w:rPr>
          <w:rStyle w:val="VerbatimChar"/>
        </w:rPr>
        <w:t xml:space="preserve">Audit.LogEventType</w:t>
      </w:r>
      <w:r>
        <w:t xml:space="preserve"> </w:t>
      </w:r>
      <w:r>
        <w:t xml:space="preserve">rows:</w:t>
      </w:r>
      <w:r>
        <w:t xml:space="preserve"> </w:t>
      </w:r>
      <w:r>
        <w:rPr>
          <w:rStyle w:val="VerbatimChar"/>
        </w:rPr>
        <w:t xml:space="preserve">MachiningInPicked</w:t>
      </w:r>
      <w:r>
        <w:t xml:space="preserve">,</w:t>
      </w:r>
      <w:r>
        <w:t xml:space="preserve"> </w:t>
      </w:r>
      <w:r>
        <w:rPr>
          <w:rStyle w:val="VerbatimChar"/>
        </w:rPr>
        <w:t xml:space="preserve">MachiningOutCompleted</w:t>
      </w:r>
      <w:r>
        <w:t xml:space="preserve">,</w:t>
      </w:r>
      <w:r>
        <w:t xml:space="preserve"> </w:t>
      </w:r>
      <w:r>
        <w:rPr>
          <w:rStyle w:val="VerbatimChar"/>
        </w:rPr>
        <w:t xml:space="preserve">MachiningOutAutoMoved</w:t>
      </w:r>
      <w:r>
        <w:t xml:space="preserve">,</w:t>
      </w:r>
      <w:r>
        <w:t xml:space="preserve"> </w:t>
      </w:r>
      <w:r>
        <w:rPr>
          <w:rStyle w:val="VerbatimChar"/>
        </w:rPr>
        <w:t xml:space="preserve">MachiningOutSubLotSplit</w:t>
      </w:r>
      <w:r>
        <w:t xml:space="preserve"> </w:t>
      </w:r>
      <w:r>
        <w:t xml:space="preserve">(where missing).</w:t>
      </w:r>
    </w:p>
    <w:p>
      <w:pPr>
        <w:pStyle w:val="Compact"/>
        <w:numPr>
          <w:ilvl w:val="0"/>
          <w:numId w:val="1074"/>
        </w:numPr>
      </w:pPr>
      <w:r>
        <w:t xml:space="preserve">No new tables.</w:t>
      </w:r>
    </w:p>
    <w:p>
      <w:pPr>
        <w:pStyle w:val="BlockText"/>
      </w:pPr>
      <w:r>
        <w:rPr>
          <w:b/>
          <w:bCs/>
        </w:rPr>
        <w:t xml:space="preserve">Data model follow-up flagged:</w:t>
      </w:r>
      <w:r>
        <w:t xml:space="preserve"> </w:t>
      </w:r>
      <w:r>
        <w:t xml:space="preserve">the</w:t>
      </w:r>
      <w:r>
        <w:t xml:space="preserve"> </w:t>
      </w:r>
      <w:r>
        <w:rPr>
          <w:rStyle w:val="VerbatimChar"/>
        </w:rPr>
        <w:t xml:space="preserve">RequiresSubLotSplit BIT</w:t>
      </w:r>
      <w:r>
        <w:t xml:space="preserve"> </w:t>
      </w:r>
      <w:r>
        <w:t xml:space="preserve">column on</w:t>
      </w:r>
      <w:r>
        <w:t xml:space="preserve"> </w:t>
      </w:r>
      <w:r>
        <w:rPr>
          <w:rStyle w:val="VerbatimChar"/>
        </w:rPr>
        <w:t xml:space="preserve">Parts.OperationTemplate</w:t>
      </w:r>
      <w:r>
        <w:t xml:space="preserve"> </w:t>
      </w:r>
      <w:r>
        <w:t xml:space="preserve">lands in this migration (moved from the Phase 4 plan).</w:t>
      </w:r>
      <w:r>
        <w:t xml:space="preserve"> </w:t>
      </w:r>
      <w:r>
        <w:rPr>
          <w:rStyle w:val="VerbatimChar"/>
        </w:rPr>
        <w:t xml:space="preserve">MPP_MES_DATA_MODEL.md</w:t>
      </w:r>
      <w:r>
        <w:t xml:space="preserve"> </w:t>
      </w:r>
      <w:r>
        <w:t xml:space="preserve">still describes it (and</w:t>
      </w:r>
      <w:r>
        <w:t xml:space="preserve"> </w:t>
      </w:r>
      <w:r>
        <w:rPr>
          <w:rStyle w:val="VerbatimChar"/>
        </w:rPr>
        <w:t xml:space="preserve">Item.DefaultSubLotQty</w:t>
      </w:r>
      <w:r>
        <w:t xml:space="preserve">) under</w:t>
      </w:r>
      <w:r>
        <w:t xml:space="preserve"> </w:t>
      </w:r>
      <w:r>
        <w:rPr>
          <w:b/>
          <w:bCs/>
        </w:rPr>
        <w:t xml:space="preserve">Trim OUT</w:t>
      </w:r>
      <w:r>
        <w:t xml:space="preserve"> </w:t>
      </w:r>
      <w:r>
        <w:t xml:space="preserve">semantics — that reword to Machining OUT is a still-pending data-model revision (deferred 2026-06-03).</w:t>
      </w:r>
    </w:p>
    <w:p>
      <w:pPr>
        <w:pStyle w:val="FirstParagraph"/>
      </w:pPr>
      <w:r>
        <w:rPr>
          <w:b/>
          <w:bCs/>
        </w:rPr>
        <w:t xml:space="preserve">Tables used:</w:t>
      </w:r>
      <w:r>
        <w:t xml:space="preserve"> </w:t>
      </w:r>
      <w:r>
        <w:rPr>
          <w:rStyle w:val="VerbatimChar"/>
        </w:rPr>
        <w:t xml:space="preserve">Lots.Lot</w:t>
      </w:r>
      <w:r>
        <w:t xml:space="preserve">,</w:t>
      </w:r>
      <w:r>
        <w:t xml:space="preserve"> </w:t>
      </w:r>
      <w:r>
        <w:rPr>
          <w:rStyle w:val="VerbatimChar"/>
        </w:rPr>
        <w:t xml:space="preserve">Workorder.ProductionEvent</w:t>
      </w:r>
      <w:r>
        <w:t xml:space="preserve">,</w:t>
      </w:r>
      <w:r>
        <w:t xml:space="preserve"> </w:t>
      </w:r>
      <w:r>
        <w:rPr>
          <w:rStyle w:val="VerbatimChar"/>
        </w:rPr>
        <w:t xml:space="preserve">Workorder.ConsumptionEvent</w:t>
      </w:r>
      <w:r>
        <w:t xml:space="preserve">,</w:t>
      </w:r>
      <w:r>
        <w:t xml:space="preserve"> </w:t>
      </w:r>
      <w:r>
        <w:rPr>
          <w:rStyle w:val="VerbatimChar"/>
        </w:rPr>
        <w:t xml:space="preserve">Workorder.RejectEvent</w:t>
      </w:r>
      <w:r>
        <w:t xml:space="preserve">,</w:t>
      </w:r>
      <w:r>
        <w:t xml:space="preserve"> </w:t>
      </w:r>
      <w:r>
        <w:rPr>
          <w:rStyle w:val="VerbatimChar"/>
        </w:rPr>
        <w:t xml:space="preserve">Lots.LotGenealogy</w:t>
      </w:r>
      <w:r>
        <w:t xml:space="preserve"> </w:t>
      </w:r>
      <w:r>
        <w:t xml:space="preserve">(+</w:t>
      </w:r>
      <w:r>
        <w:t xml:space="preserve"> </w:t>
      </w:r>
      <w:r>
        <w:rPr>
          <w:rStyle w:val="VerbatimChar"/>
        </w:rPr>
        <w:t xml:space="preserve">LotGenealogyClosure</w:t>
      </w:r>
      <w:r>
        <w:t xml:space="preserve"> </w:t>
      </w:r>
      <w:r>
        <w:t xml:space="preserve">if B4),</w:t>
      </w:r>
      <w:r>
        <w:t xml:space="preserve"> </w:t>
      </w:r>
      <w:r>
        <w:rPr>
          <w:rStyle w:val="VerbatimChar"/>
        </w:rPr>
        <w:t xml:space="preserve">Lots.LotMovement</w:t>
      </w:r>
      <w:r>
        <w:t xml:space="preserve">,</w:t>
      </w:r>
      <w:r>
        <w:t xml:space="preserve"> </w:t>
      </w:r>
      <w:r>
        <w:rPr>
          <w:rStyle w:val="VerbatimChar"/>
        </w:rPr>
        <w:t xml:space="preserve">Parts.Bom</w:t>
      </w:r>
      <w:r>
        <w:t xml:space="preserve">,</w:t>
      </w:r>
      <w:r>
        <w:t xml:space="preserve"> </w:t>
      </w:r>
      <w:r>
        <w:rPr>
          <w:rStyle w:val="VerbatimChar"/>
        </w:rPr>
        <w:t xml:space="preserve">Parts.BomLine</w:t>
      </w:r>
      <w:r>
        <w:t xml:space="preserve">,</w:t>
      </w:r>
      <w:r>
        <w:t xml:space="preserve"> </w:t>
      </w:r>
      <w:r>
        <w:rPr>
          <w:rStyle w:val="VerbatimChar"/>
        </w:rPr>
        <w:t xml:space="preserve">Parts.OperationTemplate</w:t>
      </w:r>
      <w:r>
        <w:t xml:space="preserve"> </w:t>
      </w:r>
      <w:r>
        <w:t xml:space="preserve">(now with</w:t>
      </w:r>
      <w:r>
        <w:t xml:space="preserve"> </w:t>
      </w:r>
      <w:r>
        <w:rPr>
          <w:rStyle w:val="VerbatimChar"/>
        </w:rPr>
        <w:t xml:space="preserve">RequiresSubLotSplit</w:t>
      </w:r>
      <w:r>
        <w:t xml:space="preserve">),</w:t>
      </w:r>
      <w:r>
        <w:t xml:space="preserve"> </w:t>
      </w:r>
      <w:r>
        <w:rPr>
          <w:rStyle w:val="VerbatimChar"/>
        </w:rPr>
        <w:t xml:space="preserve">Location.LocationAttribute</w:t>
      </w:r>
      <w:r>
        <w:t xml:space="preserve"> </w:t>
      </w:r>
      <w:r>
        <w:t xml:space="preserve">(</w:t>
      </w:r>
      <w:r>
        <w:rPr>
          <w:rStyle w:val="VerbatimChar"/>
        </w:rPr>
        <w:t xml:space="preserve">CoupledDownstreamCellLocationId</w:t>
      </w:r>
      <w:r>
        <w:t xml:space="preserve"> </w:t>
      </w:r>
      <w:r>
        <w:t xml:space="preserve">per FDS-06-008). Procs:</w:t>
      </w:r>
      <w:r>
        <w:t xml:space="preserve"> </w:t>
      </w:r>
      <w:r>
        <w:rPr>
          <w:rStyle w:val="VerbatimChar"/>
        </w:rPr>
        <w:t xml:space="preserve">Lots.Lot_Split</w:t>
      </w:r>
      <w:r>
        <w:t xml:space="preserve"> </w:t>
      </w:r>
      <w:r>
        <w:t xml:space="preserve">(Machining OUT split),</w:t>
      </w:r>
      <w:r>
        <w:t xml:space="preserve"> </w:t>
      </w:r>
      <w:r>
        <w:rPr>
          <w:rStyle w:val="VerbatimChar"/>
        </w:rPr>
        <w:t xml:space="preserve">Lots.Lot_MoveTo</w:t>
      </w:r>
      <w:r>
        <w:t xml:space="preserve">.</w:t>
      </w:r>
    </w:p>
    <w:bookmarkEnd w:id="116"/>
    <w:bookmarkStart w:id="117" w:name="open-items-affecting-this-phase-5"/>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A4</w:t>
            </w:r>
            <w:r>
              <w:t xml:space="preserve"> </w:t>
            </w:r>
            <w:r>
              <w:t xml:space="preserve">ShotCount semantics</w:t>
            </w:r>
          </w:p>
        </w:tc>
        <w:tc>
          <w:tcPr/>
          <w:p>
            <w:pPr>
              <w:pStyle w:val="Compact"/>
            </w:pPr>
            <w:r>
              <w:t xml:space="preserve">Pending Phase 0 — affects Machining ProductionEvent contents same as Die Cast.</w:t>
            </w:r>
          </w:p>
        </w:tc>
      </w:tr>
      <w:tr>
        <w:tc>
          <w:tcPr>
            <w:shd w:val="clear" w:color="auto" w:fill="F2F2F2"/>
          </w:tcPr>
          <w:tcPr/>
          <w:p>
            <w:pPr>
              <w:pStyle w:val="Compact"/>
            </w:pPr>
            <w:r>
              <w:rPr>
                <w:b/>
                <w:bCs/>
              </w:rPr>
              <w:t xml:space="preserve">OI-18</w:t>
            </w:r>
            <w:r>
              <w:t xml:space="preserve"> </w:t>
            </w:r>
            <w:r>
              <w:t xml:space="preserve">ItemLocation hierarchy cascade</w:t>
            </w:r>
          </w:p>
        </w:tc>
        <w:tc>
          <w:tcPr>
            <w:shd w:val="clear" w:color="auto" w:fill="F2F2F2"/>
          </w:tcPr>
          <w:tcPr/>
          <w:p>
            <w:pPr>
              <w:pStyle w:val="Compact"/>
            </w:pPr>
            <w:r>
              <w:t xml:space="preserve">✅ Closed.</w:t>
            </w:r>
            <w:r>
              <w:t xml:space="preserve"> </w:t>
            </w:r>
            <w:r>
              <w:rPr>
                <w:rStyle w:val="VerbatimChar"/>
              </w:rPr>
              <w:t xml:space="preserve">v_EffectiveItemLocation</w:t>
            </w:r>
            <w:r>
              <w:t xml:space="preserve"> </w:t>
            </w:r>
            <w:r>
              <w:t xml:space="preserve">Direct ∪ BomDerived applies at Machining IN — the cast/trim parent must be eligible at the Machining Cell (BomDerived path resolves through the machined-Item BOM whose child is the cast/trim Item).</w:t>
            </w:r>
          </w:p>
        </w:tc>
      </w:tr>
      <w:tr>
        <w:tc>
          <w:tcPr/>
          <w:p>
            <w:pPr>
              <w:pStyle w:val="Compact"/>
            </w:pPr>
            <w:r>
              <w:rPr>
                <w:b/>
                <w:bCs/>
              </w:rPr>
              <w:t xml:space="preserve">UJ-03</w:t>
            </w:r>
            <w:r>
              <w:t xml:space="preserve"> </w:t>
            </w:r>
            <w:r>
              <w:t xml:space="preserve">Sub-LOT split trigger</w:t>
            </w:r>
          </w:p>
        </w:tc>
        <w:tc>
          <w:tcPr/>
          <w:p>
            <w:pPr>
              <w:pStyle w:val="Compact"/>
            </w:pPr>
            <w:r>
              <w:t xml:space="preserve">🔶 In Review (Ben pending). Resolved structurally via</w:t>
            </w:r>
            <w:r>
              <w:t xml:space="preserve"> </w:t>
            </w:r>
            <w:r>
              <w:rPr>
                <w:rStyle w:val="VerbatimChar"/>
              </w:rPr>
              <w:t xml:space="preserve">Parts.OperationTemplate.RequiresSubLotSplit</w:t>
            </w:r>
            <w:r>
              <w:t xml:space="preserve"> </w:t>
            </w:r>
            <w:r>
              <w:t xml:space="preserve">BIT on the</w:t>
            </w:r>
            <w:r>
              <w:t xml:space="preserve"> </w:t>
            </w:r>
            <w:r>
              <w:rPr>
                <w:rStyle w:val="VerbatimChar"/>
              </w:rPr>
              <w:t xml:space="preserve">MachiningOut</w:t>
            </w:r>
            <w:r>
              <w:t xml:space="preserve"> </w:t>
            </w:r>
            <w:r>
              <w:t xml:space="preserve">template (this phase) — Engineering authors per Item per Cell whether Machining OUT splits or moves whole. The split fires at</w:t>
            </w:r>
            <w:r>
              <w:t xml:space="preserve"> </w:t>
            </w:r>
            <w:r>
              <w:rPr>
                <w:b/>
                <w:bCs/>
              </w:rPr>
              <w:t xml:space="preserve">Machining OUT</w:t>
            </w:r>
            <w:r>
              <w:t xml:space="preserve"> </w:t>
            </w:r>
            <w:r>
              <w:t xml:space="preserve">(per MPP, confirmed 2026-06), not Trim OUT. Machining IN consumes a</w:t>
            </w:r>
            <w:r>
              <w:t xml:space="preserve"> </w:t>
            </w:r>
            <w:r>
              <w:rPr>
                <w:b/>
                <w:bCs/>
              </w:rPr>
              <w:t xml:space="preserve">whole</w:t>
            </w:r>
            <w:r>
              <w:t xml:space="preserve"> </w:t>
            </w:r>
            <w:r>
              <w:t xml:space="preserve">cast/trim LOT and produces a renamed machined LOT one-to-one; the machined LOT is what gets split (if at all) at Machining OUT. Ben’s remaining input is whether split-default-quantities need a per-Item override beyond the system-wide N=2 even-split default.</w:t>
            </w:r>
          </w:p>
        </w:tc>
      </w:tr>
      <w:tr>
        <w:tc>
          <w:tcPr>
            <w:shd w:val="clear" w:color="auto" w:fill="F2F2F2"/>
          </w:tcPr>
          <w:tcPr/>
          <w:p>
            <w:pPr>
              <w:pStyle w:val="Compact"/>
            </w:pPr>
            <w:r>
              <w:rPr>
                <w:b/>
                <w:bCs/>
              </w:rPr>
              <w:t xml:space="preserve">FDS-06-008</w:t>
            </w:r>
            <w:r>
              <w:t xml:space="preserve"> </w:t>
            </w:r>
            <w:r>
              <w:t xml:space="preserve">Auto-move on completion</w:t>
            </w:r>
          </w:p>
        </w:tc>
        <w:tc>
          <w:tcPr>
            <w:shd w:val="clear" w:color="auto" w:fill="F2F2F2"/>
          </w:tcPr>
          <w:tcPr/>
          <w:p>
            <w:pPr>
              <w:pStyle w:val="Compact"/>
            </w:pPr>
            <w:r>
              <w:t xml:space="preserve">✅ Closed.</w:t>
            </w:r>
            <w:r>
              <w:t xml:space="preserve"> </w:t>
            </w:r>
            <w:r>
              <w:rPr>
                <w:rStyle w:val="VerbatimChar"/>
              </w:rPr>
              <w:t xml:space="preserve">CoupledDownstreamCellLocationId</w:t>
            </w:r>
            <w:r>
              <w:t xml:space="preserve"> </w:t>
            </w:r>
            <w:r>
              <w:t xml:space="preserve">LocationAttribute on the Machining Cell drives the auto-move target. NULL = legacy uncoupled path (operator-driven move via Phase 4 Movement Scan).</w:t>
            </w:r>
          </w:p>
        </w:tc>
      </w:tr>
    </w:tbl>
    <w:bookmarkEnd w:id="117"/>
    <w:bookmarkStart w:id="122" w:name="state-workflow-5"/>
    <w:p>
      <w:pPr>
        <w:pStyle w:val="Heading2"/>
      </w:pPr>
      <w:r>
        <w:t xml:space="preserve">State &amp; Workflow</w:t>
      </w:r>
    </w:p>
    <w:bookmarkStart w:id="118" w:name="machining-in-fifo-pick-bom-driven-rename"/>
    <w:p>
      <w:pPr>
        <w:pStyle w:val="Heading3"/>
      </w:pPr>
      <w:r>
        <w:t xml:space="preserve">Machining IN — FIFO pick + BOM-driven rename</w:t>
      </w:r>
    </w:p>
    <w:p>
      <w:pPr>
        <w:pStyle w:val="FirstParagraph"/>
      </w:pPr>
      <w:r>
        <w:t xml:space="preserve">The operator at a Machining Cell terminal sees the Cell’s FIFO queue —</w:t>
      </w:r>
      <w:r>
        <w:t xml:space="preserve"> </w:t>
      </w:r>
      <w:r>
        <w:rPr>
          <w:b/>
          <w:bCs/>
        </w:rPr>
        <w:t xml:space="preserve">whole</w:t>
      </w:r>
      <w:r>
        <w:t xml:space="preserve"> </w:t>
      </w:r>
      <w:r>
        <w:t xml:space="preserve">cast/trim LOTs that landed here at Trim OUT (Phase 4, 1:1 move) are visible in arrival order.</w:t>
      </w:r>
      <w:r>
        <w:t xml:space="preserve"> </w:t>
      </w:r>
      <w:r>
        <w:rPr>
          <w:b/>
          <w:bCs/>
        </w:rPr>
        <w:t xml:space="preserve">There is no scan-to-receive at Machining IN.</w:t>
      </w:r>
      <w:r>
        <w:t xml:space="preserve"> </w:t>
      </w:r>
      <w:r>
        <w:t xml:space="preserve">The pick + rename is the receive event.</w:t>
      </w:r>
    </w:p>
    <w:p>
      <w:pPr>
        <w:pStyle w:val="Compact"/>
        <w:numPr>
          <w:ilvl w:val="0"/>
          <w:numId w:val="1075"/>
        </w:numPr>
      </w:pPr>
      <w:r>
        <w:t xml:space="preserve">Perspective calls</w:t>
      </w:r>
      <w:r>
        <w:t xml:space="preserve"> </w:t>
      </w:r>
      <w:r>
        <w:rPr>
          <w:rStyle w:val="VerbatimChar"/>
        </w:rPr>
        <w:t xml:space="preserve">Lots.Lot_GetWipQueueByLocation @LocationId = (this Cell's Id)</w:t>
      </w:r>
      <w:r>
        <w:t xml:space="preserve"> </w:t>
      </w:r>
      <w:r>
        <w:t xml:space="preserve">— returns the LOTs ordered by</w:t>
      </w:r>
      <w:r>
        <w:t xml:space="preserve"> </w:t>
      </w:r>
      <w:r>
        <w:rPr>
          <w:rStyle w:val="VerbatimChar"/>
        </w:rPr>
        <w:t xml:space="preserve">LastMovementAt ASC</w:t>
      </w:r>
      <w:r>
        <w:t xml:space="preserve">.</w:t>
      </w:r>
    </w:p>
    <w:p>
      <w:pPr>
        <w:pStyle w:val="Compact"/>
        <w:numPr>
          <w:ilvl w:val="0"/>
          <w:numId w:val="1075"/>
        </w:numPr>
      </w:pPr>
      <w:r>
        <w:t xml:space="preserve">The Machining IN view renders the queue. The operator picks the next entry (by tap or scan of the LTT for confirmation). Override of FIFO order is allowed — Perspective prompts for an optional</w:t>
      </w:r>
      <w:r>
        <w:t xml:space="preserve"> </w:t>
      </w:r>
      <w:r>
        <w:t xml:space="preserve">“queue override reason”</w:t>
      </w:r>
      <w:r>
        <w:t xml:space="preserve"> </w:t>
      </w:r>
      <w:r>
        <w:t xml:space="preserve">when a non-first entry is picked, captured to the resulting</w:t>
      </w:r>
      <w:r>
        <w:t xml:space="preserve"> </w:t>
      </w:r>
      <w:r>
        <w:rPr>
          <w:rStyle w:val="VerbatimChar"/>
        </w:rPr>
        <w:t xml:space="preserve">ProductionEvent</w:t>
      </w:r>
      <w:r>
        <w:t xml:space="preserve">’s</w:t>
      </w:r>
      <w:r>
        <w:t xml:space="preserve"> </w:t>
      </w:r>
      <w:r>
        <w:rPr>
          <w:rStyle w:val="VerbatimChar"/>
        </w:rPr>
        <w:t xml:space="preserve">ProductionEventValue</w:t>
      </w:r>
      <w:r>
        <w:t xml:space="preserve"> </w:t>
      </w:r>
      <w:r>
        <w:t xml:space="preserve">rows.</w:t>
      </w:r>
    </w:p>
    <w:p>
      <w:pPr>
        <w:pStyle w:val="Compact"/>
        <w:numPr>
          <w:ilvl w:val="0"/>
          <w:numId w:val="1075"/>
        </w:numPr>
      </w:pPr>
      <w:r>
        <w:t xml:space="preserve">On pick, the system applies the</w:t>
      </w:r>
      <w:r>
        <w:t xml:space="preserve"> </w:t>
      </w:r>
      <w:r>
        <w:rPr>
          <w:b/>
          <w:bCs/>
        </w:rPr>
        <w:t xml:space="preserve">BOM-driven part-identity rename</w:t>
      </w:r>
      <w:r>
        <w:t xml:space="preserve"> </w:t>
      </w:r>
      <w:r>
        <w:t xml:space="preserve">(FDS-05-033). The picked LOT carries the cast/trim Item (e.g.,</w:t>
      </w:r>
      <w:r>
        <w:t xml:space="preserve"> </w:t>
      </w:r>
      <w:r>
        <w:rPr>
          <w:rStyle w:val="VerbatimChar"/>
        </w:rPr>
        <w:t xml:space="preserve">5G0-TRIM-4102</w:t>
      </w:r>
      <w:r>
        <w:t xml:space="preserve">); the active</w:t>
      </w:r>
      <w:r>
        <w:t xml:space="preserve"> </w:t>
      </w:r>
      <w:r>
        <w:rPr>
          <w:rStyle w:val="VerbatimChar"/>
        </w:rPr>
        <w:t xml:space="preserve">Parts.Bom</w:t>
      </w:r>
      <w:r>
        <w:t xml:space="preserve"> </w:t>
      </w:r>
      <w:r>
        <w:t xml:space="preserve">for the machined Item (</w:t>
      </w:r>
      <w:r>
        <w:rPr>
          <w:rStyle w:val="VerbatimChar"/>
        </w:rPr>
        <w:t xml:space="preserve">5G0-MACHINED-4102</w:t>
      </w:r>
      <w:r>
        <w:t xml:space="preserve">) has a single</w:t>
      </w:r>
      <w:r>
        <w:t xml:space="preserve"> </w:t>
      </w:r>
      <w:r>
        <w:rPr>
          <w:rStyle w:val="VerbatimChar"/>
        </w:rPr>
        <w:t xml:space="preserve">BomLine</w:t>
      </w:r>
      <w:r>
        <w:t xml:space="preserve"> </w:t>
      </w:r>
      <w:r>
        <w:t xml:space="preserve">with</w:t>
      </w:r>
      <w:r>
        <w:t xml:space="preserve"> </w:t>
      </w:r>
      <w:r>
        <w:rPr>
          <w:rStyle w:val="VerbatimChar"/>
        </w:rPr>
        <w:t xml:space="preserve">ChildItemId = 5G0-TRIM-4102</w:t>
      </w:r>
      <w:r>
        <w:t xml:space="preserve"> </w:t>
      </w:r>
      <w:r>
        <w:t xml:space="preserve">at</w:t>
      </w:r>
      <w:r>
        <w:t xml:space="preserve"> </w:t>
      </w:r>
      <w:r>
        <w:rPr>
          <w:rStyle w:val="VerbatimChar"/>
        </w:rPr>
        <w:t xml:space="preserve">QtyPer = 1</w:t>
      </w:r>
      <w:r>
        <w:t xml:space="preserve">.</w:t>
      </w:r>
    </w:p>
    <w:p>
      <w:pPr>
        <w:pStyle w:val="Compact"/>
        <w:numPr>
          <w:ilvl w:val="0"/>
          <w:numId w:val="1075"/>
        </w:numPr>
      </w:pPr>
      <w:r>
        <w:t xml:space="preserve">Perspective calls</w:t>
      </w:r>
      <w:r>
        <w:t xml:space="preserve"> </w:t>
      </w:r>
      <w:r>
        <w:rPr>
          <w:rStyle w:val="VerbatimChar"/>
        </w:rPr>
        <w:t xml:space="preserve">Workorder.MachiningIn_PickAndConsume</w:t>
      </w:r>
      <w:r>
        <w:t xml:space="preserve"> </w:t>
      </w:r>
      <w:r>
        <w:t xml:space="preserve">(composite proc):</w:t>
      </w:r>
    </w:p>
    <w:p>
      <w:pPr>
        <w:pStyle w:val="Compact"/>
        <w:numPr>
          <w:ilvl w:val="1"/>
          <w:numId w:val="1076"/>
        </w:numPr>
      </w:pPr>
      <w:r>
        <w:t xml:space="preserve">Validates</w:t>
      </w:r>
      <w:r>
        <w:t xml:space="preserve"> </w:t>
      </w:r>
      <w:r>
        <w:rPr>
          <w:rStyle w:val="VerbatimChar"/>
        </w:rPr>
        <w:t xml:space="preserve">Lot_AssertNotBlocked</w:t>
      </w:r>
      <w:r>
        <w:t xml:space="preserve"> </w:t>
      </w:r>
      <w:r>
        <w:t xml:space="preserve">on the picked LOT.</w:t>
      </w:r>
    </w:p>
    <w:p>
      <w:pPr>
        <w:pStyle w:val="Compact"/>
        <w:numPr>
          <w:ilvl w:val="1"/>
          <w:numId w:val="1076"/>
        </w:numPr>
      </w:pPr>
      <w:r>
        <w:t xml:space="preserve">Validates eligibility — the picked LOT’s Item must resolve via</w:t>
      </w:r>
      <w:r>
        <w:t xml:space="preserve"> </w:t>
      </w:r>
      <w:r>
        <w:rPr>
          <w:rStyle w:val="VerbatimChar"/>
        </w:rPr>
        <w:t xml:space="preserve">v_EffectiveItemLocation</w:t>
      </w:r>
      <w:r>
        <w:t xml:space="preserve"> </w:t>
      </w:r>
      <w:r>
        <w:t xml:space="preserve">BomDerived path at this Cell (the cast/trim Item is eligible because it’s a child line on the machined Item’s BOM and the machined Item has Direct eligibility here).</w:t>
      </w:r>
    </w:p>
    <w:p>
      <w:pPr>
        <w:pStyle w:val="Compact"/>
        <w:numPr>
          <w:ilvl w:val="1"/>
          <w:numId w:val="1076"/>
        </w:numPr>
      </w:pPr>
      <w:r>
        <w:t xml:space="preserve">Resolves the produced Item by BOM lookup — finds the active</w:t>
      </w:r>
      <w:r>
        <w:t xml:space="preserve"> </w:t>
      </w:r>
      <w:r>
        <w:rPr>
          <w:rStyle w:val="VerbatimChar"/>
        </w:rPr>
        <w:t xml:space="preserve">Parts.Bom</w:t>
      </w:r>
      <w:r>
        <w:t xml:space="preserve"> </w:t>
      </w:r>
      <w:r>
        <w:t xml:space="preserve">whose only</w:t>
      </w:r>
      <w:r>
        <w:t xml:space="preserve"> </w:t>
      </w:r>
      <w:r>
        <w:rPr>
          <w:rStyle w:val="VerbatimChar"/>
        </w:rPr>
        <w:t xml:space="preserve">BomLine</w:t>
      </w:r>
      <w:r>
        <w:t xml:space="preserve"> </w:t>
      </w:r>
      <w:r>
        <w:t xml:space="preserve">lists the picked LOT’s Item as the child. (If multiple BOMs match — degenerate misconfiguration — proc raises with a clear message.)</w:t>
      </w:r>
    </w:p>
    <w:p>
      <w:pPr>
        <w:pStyle w:val="Compact"/>
        <w:numPr>
          <w:ilvl w:val="1"/>
          <w:numId w:val="1076"/>
        </w:numPr>
      </w:pPr>
      <w:r>
        <w:t xml:space="preserve">Calls</w:t>
      </w:r>
      <w:r>
        <w:t xml:space="preserve"> </w:t>
      </w:r>
      <w:r>
        <w:rPr>
          <w:rStyle w:val="VerbatimChar"/>
        </w:rPr>
        <w:t xml:space="preserve">Lots.Lot_Create</w:t>
      </w:r>
      <w:r>
        <w:t xml:space="preserve"> </w:t>
      </w:r>
      <w:r>
        <w:t xml:space="preserve">to mint the machined LOT under the produced Item with</w:t>
      </w:r>
      <w:r>
        <w:t xml:space="preserve"> </w:t>
      </w:r>
      <w:r>
        <w:rPr>
          <w:rStyle w:val="VerbatimChar"/>
        </w:rPr>
        <w:t xml:space="preserve">LotOriginType='Manufactured'</w:t>
      </w:r>
      <w:r>
        <w:t xml:space="preserve"> </w:t>
      </w:r>
      <w:r>
        <w:t xml:space="preserve">(NULL Tool/Cavity — Tool/Cavity belong to die-cast LOTs only per B13). Mints a fresh</w:t>
      </w:r>
      <w:r>
        <w:t xml:space="preserve"> </w:t>
      </w:r>
      <w:r>
        <w:rPr>
          <w:rStyle w:val="VerbatimChar"/>
        </w:rPr>
        <w:t xml:space="preserve">LotName</w:t>
      </w:r>
      <w:r>
        <w:t xml:space="preserve"> </w:t>
      </w:r>
      <w:r>
        <w:t xml:space="preserve">via</w:t>
      </w:r>
      <w:r>
        <w:t xml:space="preserve"> </w:t>
      </w:r>
      <w:r>
        <w:rPr>
          <w:rStyle w:val="VerbatimChar"/>
        </w:rPr>
        <w:t xml:space="preserve">IdentifierSequence_Next</w:t>
      </w:r>
      <w:r>
        <w:t xml:space="preserve">.</w:t>
      </w:r>
    </w:p>
    <w:p>
      <w:pPr>
        <w:pStyle w:val="Compact"/>
        <w:numPr>
          <w:ilvl w:val="1"/>
          <w:numId w:val="1076"/>
        </w:numPr>
      </w:pPr>
      <w:r>
        <w:t xml:space="preserve">Calls</w:t>
      </w:r>
      <w:r>
        <w:t xml:space="preserve"> </w:t>
      </w:r>
      <w:r>
        <w:rPr>
          <w:rStyle w:val="VerbatimChar"/>
        </w:rPr>
        <w:t xml:space="preserve">Lots.LotGenealogy_RecordConsumption</w:t>
      </w:r>
      <w:r>
        <w:t xml:space="preserve"> </w:t>
      </w:r>
      <w:r>
        <w:t xml:space="preserve">to insert the genealogy + closure rows linking source LOT → produced machined LOT.</w:t>
      </w:r>
    </w:p>
    <w:p>
      <w:pPr>
        <w:pStyle w:val="Compact"/>
        <w:numPr>
          <w:ilvl w:val="1"/>
          <w:numId w:val="1076"/>
        </w:numPr>
      </w:pPr>
      <w:r>
        <w:t xml:space="preserve">Writes a</w:t>
      </w:r>
      <w:r>
        <w:t xml:space="preserve"> </w:t>
      </w:r>
      <w:r>
        <w:rPr>
          <w:rStyle w:val="VerbatimChar"/>
        </w:rPr>
        <w:t xml:space="preserve">Workorder.ConsumptionEvent</w:t>
      </w:r>
      <w:r>
        <w:t xml:space="preserve"> </w:t>
      </w:r>
      <w:r>
        <w:t xml:space="preserve">row recording the per-piece consumption (source piece count = produced piece count for a 1-line BOM at QtyPer=1).</w:t>
      </w:r>
    </w:p>
    <w:p>
      <w:pPr>
        <w:pStyle w:val="Compact"/>
        <w:numPr>
          <w:ilvl w:val="1"/>
          <w:numId w:val="1076"/>
        </w:numPr>
      </w:pPr>
      <w:r>
        <w:t xml:space="preserve">Writes a checkpoint</w:t>
      </w:r>
      <w:r>
        <w:t xml:space="preserve"> </w:t>
      </w:r>
      <w:r>
        <w:rPr>
          <w:rStyle w:val="VerbatimChar"/>
        </w:rPr>
        <w:t xml:space="preserve">Workorder.ProductionEvent</w:t>
      </w:r>
      <w:r>
        <w:t xml:space="preserve"> </w:t>
      </w:r>
      <w:r>
        <w:t xml:space="preserve">for the new machined LOT with</w:t>
      </w:r>
      <w:r>
        <w:t xml:space="preserve"> </w:t>
      </w:r>
      <w:r>
        <w:rPr>
          <w:rStyle w:val="VerbatimChar"/>
        </w:rPr>
        <w:t xml:space="preserve">OperationTemplateId = MachiningIn</w:t>
      </w:r>
      <w:r>
        <w:t xml:space="preserve"> </w:t>
      </w:r>
      <w:r>
        <w:t xml:space="preserve">and</w:t>
      </w:r>
      <w:r>
        <w:t xml:space="preserve"> </w:t>
      </w:r>
      <w:r>
        <w:rPr>
          <w:rStyle w:val="VerbatimChar"/>
        </w:rPr>
        <w:t xml:space="preserve">EventAt = SYSUTCDATETIME()</w:t>
      </w:r>
      <w:r>
        <w:t xml:space="preserve">.</w:t>
      </w:r>
    </w:p>
    <w:p>
      <w:pPr>
        <w:pStyle w:val="Compact"/>
        <w:numPr>
          <w:ilvl w:val="1"/>
          <w:numId w:val="1076"/>
        </w:numPr>
      </w:pPr>
      <w:r>
        <w:t xml:space="preserve">Closes the source LOT (</w:t>
      </w:r>
      <w:r>
        <w:rPr>
          <w:rStyle w:val="VerbatimChar"/>
        </w:rPr>
        <w:t xml:space="preserve">Lot_UpdateStatus → Closed</w:t>
      </w:r>
      <w:r>
        <w:t xml:space="preserve">) since all pieces have been consumed into the machined LOT.</w:t>
      </w:r>
    </w:p>
    <w:p>
      <w:pPr>
        <w:pStyle w:val="Compact"/>
        <w:numPr>
          <w:ilvl w:val="1"/>
          <w:numId w:val="1076"/>
        </w:numPr>
      </w:pPr>
      <w:r>
        <w:t xml:space="preserve">Audit:</w:t>
      </w:r>
      <w:r>
        <w:t xml:space="preserve"> </w:t>
      </w:r>
      <w:r>
        <w:rPr>
          <w:rStyle w:val="VerbatimChar"/>
        </w:rPr>
        <w:t xml:space="preserve">MachiningInPicked</w:t>
      </w:r>
      <w:r>
        <w:t xml:space="preserve">.</w:t>
      </w:r>
    </w:p>
    <w:p>
      <w:pPr>
        <w:pStyle w:val="Compact"/>
        <w:numPr>
          <w:ilvl w:val="0"/>
          <w:numId w:val="1075"/>
        </w:numPr>
      </w:pPr>
      <w:r>
        <w:t xml:space="preserve">Perspective prompts the operator to scan a fresh LTT for the new machined LOT. The label prints via</w:t>
      </w:r>
      <w:r>
        <w:t xml:space="preserve"> </w:t>
      </w:r>
      <w:r>
        <w:rPr>
          <w:rStyle w:val="VerbatimChar"/>
        </w:rPr>
        <w:t xml:space="preserve">LotLabel_Print</w:t>
      </w:r>
      <w:r>
        <w:t xml:space="preserve"> </w:t>
      </w:r>
      <w:r>
        <w:t xml:space="preserve">(Phase 2).</w:t>
      </w:r>
    </w:p>
    <w:p>
      <w:pPr>
        <w:pStyle w:val="Compact"/>
        <w:numPr>
          <w:ilvl w:val="0"/>
          <w:numId w:val="1075"/>
        </w:numPr>
      </w:pPr>
      <w:r>
        <w:t xml:space="preserve">The operator places the machined LOT in the machining setup and starts the cycle.</w:t>
      </w:r>
    </w:p>
    <w:bookmarkEnd w:id="118"/>
    <w:bookmarkStart w:id="119" w:name="Xfc09940c2e520a33b910211ce6efb8a830872cb"/>
    <w:p>
      <w:pPr>
        <w:pStyle w:val="Heading3"/>
      </w:pPr>
      <w:r>
        <w:t xml:space="preserve">Machining OUT — split (sublotting lines) or PLC auto-complete + auto-move (FDS-06-008 + FDS-05-009)</w:t>
      </w:r>
    </w:p>
    <w:p>
      <w:pPr>
        <w:pStyle w:val="FirstParagraph"/>
      </w:pPr>
      <w:r>
        <w:t xml:space="preserve">Machining OUT behavior is determined by the active</w:t>
      </w:r>
      <w:r>
        <w:t xml:space="preserve"> </w:t>
      </w:r>
      <w:r>
        <w:rPr>
          <w:rStyle w:val="VerbatimChar"/>
        </w:rPr>
        <w:t xml:space="preserve">MachiningOut</w:t>
      </w:r>
      <w:r>
        <w:t xml:space="preserve"> </w:t>
      </w:r>
      <w:r>
        <w:t xml:space="preserve">OperationTemplate’s</w:t>
      </w:r>
      <w:r>
        <w:t xml:space="preserve"> </w:t>
      </w:r>
      <w:r>
        <w:rPr>
          <w:rStyle w:val="VerbatimChar"/>
        </w:rPr>
        <w:t xml:space="preserve">RequiresSubLotSplit</w:t>
      </w:r>
      <w:r>
        <w:t xml:space="preserve"> </w:t>
      </w:r>
      <w:r>
        <w:t xml:space="preserve">flag (physical correlate: whether the line has a dedicated Machining OUT terminal).</w:t>
      </w:r>
    </w:p>
    <w:p>
      <w:pPr>
        <w:pStyle w:val="BodyText"/>
      </w:pPr>
      <w:r>
        <w:rPr>
          <w:b/>
          <w:bCs/>
        </w:rPr>
        <w:t xml:space="preserve">Sublotting line —</w:t>
      </w:r>
      <w:r>
        <w:rPr>
          <w:b/>
          <w:bCs/>
        </w:rPr>
        <w:t xml:space="preserve"> </w:t>
      </w:r>
      <w:r>
        <w:rPr>
          <w:rStyle w:val="VerbatimChar"/>
          <w:b/>
          <w:bCs/>
        </w:rPr>
        <w:t xml:space="preserve">RequiresSubLotSplit = 1</w:t>
      </w:r>
      <w:r>
        <w:rPr>
          <w:b/>
          <w:bCs/>
        </w:rPr>
        <w:t xml:space="preserve"> </w:t>
      </w:r>
      <w:r>
        <w:rPr>
          <w:b/>
          <w:bCs/>
        </w:rPr>
        <w:t xml:space="preserve">(operator-initiated split, per FDS-05-009):</w:t>
      </w:r>
    </w:p>
    <w:p>
      <w:pPr>
        <w:pStyle w:val="Compact"/>
        <w:numPr>
          <w:ilvl w:val="0"/>
          <w:numId w:val="1077"/>
        </w:numPr>
      </w:pPr>
      <w:r>
        <w:t xml:space="preserve">The operator completes the Machining operation and triggers Machining OUT at the line’s Machining OUT terminal.</w:t>
      </w:r>
    </w:p>
    <w:p>
      <w:pPr>
        <w:pStyle w:val="Compact"/>
        <w:numPr>
          <w:ilvl w:val="0"/>
          <w:numId w:val="1077"/>
        </w:numPr>
      </w:pPr>
      <w:r>
        <w:t xml:space="preserve">Perspective pre-fills the machined LOT’s piece count and presents an auto-split preview — default N=2 even split (e.g., 48 → 24/24; 51 → 26/25). The operator MAY adjust the number of sub-LOTs and per-sub-LOT quantities; the total SHALL equal the parent’s piece count.</w:t>
      </w:r>
    </w:p>
    <w:p>
      <w:pPr>
        <w:pStyle w:val="Compact"/>
        <w:numPr>
          <w:ilvl w:val="0"/>
          <w:numId w:val="1077"/>
        </w:numPr>
      </w:pPr>
      <w:r>
        <w:t xml:space="preserve">A Flex Repeater renders N destination-selection rows — one per sub-LOT, each with its piece count + a destination selector (scan or dropdown per FDS-02-009). Routing MAY supply the destination set where the Operation Template defines it.</w:t>
      </w:r>
    </w:p>
    <w:p>
      <w:pPr>
        <w:pStyle w:val="Compact"/>
        <w:numPr>
          <w:ilvl w:val="0"/>
          <w:numId w:val="1077"/>
        </w:numPr>
      </w:pPr>
      <w:r>
        <w:t xml:space="preserve">On confirm, Perspective calls</w:t>
      </w:r>
      <w:r>
        <w:t xml:space="preserve"> </w:t>
      </w:r>
      <w:r>
        <w:rPr>
          <w:rStyle w:val="VerbatimChar"/>
        </w:rPr>
        <w:t xml:space="preserve">Workorder.MachiningOut_RecordSplit</w:t>
      </w:r>
      <w:r>
        <w:t xml:space="preserve"> </w:t>
      </w:r>
      <w:r>
        <w:t xml:space="preserve">with</w:t>
      </w:r>
      <w:r>
        <w:t xml:space="preserve"> </w:t>
      </w:r>
      <w:r>
        <w:rPr>
          <w:rStyle w:val="VerbatimChar"/>
        </w:rPr>
        <w:t xml:space="preserve">@SplitChildrenJson</w:t>
      </w:r>
      <w:r>
        <w:t xml:space="preserve"> </w:t>
      </w:r>
      <w:r>
        <w:t xml:space="preserve">(</w:t>
      </w:r>
      <w:r>
        <w:rPr>
          <w:rStyle w:val="VerbatimChar"/>
        </w:rPr>
        <w:t xml:space="preserve">[{pieceCount, destinationLocationId}, ...]</w:t>
      </w:r>
      <w:r>
        <w:t xml:space="preserve">):</w:t>
      </w:r>
    </w:p>
    <w:p>
      <w:pPr>
        <w:pStyle w:val="Compact"/>
        <w:numPr>
          <w:ilvl w:val="1"/>
          <w:numId w:val="1078"/>
        </w:numPr>
      </w:pPr>
      <w:r>
        <w:t xml:space="preserve">Writes a closing</w:t>
      </w:r>
      <w:r>
        <w:t xml:space="preserve"> </w:t>
      </w:r>
      <w:r>
        <w:rPr>
          <w:rStyle w:val="VerbatimChar"/>
        </w:rPr>
        <w:t xml:space="preserve">ProductionEvent</w:t>
      </w:r>
      <w:r>
        <w:t xml:space="preserve"> </w:t>
      </w:r>
      <w:r>
        <w:t xml:space="preserve">with</w:t>
      </w:r>
      <w:r>
        <w:t xml:space="preserve"> </w:t>
      </w:r>
      <w:r>
        <w:rPr>
          <w:rStyle w:val="VerbatimChar"/>
        </w:rPr>
        <w:t xml:space="preserve">OperationTemplateId = MachiningOut</w:t>
      </w:r>
      <w:r>
        <w:t xml:space="preserve"> </w:t>
      </w:r>
      <w:r>
        <w:t xml:space="preserve">and the final cumulative counters.</w:t>
      </w:r>
    </w:p>
    <w:p>
      <w:pPr>
        <w:pStyle w:val="Compact"/>
        <w:numPr>
          <w:ilvl w:val="1"/>
          <w:numId w:val="1078"/>
        </w:numPr>
      </w:pPr>
      <w:r>
        <w:t xml:space="preserve">Calls</w:t>
      </w:r>
      <w:r>
        <w:t xml:space="preserve"> </w:t>
      </w:r>
      <w:r>
        <w:rPr>
          <w:rStyle w:val="VerbatimChar"/>
        </w:rPr>
        <w:t xml:space="preserve">Lots.Lot_Split</w:t>
      </w:r>
      <w:r>
        <w:t xml:space="preserve"> </w:t>
      </w:r>
      <w:r>
        <w:t xml:space="preserve">for the N children. Each child inherits the parent’s</w:t>
      </w:r>
      <w:r>
        <w:t xml:space="preserve"> </w:t>
      </w:r>
      <w:r>
        <w:rPr>
          <w:b/>
          <w:bCs/>
        </w:rPr>
        <w:t xml:space="preserve">machined</w:t>
      </w:r>
      <w:r>
        <w:t xml:space="preserve"> </w:t>
      </w:r>
      <w:r>
        <w:t xml:space="preserve">Item (rename already happened at Machining IN per FDS-05-033) and is machining-origin (NULL Tool/Cavity per B13).</w:t>
      </w:r>
    </w:p>
    <w:p>
      <w:pPr>
        <w:pStyle w:val="Compact"/>
        <w:numPr>
          <w:ilvl w:val="1"/>
          <w:numId w:val="1078"/>
        </w:numPr>
      </w:pPr>
      <w:r>
        <w:t xml:space="preserve">For each child, calls</w:t>
      </w:r>
      <w:r>
        <w:t xml:space="preserve"> </w:t>
      </w:r>
      <w:r>
        <w:rPr>
          <w:rStyle w:val="VerbatimChar"/>
        </w:rPr>
        <w:t xml:space="preserve">Lots.Lot_MoveTo</w:t>
      </w:r>
      <w:r>
        <w:t xml:space="preserve"> </w:t>
      </w:r>
      <w:r>
        <w:t xml:space="preserve">from this Machining Cell to its destination.</w:t>
      </w:r>
    </w:p>
    <w:p>
      <w:pPr>
        <w:pStyle w:val="Compact"/>
        <w:numPr>
          <w:ilvl w:val="1"/>
          <w:numId w:val="1078"/>
        </w:numPr>
      </w:pPr>
      <w:r>
        <w:t xml:space="preserve">Returns a multi-row result with each child’s</w:t>
      </w:r>
      <w:r>
        <w:t xml:space="preserve"> </w:t>
      </w:r>
      <w:r>
        <w:rPr>
          <w:rStyle w:val="VerbatimChar"/>
        </w:rPr>
        <w:t xml:space="preserve">LotName</w:t>
      </w:r>
      <w:r>
        <w:t xml:space="preserve"> </w:t>
      </w:r>
      <w:r>
        <w:t xml:space="preserve">for LTT printing.</w:t>
      </w:r>
    </w:p>
    <w:p>
      <w:pPr>
        <w:pStyle w:val="Compact"/>
        <w:numPr>
          <w:ilvl w:val="1"/>
          <w:numId w:val="1078"/>
        </w:numPr>
      </w:pPr>
      <w:r>
        <w:t xml:space="preserve">Audit:</w:t>
      </w:r>
      <w:r>
        <w:t xml:space="preserve"> </w:t>
      </w:r>
      <w:r>
        <w:rPr>
          <w:rStyle w:val="VerbatimChar"/>
        </w:rPr>
        <w:t xml:space="preserve">MachiningOutSubLotSplit</w:t>
      </w:r>
      <w:r>
        <w:t xml:space="preserve">.</w:t>
      </w:r>
    </w:p>
    <w:p>
      <w:pPr>
        <w:pStyle w:val="Compact"/>
        <w:numPr>
          <w:ilvl w:val="0"/>
          <w:numId w:val="1077"/>
        </w:numPr>
      </w:pPr>
      <w:r>
        <w:t xml:space="preserve">LTT labels print for each child sub-LOT — labels follow FDS-05-024 parent-reference rule (child</w:t>
      </w:r>
      <w:r>
        <w:t xml:space="preserve"> </w:t>
      </w:r>
      <w:r>
        <w:rPr>
          <w:rStyle w:val="VerbatimChar"/>
        </w:rPr>
        <w:t xml:space="preserve">LotName</w:t>
      </w:r>
      <w:r>
        <w:t xml:space="preserve"> </w:t>
      </w:r>
      <w:r>
        <w:t xml:space="preserve">+ parent</w:t>
      </w:r>
      <w:r>
        <w:t xml:space="preserve"> </w:t>
      </w:r>
      <w:r>
        <w:rPr>
          <w:rStyle w:val="VerbatimChar"/>
        </w:rPr>
        <w:t xml:space="preserve">LotName</w:t>
      </w:r>
      <w:r>
        <w:t xml:space="preserve"> </w:t>
      </w:r>
      <w:r>
        <w:t xml:space="preserve">both shown).</w:t>
      </w:r>
    </w:p>
    <w:p>
      <w:pPr>
        <w:pStyle w:val="FirstParagraph"/>
      </w:pPr>
      <w:r>
        <w:rPr>
          <w:b/>
          <w:bCs/>
        </w:rPr>
        <w:t xml:space="preserve">Non-sublotting line —</w:t>
      </w:r>
      <w:r>
        <w:rPr>
          <w:b/>
          <w:bCs/>
        </w:rPr>
        <w:t xml:space="preserve"> </w:t>
      </w:r>
      <w:r>
        <w:rPr>
          <w:rStyle w:val="VerbatimChar"/>
          <w:b/>
          <w:bCs/>
        </w:rPr>
        <w:t xml:space="preserve">RequiresSubLotSplit = 0</w:t>
      </w:r>
      <w:r>
        <w:rPr>
          <w:b/>
          <w:bCs/>
        </w:rPr>
        <w:t xml:space="preserve"> </w:t>
      </w:r>
      <w:r>
        <w:rPr>
          <w:b/>
          <w:bCs/>
        </w:rPr>
        <w:t xml:space="preserve">(PLC-driven auto-complete, FDS-06-008):</w:t>
      </w:r>
    </w:p>
    <w:p>
      <w:pPr>
        <w:pStyle w:val="BodyText"/>
      </w:pPr>
      <w:r>
        <w:t xml:space="preserve">Machining OUT is</w:t>
      </w:r>
      <w:r>
        <w:t xml:space="preserve"> </w:t>
      </w:r>
      <w:r>
        <w:rPr>
          <w:b/>
          <w:bCs/>
        </w:rPr>
        <w:t xml:space="preserve">event-driven, not operator-initiated.</w:t>
      </w:r>
      <w:r>
        <w:t xml:space="preserve"> </w:t>
      </w:r>
      <w:r>
        <w:t xml:space="preserve">The operator does not scan, sign off, or interact with the MES at the moment of completion.</w:t>
      </w:r>
    </w:p>
    <w:p>
      <w:pPr>
        <w:pStyle w:val="Compact"/>
        <w:numPr>
          <w:ilvl w:val="0"/>
          <w:numId w:val="1079"/>
        </w:numPr>
      </w:pPr>
      <w:r>
        <w:t xml:space="preserve">The Machining PLC asserts</w:t>
      </w:r>
      <w:r>
        <w:t xml:space="preserve"> </w:t>
      </w:r>
      <w:r>
        <w:rPr>
          <w:rStyle w:val="VerbatimChar"/>
        </w:rPr>
        <w:t xml:space="preserve">OperationComplete</w:t>
      </w:r>
      <w:r>
        <w:t xml:space="preserve"> </w:t>
      </w:r>
      <w:r>
        <w:t xml:space="preserve">(or equivalent edge — final tag name confirmed during Phase 0 A5 /</w:t>
      </w:r>
      <w:r>
        <w:t xml:space="preserve"> </w:t>
      </w:r>
      <w:r>
        <w:rPr>
          <w:rStyle w:val="VerbatimChar"/>
        </w:rPr>
        <w:t xml:space="preserve">OperationTemplate</w:t>
      </w:r>
      <w:r>
        <w:t xml:space="preserve"> </w:t>
      </w:r>
      <w:r>
        <w:t xml:space="preserve">field walkthrough).</w:t>
      </w:r>
    </w:p>
    <w:p>
      <w:pPr>
        <w:pStyle w:val="Compact"/>
        <w:numPr>
          <w:ilvl w:val="0"/>
          <w:numId w:val="1079"/>
        </w:numPr>
      </w:pPr>
      <w:r>
        <w:t xml:space="preserve">The Gateway script</w:t>
      </w:r>
      <w:r>
        <w:t xml:space="preserve"> </w:t>
      </w:r>
      <w:r>
        <w:rPr>
          <w:rStyle w:val="VerbatimChar"/>
        </w:rPr>
        <w:t xml:space="preserve">MachiningOpCompleteWatcher</w:t>
      </w:r>
      <w:r>
        <w:t xml:space="preserve"> </w:t>
      </w:r>
      <w:r>
        <w:t xml:space="preserve">(per-Cell) reads the edge and resolves the active machined LOT at this Cell from</w:t>
      </w:r>
      <w:r>
        <w:t xml:space="preserve"> </w:t>
      </w:r>
      <w:r>
        <w:rPr>
          <w:rStyle w:val="VerbatimChar"/>
        </w:rPr>
        <w:t xml:space="preserve">Lots.Lot.CurrentLocationId</w:t>
      </w:r>
      <w:r>
        <w:t xml:space="preserve">.</w:t>
      </w:r>
    </w:p>
    <w:p>
      <w:pPr>
        <w:pStyle w:val="Compact"/>
        <w:numPr>
          <w:ilvl w:val="0"/>
          <w:numId w:val="1079"/>
        </w:numPr>
      </w:pPr>
      <w:r>
        <w:t xml:space="preserve">The Gateway script calls</w:t>
      </w:r>
      <w:r>
        <w:t xml:space="preserve"> </w:t>
      </w:r>
      <w:r>
        <w:rPr>
          <w:rStyle w:val="VerbatimChar"/>
        </w:rPr>
        <w:t xml:space="preserve">Workorder.MachiningOut_AutoComplete @LotId, @CellLocationId, @AppUserId = (a "system" AppUser row reserved for PLC-driven actions), @TerminalLocationId = NULL</w:t>
      </w:r>
      <w:r>
        <w:t xml:space="preserve">.</w:t>
      </w:r>
    </w:p>
    <w:p>
      <w:pPr>
        <w:pStyle w:val="Compact"/>
        <w:numPr>
          <w:ilvl w:val="0"/>
          <w:numId w:val="1079"/>
        </w:numPr>
      </w:pPr>
      <w:r>
        <w:t xml:space="preserve">The proc:</w:t>
      </w:r>
    </w:p>
    <w:p>
      <w:pPr>
        <w:pStyle w:val="Compact"/>
        <w:numPr>
          <w:ilvl w:val="1"/>
          <w:numId w:val="1080"/>
        </w:numPr>
      </w:pPr>
      <w:r>
        <w:t xml:space="preserve">Validates</w:t>
      </w:r>
      <w:r>
        <w:t xml:space="preserve"> </w:t>
      </w:r>
      <w:r>
        <w:rPr>
          <w:rStyle w:val="VerbatimChar"/>
        </w:rPr>
        <w:t xml:space="preserve">Lot_AssertNotBlocked</w:t>
      </w:r>
      <w:r>
        <w:t xml:space="preserve"> </w:t>
      </w:r>
      <w:r>
        <w:t xml:space="preserve">on the machined LOT.</w:t>
      </w:r>
    </w:p>
    <w:p>
      <w:pPr>
        <w:pStyle w:val="Compact"/>
        <w:numPr>
          <w:ilvl w:val="1"/>
          <w:numId w:val="1080"/>
        </w:numPr>
      </w:pPr>
      <w:r>
        <w:t xml:space="preserve">Writes a checkpoint</w:t>
      </w:r>
      <w:r>
        <w:t xml:space="preserve"> </w:t>
      </w:r>
      <w:r>
        <w:rPr>
          <w:rStyle w:val="VerbatimChar"/>
        </w:rPr>
        <w:t xml:space="preserve">Workorder.ProductionEvent</w:t>
      </w:r>
      <w:r>
        <w:t xml:space="preserve"> </w:t>
      </w:r>
      <w:r>
        <w:t xml:space="preserve">with</w:t>
      </w:r>
      <w:r>
        <w:t xml:space="preserve"> </w:t>
      </w:r>
      <w:r>
        <w:rPr>
          <w:rStyle w:val="VerbatimChar"/>
        </w:rPr>
        <w:t xml:space="preserve">OperationTemplateId = MachiningOut</w:t>
      </w:r>
      <w:r>
        <w:t xml:space="preserve"> </w:t>
      </w:r>
      <w:r>
        <w:t xml:space="preserve">and</w:t>
      </w:r>
      <w:r>
        <w:t xml:space="preserve"> </w:t>
      </w:r>
      <w:r>
        <w:rPr>
          <w:rStyle w:val="VerbatimChar"/>
        </w:rPr>
        <w:t xml:space="preserve">EventAt = SYSUTCDATETIME()</w:t>
      </w:r>
      <w:r>
        <w:t xml:space="preserve">.</w:t>
      </w:r>
    </w:p>
    <w:p>
      <w:pPr>
        <w:pStyle w:val="Compact"/>
        <w:numPr>
          <w:ilvl w:val="1"/>
          <w:numId w:val="1080"/>
        </w:numPr>
      </w:pPr>
      <w:r>
        <w:t xml:space="preserve">Reads the</w:t>
      </w:r>
      <w:r>
        <w:t xml:space="preserve"> </w:t>
      </w:r>
      <w:r>
        <w:rPr>
          <w:rStyle w:val="VerbatimChar"/>
        </w:rPr>
        <w:t xml:space="preserve">CoupledDownstreamCellLocationId</w:t>
      </w:r>
      <w:r>
        <w:t xml:space="preserve"> </w:t>
      </w:r>
      <w:r>
        <w:t xml:space="preserve">LocationAttribute on the Machining Cell.</w:t>
      </w:r>
    </w:p>
    <w:p>
      <w:pPr>
        <w:pStyle w:val="Compact"/>
        <w:numPr>
          <w:ilvl w:val="1"/>
          <w:numId w:val="1080"/>
        </w:numPr>
      </w:pPr>
      <w:r>
        <w:rPr>
          <w:b/>
          <w:bCs/>
        </w:rPr>
        <w:t xml:space="preserve">If</w:t>
      </w:r>
      <w:r>
        <w:rPr>
          <w:b/>
          <w:bCs/>
        </w:rPr>
        <w:t xml:space="preserve"> </w:t>
      </w:r>
      <w:r>
        <w:rPr>
          <w:rStyle w:val="VerbatimChar"/>
          <w:b/>
          <w:bCs/>
        </w:rPr>
        <w:t xml:space="preserve">CoupledDownstreamCellLocationId</w:t>
      </w:r>
      <w:r>
        <w:rPr>
          <w:b/>
          <w:bCs/>
        </w:rPr>
        <w:t xml:space="preserve"> </w:t>
      </w:r>
      <w:r>
        <w:rPr>
          <w:b/>
          <w:bCs/>
        </w:rPr>
        <w:t xml:space="preserve">is non-NULL:</w:t>
      </w:r>
      <w:r>
        <w:t xml:space="preserve"> </w:t>
      </w:r>
      <w:r>
        <w:t xml:space="preserve">calls</w:t>
      </w:r>
      <w:r>
        <w:t xml:space="preserve"> </w:t>
      </w:r>
      <w:r>
        <w:rPr>
          <w:rStyle w:val="VerbatimChar"/>
        </w:rPr>
        <w:t xml:space="preserve">Lots.Lot_MoveTo</w:t>
      </w:r>
      <w:r>
        <w:t xml:space="preserve"> </w:t>
      </w:r>
      <w:r>
        <w:t xml:space="preserve">from this Machining Cell to the coupled downstream Cell. Audit:</w:t>
      </w:r>
      <w:r>
        <w:t xml:space="preserve"> </w:t>
      </w:r>
      <w:r>
        <w:rPr>
          <w:rStyle w:val="VerbatimChar"/>
        </w:rPr>
        <w:t xml:space="preserve">MachiningOutAutoMoved</w:t>
      </w:r>
      <w:r>
        <w:t xml:space="preserve">.</w:t>
      </w:r>
    </w:p>
    <w:p>
      <w:pPr>
        <w:pStyle w:val="Compact"/>
        <w:numPr>
          <w:ilvl w:val="1"/>
          <w:numId w:val="1080"/>
        </w:numPr>
      </w:pPr>
      <w:r>
        <w:rPr>
          <w:b/>
          <w:bCs/>
        </w:rPr>
        <w:t xml:space="preserve">If</w:t>
      </w:r>
      <w:r>
        <w:rPr>
          <w:b/>
          <w:bCs/>
        </w:rPr>
        <w:t xml:space="preserve"> </w:t>
      </w:r>
      <w:r>
        <w:rPr>
          <w:rStyle w:val="VerbatimChar"/>
          <w:b/>
          <w:bCs/>
        </w:rPr>
        <w:t xml:space="preserve">CoupledDownstreamCellLocationId</w:t>
      </w:r>
      <w:r>
        <w:rPr>
          <w:b/>
          <w:bCs/>
        </w:rPr>
        <w:t xml:space="preserve"> </w:t>
      </w:r>
      <w:r>
        <w:rPr>
          <w:b/>
          <w:bCs/>
        </w:rPr>
        <w:t xml:space="preserve">is NULL:</w:t>
      </w:r>
      <w:r>
        <w:t xml:space="preserve"> </w:t>
      </w:r>
      <w:r>
        <w:t xml:space="preserve">writes only the</w:t>
      </w:r>
      <w:r>
        <w:t xml:space="preserve"> </w:t>
      </w:r>
      <w:r>
        <w:rPr>
          <w:rStyle w:val="VerbatimChar"/>
        </w:rPr>
        <w:t xml:space="preserve">ProductionEvent</w:t>
      </w:r>
      <w:r>
        <w:t xml:space="preserve">. Audit:</w:t>
      </w:r>
      <w:r>
        <w:t xml:space="preserve"> </w:t>
      </w:r>
      <w:r>
        <w:rPr>
          <w:rStyle w:val="VerbatimChar"/>
        </w:rPr>
        <w:t xml:space="preserve">MachiningOutCompleted</w:t>
      </w:r>
      <w:r>
        <w:t xml:space="preserve">. The LOT stays at the Machining Cell awaiting an explicit operator-driven movement (legacy uncoupled path — the operator uses the Phase 4 Movement Scan to move the LOT manually).</w:t>
      </w:r>
    </w:p>
    <w:p>
      <w:pPr>
        <w:pStyle w:val="Compact"/>
        <w:numPr>
          <w:ilvl w:val="0"/>
          <w:numId w:val="1079"/>
        </w:numPr>
      </w:pPr>
      <w:r>
        <w:t xml:space="preserve">The basket physically rolls to the coupled Cell (typically the paired Assembly Cell within the same WorkCenter). The Assembly Cell sees the machined LOT arrive in its queue without any operator action between Machining and Assembly.</w:t>
      </w:r>
    </w:p>
    <w:p>
      <w:pPr>
        <w:pStyle w:val="FirstParagraph"/>
      </w:pPr>
      <w:r>
        <w:t xml:space="preserve">(Coupling note: a sublotting line is configured with</w:t>
      </w:r>
      <w:r>
        <w:t xml:space="preserve"> </w:t>
      </w:r>
      <w:r>
        <w:rPr>
          <w:rStyle w:val="VerbatimChar"/>
        </w:rPr>
        <w:t xml:space="preserve">CoupledDownstreamCellLocationId</w:t>
      </w:r>
      <w:r>
        <w:t xml:space="preserve"> </w:t>
      </w:r>
      <w:r>
        <w:t xml:space="preserve">NULL — its Machining OUT terminal drives the FDS-05-009 split rather than an auto-move. So</w:t>
      </w:r>
      <w:r>
        <w:t xml:space="preserve"> </w:t>
      </w:r>
      <w:r>
        <w:rPr>
          <w:rStyle w:val="VerbatimChar"/>
        </w:rPr>
        <w:t xml:space="preserve">RequiresSubLotSplit = 1</w:t>
      </w:r>
      <w:r>
        <w:t xml:space="preserve"> </w:t>
      </w:r>
      <w:r>
        <w:t xml:space="preserve">lines are also uncoupled; the two settings are consistent, not independent knobs.)</w:t>
      </w:r>
    </w:p>
    <w:bookmarkEnd w:id="119"/>
    <w:bookmarkStart w:id="120" w:name="reject-capture-at-machining"/>
    <w:p>
      <w:pPr>
        <w:pStyle w:val="Heading3"/>
      </w:pPr>
      <w:r>
        <w:t xml:space="preserve">Reject capture at Machining</w:t>
      </w:r>
    </w:p>
    <w:p>
      <w:pPr>
        <w:pStyle w:val="FirstParagraph"/>
      </w:pPr>
      <w:r>
        <w:t xml:space="preserve">If parts come off out-of-tolerance during the cycle, the operator records</w:t>
      </w:r>
      <w:r>
        <w:t xml:space="preserve"> </w:t>
      </w:r>
      <w:r>
        <w:rPr>
          <w:rStyle w:val="VerbatimChar"/>
        </w:rPr>
        <w:t xml:space="preserve">RejectEvent_Record</w:t>
      </w:r>
      <w:r>
        <w:t xml:space="preserve"> </w:t>
      </w:r>
      <w:r>
        <w:t xml:space="preserve">(Phase 3) against the machined LOT — defect code from a Machining-Area-filtered DefectCode picker (e.g.,</w:t>
      </w:r>
      <w:r>
        <w:t xml:space="preserve"> </w:t>
      </w:r>
      <w:r>
        <w:rPr>
          <w:rStyle w:val="VerbatimChar"/>
        </w:rPr>
        <w:t xml:space="preserve">MS-OOT-01 Dimensional</w:t>
      </w:r>
      <w:r>
        <w:t xml:space="preserve">,</w:t>
      </w:r>
      <w:r>
        <w:t xml:space="preserve"> </w:t>
      </w:r>
      <w:r>
        <w:rPr>
          <w:rStyle w:val="VerbatimChar"/>
        </w:rPr>
        <w:t xml:space="preserve">MS-TOOLMARK-02</w:t>
      </w:r>
      <w:r>
        <w:t xml:space="preserve">), quantity, optional remarks. Reject capture is independent of the Machining OUT event — it can fire at any time during the cycle (before, during, after the OUT auto-complete).</w:t>
      </w:r>
    </w:p>
    <w:bookmarkEnd w:id="120"/>
    <w:bookmarkStart w:id="121" w:name="rework-lots"/>
    <w:p>
      <w:pPr>
        <w:pStyle w:val="Heading3"/>
      </w:pPr>
      <w:r>
        <w:t xml:space="preserve">Rework LOTs</w:t>
      </w:r>
    </w:p>
    <w:p>
      <w:pPr>
        <w:pStyle w:val="FirstParagraph"/>
      </w:pPr>
      <w:r>
        <w:t xml:space="preserve">Machining may process a rework LOT returning from Phase 7’s Sort Cage. Rework LOTs appear in the Cell’s FIFO queue if their</w:t>
      </w:r>
      <w:r>
        <w:t xml:space="preserve"> </w:t>
      </w:r>
      <w:r>
        <w:rPr>
          <w:rStyle w:val="VerbatimChar"/>
        </w:rPr>
        <w:t xml:space="preserve">CurrentLocationId</w:t>
      </w:r>
      <w:r>
        <w:t xml:space="preserve"> </w:t>
      </w:r>
      <w:r>
        <w:t xml:space="preserve">is this Machining Cell. No special handling — they look identical in the queue. The MachiningIn pick + rename mechanic still applies (rework consumes the rework LOT and produces a new machined LOT under the same Item, completing the second-pass genealogy).</w:t>
      </w:r>
    </w:p>
    <w:bookmarkEnd w:id="121"/>
    <w:bookmarkEnd w:id="122"/>
    <w:bookmarkStart w:id="123" w:name="Xd33a999d83283eea05a6facb153896471fe1956"/>
    <w:p>
      <w:pPr>
        <w:pStyle w:val="Heading2"/>
      </w:pPr>
      <w:r>
        <w:t xml:space="preserve">API Layer (Named Queries → Stored Procedures)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Dependencies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Workorder.MachiningIn_PickAndConsume</w:t>
            </w:r>
          </w:p>
        </w:tc>
        <w:tc>
          <w:tcPr/>
          <w:p>
            <w:pPr>
              <w:pStyle w:val="Compact"/>
            </w:pPr>
            <w:r>
              <w:rPr>
                <w:rStyle w:val="VerbatimChar"/>
              </w:rPr>
              <w:t xml:space="preserve">@SourceLotId BIGINT</w:t>
            </w:r>
            <w:r>
              <w:t xml:space="preserve">,</w:t>
            </w:r>
            <w:r>
              <w:t xml:space="preserve"> </w:t>
            </w:r>
            <w:r>
              <w:rPr>
                <w:rStyle w:val="VerbatimChar"/>
              </w:rPr>
              <w:t xml:space="preserve">@CellLocationId BIGINT</w:t>
            </w:r>
            <w:r>
              <w:t xml:space="preserve">,</w:t>
            </w:r>
            <w:r>
              <w:t xml:space="preserve"> </w:t>
            </w:r>
            <w:r>
              <w:rPr>
                <w:rStyle w:val="VerbatimChar"/>
              </w:rPr>
              <w:t xml:space="preserve">@QueueOverrideReason NVARCHAR(500)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Composite: validates eligibility + BOM lookup; mints machined LOT via</w:t>
            </w:r>
            <w:r>
              <w:t xml:space="preserve"> </w:t>
            </w:r>
            <w:r>
              <w:rPr>
                <w:rStyle w:val="VerbatimChar"/>
              </w:rPr>
              <w:t xml:space="preserve">Lot_Create</w:t>
            </w:r>
            <w:r>
              <w:t xml:space="preserve">; writes</w:t>
            </w:r>
            <w:r>
              <w:t xml:space="preserve"> </w:t>
            </w:r>
            <w:r>
              <w:rPr>
                <w:rStyle w:val="VerbatimChar"/>
              </w:rPr>
              <w:t xml:space="preserve">ConsumptionEvent</w:t>
            </w:r>
            <w:r>
              <w:t xml:space="preserve"> </w:t>
            </w:r>
            <w:r>
              <w:t xml:space="preserve">+</w:t>
            </w:r>
            <w:r>
              <w:t xml:space="preserve"> </w:t>
            </w:r>
            <w:r>
              <w:rPr>
                <w:rStyle w:val="VerbatimChar"/>
              </w:rPr>
              <w:t xml:space="preserve">LotGenealogy</w:t>
            </w:r>
            <w:r>
              <w:t xml:space="preserve"> </w:t>
            </w:r>
            <w:r>
              <w:t xml:space="preserve">(+ closure) + checkpoint</w:t>
            </w:r>
            <w:r>
              <w:t xml:space="preserve"> </w:t>
            </w:r>
            <w:r>
              <w:rPr>
                <w:rStyle w:val="VerbatimChar"/>
              </w:rPr>
              <w:t xml:space="preserve">ProductionEvent</w:t>
            </w:r>
            <w:r>
              <w:t xml:space="preserve">; closes source sub-LOT. Single transaction.</w:t>
            </w:r>
          </w:p>
        </w:tc>
        <w:tc>
          <w:tcPr/>
          <w:p>
            <w:pPr>
              <w:pStyle w:val="Compact"/>
            </w:pPr>
            <w:r>
              <w:rPr>
                <w:rStyle w:val="VerbatimChar"/>
              </w:rPr>
              <w:t xml:space="preserve">Lots.Lot_Create</w:t>
            </w:r>
            <w:r>
              <w:t xml:space="preserve">,</w:t>
            </w:r>
            <w:r>
              <w:t xml:space="preserve"> </w:t>
            </w:r>
            <w:r>
              <w:rPr>
                <w:rStyle w:val="VerbatimChar"/>
              </w:rPr>
              <w:t xml:space="preserve">Lots.LotGenealogy_RecordConsumption</w:t>
            </w:r>
            <w:r>
              <w:t xml:space="preserve">,</w:t>
            </w:r>
            <w:r>
              <w:t xml:space="preserve"> </w:t>
            </w:r>
            <w:r>
              <w:rPr>
                <w:rStyle w:val="VerbatimChar"/>
              </w:rPr>
              <w:t xml:space="preserve">Lots.Lot_UpdateStatus</w:t>
            </w:r>
            <w:r>
              <w:t xml:space="preserve">,</w:t>
            </w:r>
            <w:r>
              <w:t xml:space="preserve"> </w:t>
            </w:r>
            <w:r>
              <w:rPr>
                <w:rStyle w:val="VerbatimChar"/>
              </w:rPr>
              <w:t xml:space="preserve">Workorder.ProductionEvent</w:t>
            </w:r>
            <w:r>
              <w:t xml:space="preserve">,</w:t>
            </w:r>
            <w:r>
              <w:t xml:space="preserve"> </w:t>
            </w:r>
            <w:r>
              <w:rPr>
                <w:rStyle w:val="VerbatimChar"/>
              </w:rPr>
              <w:t xml:space="preserve">Workorder.ConsumptionEvent</w:t>
            </w:r>
            <w:r>
              <w:t xml:space="preserve">,</w:t>
            </w:r>
            <w:r>
              <w:t xml:space="preserve"> </w:t>
            </w:r>
            <w:r>
              <w:rPr>
                <w:rStyle w:val="VerbatimChar"/>
              </w:rPr>
              <w:t xml:space="preserve">Parts.Bom</w:t>
            </w:r>
            <w:r>
              <w:t xml:space="preserve">,</w:t>
            </w:r>
            <w:r>
              <w:t xml:space="preserve"> </w:t>
            </w:r>
            <w:r>
              <w:rPr>
                <w:rStyle w:val="VerbatimChar"/>
              </w:rPr>
              <w:t xml:space="preserve">Parts.BomLine</w:t>
            </w:r>
            <w:r>
              <w:t xml:space="preserve">,</w:t>
            </w:r>
            <w:r>
              <w:t xml:space="preserve"> </w:t>
            </w:r>
            <w:r>
              <w:rPr>
                <w:rStyle w:val="VerbatimChar"/>
              </w:rPr>
              <w:t xml:space="preserve">v_EffectiveItemLocation</w:t>
            </w:r>
            <w:r>
              <w:t xml:space="preserve">,</w:t>
            </w:r>
            <w:r>
              <w:t xml:space="preserve"> </w:t>
            </w:r>
            <w:r>
              <w:rPr>
                <w:rStyle w:val="VerbatimChar"/>
              </w:rPr>
              <w:t xml:space="preserve">Audit.Audit_LogOperation</w:t>
            </w:r>
          </w:p>
        </w:tc>
        <w:tc>
          <w:tcPr/>
          <w:p>
            <w:pPr>
              <w:pStyle w:val="Compact"/>
            </w:pPr>
            <w:r>
              <w:rPr>
                <w:rStyle w:val="VerbatimChar"/>
              </w:rPr>
              <w:t xml:space="preserve">Status, Message, NewMachinedLotId BIGINT, NewMachinedLotName NVARCHAR(50), ConsumptionEventId BIGINT, ProductionEventId BIGINT</w:t>
            </w:r>
          </w:p>
        </w:tc>
      </w:tr>
      <w:tr>
        <w:tc>
          <w:tcPr>
            <w:shd w:val="clear" w:color="auto" w:fill="F2F2F2"/>
          </w:tcPr>
          <w:tcPr/>
          <w:p>
            <w:pPr>
              <w:pStyle w:val="Compact"/>
            </w:pPr>
            <w:r>
              <w:rPr>
                <w:rStyle w:val="VerbatimChar"/>
              </w:rPr>
              <w:t xml:space="preserve">Workorder.MachiningOut_AutoComplete</w:t>
            </w:r>
          </w:p>
        </w:tc>
        <w:tc>
          <w:tcPr>
            <w:shd w:val="clear" w:color="auto" w:fill="F2F2F2"/>
          </w:tcPr>
          <w:tcPr/>
          <w:p>
            <w:pPr>
              <w:pStyle w:val="Compact"/>
            </w:pPr>
            <w:r>
              <w:rPr>
                <w:rStyle w:val="VerbatimChar"/>
              </w:rPr>
              <w:t xml:space="preserve">@LotId BIGINT</w:t>
            </w:r>
            <w:r>
              <w:t xml:space="preserve">,</w:t>
            </w:r>
            <w:r>
              <w:t xml:space="preserve"> </w:t>
            </w:r>
            <w:r>
              <w:rPr>
                <w:rStyle w:val="VerbatimChar"/>
              </w:rPr>
              <w:t xml:space="preserve">@CellLocationId BIGINT</w:t>
            </w:r>
            <w:r>
              <w:t xml:space="preserve">,</w:t>
            </w:r>
            <w:r>
              <w:t xml:space="preserve"> </w:t>
            </w:r>
            <w:r>
              <w:rPr>
                <w:rStyle w:val="VerbatimChar"/>
              </w:rPr>
              <w:t xml:space="preserve">@AppUserId BIGINT</w:t>
            </w:r>
            <w:r>
              <w:t xml:space="preserve">,</w:t>
            </w:r>
            <w:r>
              <w:t xml:space="preserve"> </w:t>
            </w:r>
            <w:r>
              <w:rPr>
                <w:rStyle w:val="VerbatimChar"/>
              </w:rPr>
              <w:t xml:space="preserve">@TerminalLocationId NULL</w:t>
            </w:r>
          </w:p>
        </w:tc>
        <w:tc>
          <w:tcPr>
            <w:shd w:val="clear" w:color="auto" w:fill="F2F2F2"/>
          </w:tcPr>
          <w:tcPr/>
          <w:p>
            <w:pPr>
              <w:pStyle w:val="Compact"/>
            </w:pPr>
            <w:r>
              <w:t xml:space="preserve">PLC-triggered on non-sublotting lines (</w:t>
            </w:r>
            <w:r>
              <w:rPr>
                <w:rStyle w:val="VerbatimChar"/>
              </w:rPr>
              <w:t xml:space="preserve">RequiresSubLotSplit=0</w:t>
            </w:r>
            <w:r>
              <w:t xml:space="preserve">). Writes Machining OUT checkpoint</w:t>
            </w:r>
            <w:r>
              <w:t xml:space="preserve"> </w:t>
            </w:r>
            <w:r>
              <w:rPr>
                <w:rStyle w:val="VerbatimChar"/>
              </w:rPr>
              <w:t xml:space="preserve">ProductionEvent</w:t>
            </w:r>
            <w:r>
              <w:t xml:space="preserve"> </w:t>
            </w:r>
            <w:r>
              <w:t xml:space="preserve">+ reads</w:t>
            </w:r>
            <w:r>
              <w:t xml:space="preserve"> </w:t>
            </w:r>
            <w:r>
              <w:rPr>
                <w:rStyle w:val="VerbatimChar"/>
              </w:rPr>
              <w:t xml:space="preserve">CoupledDownstreamCellLocationId</w:t>
            </w:r>
            <w:r>
              <w:t xml:space="preserve"> </w:t>
            </w:r>
            <w:r>
              <w:t xml:space="preserve">+ auto-</w:t>
            </w:r>
            <w:r>
              <w:rPr>
                <w:rStyle w:val="VerbatimChar"/>
              </w:rPr>
              <w:t xml:space="preserve">Lot_MoveTo</w:t>
            </w:r>
            <w:r>
              <w:t xml:space="preserve"> </w:t>
            </w:r>
            <w:r>
              <w:t xml:space="preserve">if non-NULL.</w:t>
            </w:r>
          </w:p>
        </w:tc>
        <w:tc>
          <w:tcPr>
            <w:shd w:val="clear" w:color="auto" w:fill="F2F2F2"/>
          </w:tcPr>
          <w:tcPr/>
          <w:p>
            <w:pPr>
              <w:pStyle w:val="Compact"/>
            </w:pPr>
            <w:r>
              <w:rPr>
                <w:rStyle w:val="VerbatimChar"/>
              </w:rPr>
              <w:t xml:space="preserve">Workorder.ProductionEvent</w:t>
            </w:r>
            <w:r>
              <w:t xml:space="preserve">,</w:t>
            </w:r>
            <w:r>
              <w:t xml:space="preserve"> </w:t>
            </w:r>
            <w:r>
              <w:rPr>
                <w:rStyle w:val="VerbatimChar"/>
              </w:rPr>
              <w:t xml:space="preserve">Lots.Lot_MoveTo</w:t>
            </w:r>
            <w:r>
              <w:t xml:space="preserve">,</w:t>
            </w:r>
            <w:r>
              <w:t xml:space="preserve"> </w:t>
            </w:r>
            <w:r>
              <w:rPr>
                <w:rStyle w:val="VerbatimChar"/>
              </w:rPr>
              <w:t xml:space="preserve">Location.LocationAttribute</w:t>
            </w:r>
            <w:r>
              <w:t xml:space="preserve">,</w:t>
            </w:r>
            <w:r>
              <w:t xml:space="preserve"> </w:t>
            </w:r>
            <w:r>
              <w:rPr>
                <w:rStyle w:val="VerbatimChar"/>
              </w:rPr>
              <w:t xml:space="preserve">Audit.Audit_LogOperation</w:t>
            </w:r>
          </w:p>
        </w:tc>
        <w:tc>
          <w:tcPr>
            <w:shd w:val="clear" w:color="auto" w:fill="F2F2F2"/>
          </w:tcPr>
          <w:tcPr/>
          <w:p>
            <w:pPr>
              <w:pStyle w:val="Compact"/>
            </w:pPr>
            <w:r>
              <w:rPr>
                <w:rStyle w:val="VerbatimChar"/>
              </w:rPr>
              <w:t xml:space="preserve">Status, Message, ProductionEventId, AutoMoved BIT, ToLocationId BIGINT NULL</w:t>
            </w:r>
          </w:p>
        </w:tc>
      </w:tr>
      <w:tr>
        <w:tc>
          <w:tcPr/>
          <w:p>
            <w:pPr>
              <w:pStyle w:val="Compact"/>
            </w:pPr>
            <w:r>
              <w:rPr>
                <w:rStyle w:val="VerbatimChar"/>
              </w:rPr>
              <w:t xml:space="preserve">Workorder.MachiningOut_RecordSplit</w:t>
            </w:r>
          </w:p>
        </w:tc>
        <w:tc>
          <w:tcPr/>
          <w:p>
            <w:pPr>
              <w:pStyle w:val="Compact"/>
            </w:pPr>
            <w:r>
              <w:rPr>
                <w:rStyle w:val="VerbatimChar"/>
              </w:rPr>
              <w:t xml:space="preserve">@ParentLotId BIGINT</w:t>
            </w:r>
            <w:r>
              <w:t xml:space="preserve">,</w:t>
            </w:r>
            <w:r>
              <w:t xml:space="preserve"> </w:t>
            </w:r>
            <w:r>
              <w:rPr>
                <w:rStyle w:val="VerbatimChar"/>
              </w:rPr>
              <w:t xml:space="preserve">@OperationTemplateId BIGINT</w:t>
            </w:r>
            <w:r>
              <w:t xml:space="preserve">,</w:t>
            </w:r>
            <w:r>
              <w:t xml:space="preserve"> </w:t>
            </w:r>
            <w:r>
              <w:rPr>
                <w:rStyle w:val="VerbatimChar"/>
              </w:rPr>
              <w:t xml:space="preserve">@SplitChildrenJson NVARCHAR(MAX)</w:t>
            </w:r>
            <w:r>
              <w:t xml:space="preserve"> </w:t>
            </w:r>
            <w:r>
              <w:t xml:space="preserve">(</w:t>
            </w:r>
            <w:r>
              <w:rPr>
                <w:rStyle w:val="VerbatimChar"/>
              </w:rPr>
              <w:t xml:space="preserve">[{pieceCount, destinationLocationId}, ...]</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Operator-triggered on sublotting lines (</w:t>
            </w:r>
            <w:r>
              <w:rPr>
                <w:rStyle w:val="VerbatimChar"/>
              </w:rPr>
              <w:t xml:space="preserve">RequiresSubLotSplit=1</w:t>
            </w:r>
            <w:r>
              <w:t xml:space="preserve">). Validates the JSON child count + that the sum equals the parent piece count; writes the closing</w:t>
            </w:r>
            <w:r>
              <w:t xml:space="preserve"> </w:t>
            </w:r>
            <w:r>
              <w:rPr>
                <w:rStyle w:val="VerbatimChar"/>
              </w:rPr>
              <w:t xml:space="preserve">ProductionEvent</w:t>
            </w:r>
            <w:r>
              <w:t xml:space="preserve">; calls</w:t>
            </w:r>
            <w:r>
              <w:t xml:space="preserve"> </w:t>
            </w:r>
            <w:r>
              <w:rPr>
                <w:rStyle w:val="VerbatimChar"/>
              </w:rPr>
              <w:t xml:space="preserve">Lot_Split</w:t>
            </w:r>
            <w:r>
              <w:t xml:space="preserve"> </w:t>
            </w:r>
            <w:r>
              <w:t xml:space="preserve">for the N children; then</w:t>
            </w:r>
            <w:r>
              <w:t xml:space="preserve"> </w:t>
            </w:r>
            <w:r>
              <w:rPr>
                <w:rStyle w:val="VerbatimChar"/>
              </w:rPr>
              <w:t xml:space="preserve">Lot_MoveTo</w:t>
            </w:r>
            <w:r>
              <w:t xml:space="preserve"> </w:t>
            </w:r>
            <w:r>
              <w:t xml:space="preserve">for each child to its destination. Single transaction.</w:t>
            </w:r>
          </w:p>
        </w:tc>
        <w:tc>
          <w:tcPr/>
          <w:p>
            <w:pPr>
              <w:pStyle w:val="Compact"/>
            </w:pPr>
            <w:r>
              <w:rPr>
                <w:rStyle w:val="VerbatimChar"/>
              </w:rPr>
              <w:t xml:space="preserve">Lots.Lot_Split</w:t>
            </w:r>
            <w:r>
              <w:t xml:space="preserve">,</w:t>
            </w:r>
            <w:r>
              <w:t xml:space="preserve"> </w:t>
            </w:r>
            <w:r>
              <w:rPr>
                <w:rStyle w:val="VerbatimChar"/>
              </w:rPr>
              <w:t xml:space="preserve">Lots.Lot_MoveTo</w:t>
            </w:r>
            <w:r>
              <w:t xml:space="preserve">,</w:t>
            </w:r>
            <w:r>
              <w:t xml:space="preserve"> </w:t>
            </w:r>
            <w:r>
              <w:rPr>
                <w:rStyle w:val="VerbatimChar"/>
              </w:rPr>
              <w:t xml:space="preserve">Workorder.ProductionEvent</w:t>
            </w:r>
            <w:r>
              <w:t xml:space="preserve">,</w:t>
            </w:r>
            <w:r>
              <w:t xml:space="preserve"> </w:t>
            </w:r>
            <w:r>
              <w:rPr>
                <w:rStyle w:val="VerbatimChar"/>
              </w:rPr>
              <w:t xml:space="preserve">Lots.LotGenealogy</w:t>
            </w:r>
            <w:r>
              <w:t xml:space="preserve">,</w:t>
            </w:r>
            <w:r>
              <w:t xml:space="preserve"> </w:t>
            </w:r>
            <w:r>
              <w:rPr>
                <w:rStyle w:val="VerbatimChar"/>
              </w:rPr>
              <w:t xml:space="preserve">Audit.Audit_LogOperation</w:t>
            </w:r>
          </w:p>
        </w:tc>
        <w:tc>
          <w:tcPr/>
          <w:p>
            <w:pPr>
              <w:pStyle w:val="Compact"/>
            </w:pPr>
            <w:r>
              <w:t xml:space="preserve">Multi-row: header</w:t>
            </w:r>
            <w:r>
              <w:t xml:space="preserve"> </w:t>
            </w:r>
            <w:r>
              <w:rPr>
                <w:rStyle w:val="VerbatimChar"/>
              </w:rPr>
              <w:t xml:space="preserve">Status, Message, ProductionEventId</w:t>
            </w:r>
            <w:r>
              <w:t xml:space="preserve">; per-child row</w:t>
            </w:r>
            <w:r>
              <w:t xml:space="preserve"> </w:t>
            </w:r>
            <w:r>
              <w:rPr>
                <w:rStyle w:val="VerbatimChar"/>
              </w:rPr>
              <w:t xml:space="preserve">(ChildLotId, ChildLotName, DestinationLocationId)</w:t>
            </w:r>
          </w:p>
        </w:tc>
      </w:tr>
    </w:tbl>
    <w:bookmarkEnd w:id="123"/>
    <w:bookmarkStart w:id="124" w:name="gateway-scripts-5"/>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External System</w:t>
            </w:r>
          </w:p>
        </w:tc>
        <w:tc>
          <w:tcPr>
            <w:shd w:val="clear" w:color="auto" w:fill="1F4E79"/>
          </w:tcPr>
          <w:tcPr/>
          <w:p>
            <w:pPr>
              <w:pStyle w:val="Compact"/>
            </w:pPr>
            <w:r>
              <w:rPr>
                <w:b/>
                <w:color w:val="FFFFFF"/>
              </w:rPr>
              <w:t xml:space="preserve">Audit</w:t>
            </w:r>
          </w:p>
        </w:tc>
      </w:tr>
      <w:tr>
        <w:tc>
          <w:tcPr/>
          <w:p>
            <w:pPr>
              <w:pStyle w:val="Compact"/>
            </w:pPr>
            <w:r>
              <w:rPr>
                <w:rStyle w:val="VerbatimChar"/>
              </w:rPr>
              <w:t xml:space="preserve">MachiningOpCompleteWatcher</w:t>
            </w:r>
            <w:r>
              <w:t xml:space="preserve"> </w:t>
            </w:r>
            <w:r>
              <w:t xml:space="preserve">(per Cell)</w:t>
            </w:r>
          </w:p>
        </w:tc>
        <w:tc>
          <w:tcPr/>
          <w:p>
            <w:pPr>
              <w:pStyle w:val="Compact"/>
            </w:pPr>
            <w:r>
              <w:t xml:space="preserve">Watches PLC</w:t>
            </w:r>
            <w:r>
              <w:t xml:space="preserve"> </w:t>
            </w:r>
            <w:r>
              <w:rPr>
                <w:rStyle w:val="VerbatimChar"/>
              </w:rPr>
              <w:t xml:space="preserve">OperationComplete</w:t>
            </w:r>
            <w:r>
              <w:t xml:space="preserve"> </w:t>
            </w:r>
            <w:r>
              <w:t xml:space="preserve">edge on each</w:t>
            </w:r>
            <w:r>
              <w:t xml:space="preserve"> </w:t>
            </w:r>
            <w:r>
              <w:rPr>
                <w:b/>
                <w:bCs/>
              </w:rPr>
              <w:t xml:space="preserve">non-sublotting</w:t>
            </w:r>
            <w:r>
              <w:t xml:space="preserve"> </w:t>
            </w:r>
            <w:r>
              <w:t xml:space="preserve">Machining Cell (</w:t>
            </w:r>
            <w:r>
              <w:rPr>
                <w:rStyle w:val="VerbatimChar"/>
              </w:rPr>
              <w:t xml:space="preserve">RequiresSubLotSplit=0</w:t>
            </w:r>
            <w:r>
              <w:t xml:space="preserve">). On edge, resolves the active machined LOT and calls</w:t>
            </w:r>
            <w:r>
              <w:t xml:space="preserve"> </w:t>
            </w:r>
            <w:r>
              <w:rPr>
                <w:rStyle w:val="VerbatimChar"/>
              </w:rPr>
              <w:t xml:space="preserve">MachiningOut_AutoComplete</w:t>
            </w:r>
            <w:r>
              <w:t xml:space="preserve">. (Sublotting cells have no PLC auto-complete — their Machining OUT is operator-driven via</w:t>
            </w:r>
            <w:r>
              <w:t xml:space="preserve"> </w:t>
            </w:r>
            <w:r>
              <w:rPr>
                <w:rStyle w:val="VerbatimChar"/>
              </w:rPr>
              <w:t xml:space="preserve">MachiningOut_RecordSplit</w:t>
            </w:r>
            <w:r>
              <w:t xml:space="preserve">.)</w:t>
            </w:r>
          </w:p>
        </w:tc>
        <w:tc>
          <w:tcPr/>
          <w:p>
            <w:pPr>
              <w:pStyle w:val="Compact"/>
            </w:pPr>
            <w:r>
              <w:t xml:space="preserve">PLC tag edge (TOPServer)</w:t>
            </w:r>
          </w:p>
        </w:tc>
        <w:tc>
          <w:tcPr/>
          <w:p>
            <w:pPr>
              <w:pStyle w:val="Compact"/>
            </w:pPr>
            <w:r>
              <w:t xml:space="preserve">PLC</w:t>
            </w:r>
          </w:p>
        </w:tc>
        <w:tc>
          <w:tcPr/>
          <w:p>
            <w:pPr>
              <w:pStyle w:val="Compact"/>
            </w:pPr>
            <w:r>
              <w:t xml:space="preserve">OperationLog via the proc’s audit; InterfaceLog on every PLC read/write per B4</w:t>
            </w:r>
          </w:p>
        </w:tc>
      </w:tr>
      <w:tr>
        <w:tc>
          <w:tcPr>
            <w:shd w:val="clear" w:color="auto" w:fill="F2F2F2"/>
          </w:tcPr>
          <w:tcPr/>
          <w:p>
            <w:pPr>
              <w:pStyle w:val="Compact"/>
            </w:pPr>
            <w:r>
              <w:rPr>
                <w:rStyle w:val="VerbatimChar"/>
              </w:rPr>
              <w:t xml:space="preserve">MachiningCycleReader</w:t>
            </w:r>
            <w:r>
              <w:t xml:space="preserve"> </w:t>
            </w:r>
            <w:r>
              <w:t xml:space="preserve">(optional, per Cell)</w:t>
            </w:r>
          </w:p>
        </w:tc>
        <w:tc>
          <w:tcPr>
            <w:shd w:val="clear" w:color="auto" w:fill="F2F2F2"/>
          </w:tcPr>
          <w:tcPr/>
          <w:p>
            <w:pPr>
              <w:pStyle w:val="Compact"/>
            </w:pPr>
            <w:r>
              <w:t xml:space="preserve">Reads PLC</w:t>
            </w:r>
            <w:r>
              <w:t xml:space="preserve"> </w:t>
            </w:r>
            <w:r>
              <w:rPr>
                <w:rStyle w:val="VerbatimChar"/>
              </w:rPr>
              <w:t xml:space="preserve">CycleComplete</w:t>
            </w:r>
            <w:r>
              <w:t xml:space="preserve"> </w:t>
            </w:r>
            <w:r>
              <w:t xml:space="preserve">per individual cycle and stamps cumulative cycle-time onto the Machining IN ProductionEventValue. Optional — operator can enter cycle time manually if PLC doesn’t expose the tag.</w:t>
            </w:r>
          </w:p>
        </w:tc>
        <w:tc>
          <w:tcPr>
            <w:shd w:val="clear" w:color="auto" w:fill="F2F2F2"/>
          </w:tcPr>
          <w:tcPr/>
          <w:p>
            <w:pPr>
              <w:pStyle w:val="Compact"/>
            </w:pPr>
            <w:r>
              <w:t xml:space="preserve">PLC tag edge</w:t>
            </w:r>
          </w:p>
        </w:tc>
        <w:tc>
          <w:tcPr>
            <w:shd w:val="clear" w:color="auto" w:fill="F2F2F2"/>
          </w:tcPr>
          <w:tcPr/>
          <w:p>
            <w:pPr>
              <w:pStyle w:val="Compact"/>
            </w:pPr>
            <w:r>
              <w:t xml:space="preserve">PLC</w:t>
            </w:r>
          </w:p>
        </w:tc>
        <w:tc>
          <w:tcPr>
            <w:shd w:val="clear" w:color="auto" w:fill="F2F2F2"/>
          </w:tcPr>
          <w:tcPr/>
          <w:p>
            <w:pPr>
              <w:pStyle w:val="Compact"/>
            </w:pPr>
            <w:r>
              <w:t xml:space="preserve">InterfaceLog on read</w:t>
            </w:r>
          </w:p>
        </w:tc>
      </w:tr>
    </w:tbl>
    <w:bookmarkEnd w:id="124"/>
    <w:bookmarkStart w:id="125" w:name="perspective-views-5"/>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Machining IN (purpose-built top-level view)</w:t>
            </w:r>
          </w:p>
        </w:tc>
        <w:tc>
          <w:tcPr/>
          <w:p>
            <w:pPr>
              <w:pStyle w:val="Compact"/>
            </w:pPr>
            <w:r>
              <w:t xml:space="preserve">Composes the FIFO Queue list (Flex Repeater binding</w:t>
            </w:r>
            <w:r>
              <w:t xml:space="preserve"> </w:t>
            </w:r>
            <w:r>
              <w:rPr>
                <w:rStyle w:val="VerbatimChar"/>
              </w:rPr>
              <w:t xml:space="preserve">Lot_GetWipQueueByLocation</w:t>
            </w:r>
            <w:r>
              <w:t xml:space="preserve"> </w:t>
            </w:r>
            <w:r>
              <w:t xml:space="preserve">→ embedded view per queue entry: LotName, parent LotName, piece count, arrival time,</w:t>
            </w:r>
            <w:r>
              <w:t xml:space="preserve"> </w:t>
            </w:r>
            <w:r>
              <w:t xml:space="preserve">“Pick”</w:t>
            </w:r>
            <w:r>
              <w:t xml:space="preserve"> </w:t>
            </w:r>
            <w:r>
              <w:t xml:space="preserve">button) + Per-Mutation Initials Field + BOM-Driven Rename Confirmation Modal + Cell Context Selector (Shared terminals only) + Paused-LOT Indicator. Submit on Pick fires</w:t>
            </w:r>
            <w:r>
              <w:t xml:space="preserve"> </w:t>
            </w:r>
            <w:r>
              <w:rPr>
                <w:rStyle w:val="VerbatimChar"/>
              </w:rPr>
              <w:t xml:space="preserve">MachiningIn_PickAndConsume</w:t>
            </w:r>
            <w:r>
              <w:t xml:space="preserve">.</w:t>
            </w:r>
          </w:p>
        </w:tc>
      </w:tr>
      <w:tr>
        <w:tc>
          <w:tcPr>
            <w:shd w:val="clear" w:color="auto" w:fill="F2F2F2"/>
          </w:tcPr>
          <w:tcPr/>
          <w:p>
            <w:pPr>
              <w:pStyle w:val="Compact"/>
            </w:pPr>
            <w:r>
              <w:t xml:space="preserve">BOM-Driven Rename Confirmation Modal (cross-cutting embedded component)</w:t>
            </w:r>
          </w:p>
        </w:tc>
        <w:tc>
          <w:tcPr>
            <w:shd w:val="clear" w:color="auto" w:fill="F2F2F2"/>
          </w:tcPr>
          <w:tcPr/>
          <w:p>
            <w:pPr>
              <w:pStyle w:val="Compact"/>
            </w:pPr>
            <w:r>
              <w:t xml:space="preserve">Displays</w:t>
            </w:r>
            <w:r>
              <w:t xml:space="preserve"> </w:t>
            </w:r>
            <w:r>
              <w:rPr>
                <w:i/>
                <w:iCs/>
              </w:rPr>
              <w:t xml:space="preserve">“This LOT is {SourceItem}. Receive as {ProducedItem}?”</w:t>
            </w:r>
            <w:r>
              <w:t xml:space="preserve"> </w:t>
            </w:r>
            <w:r>
              <w:t xml:space="preserve">with Confirm / Cancel. Reusable across any phase that does BOM-driven rename.</w:t>
            </w:r>
          </w:p>
        </w:tc>
      </w:tr>
      <w:tr>
        <w:tc>
          <w:tcPr/>
          <w:p>
            <w:pPr>
              <w:pStyle w:val="Compact"/>
            </w:pPr>
            <w:r>
              <w:t xml:space="preserve">Machining OUT Split (purpose-built top-level view — sublotting lines only)</w:t>
            </w:r>
          </w:p>
        </w:tc>
        <w:tc>
          <w:tcPr/>
          <w:p>
            <w:pPr>
              <w:pStyle w:val="Compact"/>
            </w:pPr>
            <w:r>
              <w:t xml:space="preserve">Shown only on lines whose</w:t>
            </w:r>
            <w:r>
              <w:t xml:space="preserve"> </w:t>
            </w:r>
            <w:r>
              <w:rPr>
                <w:rStyle w:val="VerbatimChar"/>
              </w:rPr>
              <w:t xml:space="preserve">MachiningOut</w:t>
            </w:r>
            <w:r>
              <w:t xml:space="preserve"> </w:t>
            </w:r>
            <w:r>
              <w:t xml:space="preserve">template has</w:t>
            </w:r>
            <w:r>
              <w:t xml:space="preserve"> </w:t>
            </w:r>
            <w:r>
              <w:rPr>
                <w:rStyle w:val="VerbatimChar"/>
              </w:rPr>
              <w:t xml:space="preserve">RequiresSubLotSplit=1</w:t>
            </w:r>
            <w:r>
              <w:t xml:space="preserve">. Auto-split preview (editable N + per-child piece counts) + a</w:t>
            </w:r>
            <w:r>
              <w:t xml:space="preserve"> </w:t>
            </w:r>
            <w:r>
              <w:rPr>
                <w:b/>
                <w:bCs/>
              </w:rPr>
              <w:t xml:space="preserve">Flex Repeater + Embedded View</w:t>
            </w:r>
            <w:r>
              <w:t xml:space="preserve"> </w:t>
            </w:r>
            <w:r>
              <w:t xml:space="preserve">of destination selectors (one row per sub-LOT). Single submit fires</w:t>
            </w:r>
            <w:r>
              <w:t xml:space="preserve"> </w:t>
            </w:r>
            <w:r>
              <w:rPr>
                <w:rStyle w:val="VerbatimChar"/>
              </w:rPr>
              <w:t xml:space="preserve">MachiningOut_RecordSplit</w:t>
            </w:r>
            <w:r>
              <w:t xml:space="preserve">.</w:t>
            </w:r>
          </w:p>
        </w:tc>
      </w:tr>
      <w:tr>
        <w:tc>
          <w:tcPr>
            <w:shd w:val="clear" w:color="auto" w:fill="F2F2F2"/>
          </w:tcPr>
          <w:tcPr/>
          <w:p>
            <w:pPr>
              <w:pStyle w:val="Compact"/>
            </w:pPr>
            <w:r>
              <w:t xml:space="preserve">Cell Selector Repeater Entity (cross-cutting embedded view)</w:t>
            </w:r>
          </w:p>
        </w:tc>
        <w:tc>
          <w:tcPr>
            <w:shd w:val="clear" w:color="auto" w:fill="F2F2F2"/>
          </w:tcPr>
          <w:tcPr/>
          <w:p>
            <w:pPr>
              <w:pStyle w:val="Compact"/>
            </w:pPr>
            <w:r>
              <w:t xml:space="preserve">The embedded view the Flex Repeater renders per row in Machining OUT Split (and any future view that picks N destinations). One sub-LOT row, one destination selector (scan or dropdown), one piece-count display. Pure composition — no business logic. (Moved here from Phase 4 with the split.)</w:t>
            </w:r>
          </w:p>
        </w:tc>
      </w:tr>
    </w:tbl>
    <w:p>
      <w:pPr>
        <w:pStyle w:val="BodyText"/>
      </w:pPr>
      <w:r>
        <w:rPr>
          <w:b/>
          <w:bCs/>
        </w:rPr>
        <w:t xml:space="preserve">No operator OUT screen on non-sublotting lines.</w:t>
      </w:r>
      <w:r>
        <w:t xml:space="preserve"> </w:t>
      </w:r>
      <w:r>
        <w:t xml:space="preserve">On coupled / uncoupled lines (</w:t>
      </w:r>
      <w:r>
        <w:rPr>
          <w:rStyle w:val="VerbatimChar"/>
        </w:rPr>
        <w:t xml:space="preserve">RequiresSubLotSplit=0</w:t>
      </w:r>
      <w:r>
        <w:t xml:space="preserve">) Machining OUT is fully PLC-driven — operators see the machined LOT arrive at the coupled downstream Cell (typically Assembly) via that Cell’s queue read; the Phase 2</w:t>
      </w:r>
      <w:r>
        <w:t xml:space="preserve"> </w:t>
      </w:r>
      <w:r>
        <w:rPr>
          <w:rStyle w:val="VerbatimChar"/>
        </w:rPr>
        <w:t xml:space="preserve">LOT Detail</w:t>
      </w:r>
      <w:r>
        <w:t xml:space="preserve"> </w:t>
      </w:r>
      <w:r>
        <w:t xml:space="preserve">view shows the full event timeline if needed. Sublotting lines (</w:t>
      </w:r>
      <w:r>
        <w:rPr>
          <w:rStyle w:val="VerbatimChar"/>
        </w:rPr>
        <w:t xml:space="preserve">RequiresSubLotSplit=1</w:t>
      </w:r>
      <w:r>
        <w:t xml:space="preserve">) use the Machining OUT Split view above.</w:t>
      </w:r>
    </w:p>
    <w:bookmarkEnd w:id="125"/>
    <w:bookmarkStart w:id="126" w:name="test-coverage-5"/>
    <w:p>
      <w:pPr>
        <w:pStyle w:val="Heading2"/>
      </w:pPr>
      <w:r>
        <w:t xml:space="preserve">Test Coverage</w:t>
      </w:r>
    </w:p>
    <w:p>
      <w:pPr>
        <w:pStyle w:val="FirstParagraph"/>
      </w:pPr>
      <w:r>
        <w:t xml:space="preserve">New test suite at</w:t>
      </w:r>
      <w:r>
        <w:t xml:space="preserve"> </w:t>
      </w:r>
      <w:r>
        <w:rPr>
          <w:rStyle w:val="VerbatimChar"/>
        </w:rPr>
        <w:t xml:space="preserve">sql/tests/0018_PlantFloor_Machining/</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010_MachiningIn_PickAndConsume_happy.sql</w:t>
            </w:r>
          </w:p>
        </w:tc>
        <w:tc>
          <w:tcPr/>
          <w:p>
            <w:pPr>
              <w:pStyle w:val="Compact"/>
            </w:pPr>
            <w:r>
              <w:t xml:space="preserve">Whole cast/trim LOT in queue → pick → BOM resolves machined Item → new machined LOT minted → ConsumptionEvent + genealogy (+ closure) + checkpoint event written → source LOT closed.</w:t>
            </w:r>
          </w:p>
        </w:tc>
      </w:tr>
      <w:tr>
        <w:tc>
          <w:tcPr>
            <w:shd w:val="clear" w:color="auto" w:fill="F2F2F2"/>
          </w:tcPr>
          <w:tcPr/>
          <w:p>
            <w:pPr>
              <w:pStyle w:val="Compact"/>
            </w:pPr>
            <w:r>
              <w:rPr>
                <w:rStyle w:val="VerbatimChar"/>
              </w:rPr>
              <w:t xml:space="preserve">020_MachiningIn_eligibility.sql</w:t>
            </w:r>
          </w:p>
        </w:tc>
        <w:tc>
          <w:tcPr>
            <w:shd w:val="clear" w:color="auto" w:fill="F2F2F2"/>
          </w:tcPr>
          <w:tcPr/>
          <w:p>
            <w:pPr>
              <w:pStyle w:val="Compact"/>
            </w:pPr>
            <w:r>
              <w:t xml:space="preserve">BomDerived eligibility resolves through the machined Item’s BOM; ineligible (no path) rejects with FDS-02-012 message.</w:t>
            </w:r>
          </w:p>
        </w:tc>
      </w:tr>
      <w:tr>
        <w:tc>
          <w:tcPr/>
          <w:p>
            <w:pPr>
              <w:pStyle w:val="Compact"/>
            </w:pPr>
            <w:r>
              <w:rPr>
                <w:rStyle w:val="VerbatimChar"/>
              </w:rPr>
              <w:t xml:space="preserve">030_MachiningIn_BOM_lookup_edge_cases.sql</w:t>
            </w:r>
          </w:p>
        </w:tc>
        <w:tc>
          <w:tcPr/>
          <w:p>
            <w:pPr>
              <w:pStyle w:val="Compact"/>
            </w:pPr>
            <w:r>
              <w:t xml:space="preserve">Missing BOM rejects; multiple BOMs matching the source Item rejects with clear message; deprecated BOM not used.</w:t>
            </w:r>
          </w:p>
        </w:tc>
      </w:tr>
      <w:tr>
        <w:tc>
          <w:tcPr>
            <w:shd w:val="clear" w:color="auto" w:fill="F2F2F2"/>
          </w:tcPr>
          <w:tcPr/>
          <w:p>
            <w:pPr>
              <w:pStyle w:val="Compact"/>
            </w:pPr>
            <w:r>
              <w:rPr>
                <w:rStyle w:val="VerbatimChar"/>
              </w:rPr>
              <w:t xml:space="preserve">040_MachiningOut_AutoComplete_coupled.sql</w:t>
            </w:r>
          </w:p>
        </w:tc>
        <w:tc>
          <w:tcPr>
            <w:shd w:val="clear" w:color="auto" w:fill="F2F2F2"/>
          </w:tcPr>
          <w:tcPr/>
          <w:p>
            <w:pPr>
              <w:pStyle w:val="Compact"/>
            </w:pPr>
            <w:r>
              <w:rPr>
                <w:rStyle w:val="VerbatimChar"/>
              </w:rPr>
              <w:t xml:space="preserve">RequiresSubLotSplit=0</w:t>
            </w:r>
            <w:r>
              <w:t xml:space="preserve">,</w:t>
            </w:r>
            <w:r>
              <w:t xml:space="preserve"> </w:t>
            </w:r>
            <w:r>
              <w:rPr>
                <w:rStyle w:val="VerbatimChar"/>
              </w:rPr>
              <w:t xml:space="preserve">CoupledDownstreamCellLocationId</w:t>
            </w:r>
            <w:r>
              <w:t xml:space="preserve"> </w:t>
            </w:r>
            <w:r>
              <w:t xml:space="preserve">non-NULL → ProductionEvent + LotMovement to coupled Cell; AutoMoved=1 returned.</w:t>
            </w:r>
          </w:p>
        </w:tc>
      </w:tr>
      <w:tr>
        <w:tc>
          <w:tcPr/>
          <w:p>
            <w:pPr>
              <w:pStyle w:val="Compact"/>
            </w:pPr>
            <w:r>
              <w:rPr>
                <w:rStyle w:val="VerbatimChar"/>
              </w:rPr>
              <w:t xml:space="preserve">050_MachiningOut_AutoComplete_uncoupled.sql</w:t>
            </w:r>
          </w:p>
        </w:tc>
        <w:tc>
          <w:tcPr/>
          <w:p>
            <w:pPr>
              <w:pStyle w:val="Compact"/>
            </w:pPr>
            <w:r>
              <w:rPr>
                <w:rStyle w:val="VerbatimChar"/>
              </w:rPr>
              <w:t xml:space="preserve">RequiresSubLotSplit=0</w:t>
            </w:r>
            <w:r>
              <w:t xml:space="preserve">,</w:t>
            </w:r>
            <w:r>
              <w:t xml:space="preserve"> </w:t>
            </w:r>
            <w:r>
              <w:rPr>
                <w:rStyle w:val="VerbatimChar"/>
              </w:rPr>
              <w:t xml:space="preserve">CoupledDownstreamCellLocationId</w:t>
            </w:r>
            <w:r>
              <w:t xml:space="preserve"> </w:t>
            </w:r>
            <w:r>
              <w:t xml:space="preserve">NULL → ProductionEvent only, no LotMovement; AutoMoved=0 returned.</w:t>
            </w:r>
          </w:p>
        </w:tc>
      </w:tr>
      <w:tr>
        <w:tc>
          <w:tcPr>
            <w:shd w:val="clear" w:color="auto" w:fill="F2F2F2"/>
          </w:tcPr>
          <w:tcPr/>
          <w:p>
            <w:pPr>
              <w:pStyle w:val="Compact"/>
            </w:pPr>
            <w:r>
              <w:rPr>
                <w:rStyle w:val="VerbatimChar"/>
              </w:rPr>
              <w:t xml:space="preserve">060_MachiningOut_blocked_lot.sql</w:t>
            </w:r>
          </w:p>
        </w:tc>
        <w:tc>
          <w:tcPr>
            <w:shd w:val="clear" w:color="auto" w:fill="F2F2F2"/>
          </w:tcPr>
          <w:tcPr/>
          <w:p>
            <w:pPr>
              <w:pStyle w:val="Compact"/>
            </w:pPr>
            <w:r>
              <w:t xml:space="preserve">Held LOT at Machining Cell → AutoComplete rejects via Lot_AssertNotBlocked.</w:t>
            </w:r>
          </w:p>
        </w:tc>
      </w:tr>
      <w:tr>
        <w:tc>
          <w:tcPr/>
          <w:p>
            <w:pPr>
              <w:pStyle w:val="Compact"/>
            </w:pPr>
            <w:r>
              <w:rPr>
                <w:rStyle w:val="VerbatimChar"/>
              </w:rPr>
              <w:t xml:space="preserve">070_MachiningOut_RecordSplit.sql</w:t>
            </w:r>
          </w:p>
        </w:tc>
        <w:tc>
          <w:tcPr/>
          <w:p>
            <w:pPr>
              <w:pStyle w:val="Compact"/>
            </w:pPr>
            <w:r>
              <w:rPr>
                <w:rStyle w:val="VerbatimChar"/>
              </w:rPr>
              <w:t xml:space="preserve">RequiresSubLotSplit=1</w:t>
            </w:r>
            <w:r>
              <w:t xml:space="preserve"> </w:t>
            </w:r>
            <w:r>
              <w:t xml:space="preserve">— 2-way split into two destinations; child LOTs inherit the machined Item;</w:t>
            </w:r>
            <w:r>
              <w:t xml:space="preserve"> </w:t>
            </w:r>
            <w:r>
              <w:rPr>
                <w:rStyle w:val="VerbatimChar"/>
              </w:rPr>
              <w:t xml:space="preserve">LotGenealogy</w:t>
            </w:r>
            <w:r>
              <w:t xml:space="preserve"> </w:t>
            </w:r>
            <w:r>
              <w:t xml:space="preserve">Split edges + closure rows;</w:t>
            </w:r>
            <w:r>
              <w:t xml:space="preserve"> </w:t>
            </w:r>
            <w:r>
              <w:rPr>
                <w:rStyle w:val="VerbatimChar"/>
              </w:rPr>
              <w:t xml:space="preserve">LotMovement</w:t>
            </w:r>
            <w:r>
              <w:t xml:space="preserve"> </w:t>
            </w:r>
            <w:r>
              <w:t xml:space="preserve">per child; parent closed; children visible in their destination queues.</w:t>
            </w:r>
          </w:p>
        </w:tc>
      </w:tr>
      <w:tr>
        <w:tc>
          <w:tcPr>
            <w:shd w:val="clear" w:color="auto" w:fill="F2F2F2"/>
          </w:tcPr>
          <w:tcPr/>
          <w:p>
            <w:pPr>
              <w:pStyle w:val="Compact"/>
            </w:pPr>
            <w:r>
              <w:rPr>
                <w:rStyle w:val="VerbatimChar"/>
              </w:rPr>
              <w:t xml:space="preserve">075_MachiningOut_RecordSplit_same_destination.sql</w:t>
            </w:r>
          </w:p>
        </w:tc>
        <w:tc>
          <w:tcPr>
            <w:shd w:val="clear" w:color="auto" w:fill="F2F2F2"/>
          </w:tcPr>
          <w:tcPr/>
          <w:p>
            <w:pPr>
              <w:pStyle w:val="Compact"/>
            </w:pPr>
            <w:r>
              <w:rPr>
                <w:rStyle w:val="VerbatimChar"/>
              </w:rPr>
              <w:t xml:space="preserve">RequiresSubLotSplit=1</w:t>
            </w:r>
            <w:r>
              <w:t xml:space="preserve"> </w:t>
            </w:r>
            <w:r>
              <w:t xml:space="preserve">— N children all routed to the same destination (legitimate edge case).</w:t>
            </w:r>
          </w:p>
        </w:tc>
      </w:tr>
      <w:tr>
        <w:tc>
          <w:tcPr/>
          <w:p>
            <w:pPr>
              <w:pStyle w:val="Compact"/>
            </w:pPr>
            <w:r>
              <w:rPr>
                <w:rStyle w:val="VerbatimChar"/>
              </w:rPr>
              <w:t xml:space="preserve">080_MachiningOut_RecordSplit_validation.sql</w:t>
            </w:r>
          </w:p>
        </w:tc>
        <w:tc>
          <w:tcPr/>
          <w:p>
            <w:pPr>
              <w:pStyle w:val="Compact"/>
            </w:pPr>
            <w:r>
              <w:t xml:space="preserve">Sum-of-children ≠ parent rejects; missing destination rejects; blocked parent LOT rejects via</w:t>
            </w:r>
            <w:r>
              <w:t xml:space="preserve"> </w:t>
            </w:r>
            <w:r>
              <w:rPr>
                <w:rStyle w:val="VerbatimChar"/>
              </w:rPr>
              <w:t xml:space="preserve">Lot_AssertNotBlocked</w:t>
            </w:r>
            <w:r>
              <w:t xml:space="preserve">.</w:t>
            </w:r>
          </w:p>
        </w:tc>
      </w:tr>
      <w:tr>
        <w:tc>
          <w:tcPr>
            <w:shd w:val="clear" w:color="auto" w:fill="F2F2F2"/>
          </w:tcPr>
          <w:tcPr/>
          <w:p>
            <w:pPr>
              <w:pStyle w:val="Compact"/>
            </w:pPr>
            <w:r>
              <w:rPr>
                <w:rStyle w:val="VerbatimChar"/>
              </w:rPr>
              <w:t xml:space="preserve">090_Rework_LOT_in_queue.sql</w:t>
            </w:r>
          </w:p>
        </w:tc>
        <w:tc>
          <w:tcPr>
            <w:shd w:val="clear" w:color="auto" w:fill="F2F2F2"/>
          </w:tcPr>
          <w:tcPr/>
          <w:p>
            <w:pPr>
              <w:pStyle w:val="Compact"/>
            </w:pPr>
            <w:r>
              <w:t xml:space="preserve">Rework LOT routed back to a Machining Cell from Sort Cage flows through the same MachiningIn pick + rename without special handling.</w:t>
            </w:r>
          </w:p>
        </w:tc>
      </w:tr>
    </w:tbl>
    <w:p>
      <w:pPr>
        <w:pStyle w:val="BodyText"/>
      </w:pPr>
      <w:r>
        <w:t xml:space="preserve">Target: 80–110 passing tests in suite 0018.</w:t>
      </w:r>
    </w:p>
    <w:bookmarkEnd w:id="126"/>
    <w:bookmarkStart w:id="127" w:name="phase-5-complete-when"/>
    <w:p>
      <w:pPr>
        <w:pStyle w:val="Heading2"/>
      </w:pPr>
      <w:r>
        <w:t xml:space="preserve">Phase 5 complete when</w:t>
      </w:r>
    </w:p>
    <w:p>
      <w:pPr>
        <w:pStyle w:val="Compact"/>
        <w:numPr>
          <w:ilvl w:val="0"/>
          <w:numId w:val="1081"/>
        </w:numPr>
      </w:pPr>
      <w:r>
        <w:t xml:space="preserve">Migration</w:t>
      </w:r>
      <w:r>
        <w:t xml:space="preserve"> </w:t>
      </w:r>
      <w:r>
        <w:rPr>
          <w:rStyle w:val="VerbatimChar"/>
        </w:rPr>
        <w:t xml:space="preserve">0018_arc2_phase5_machining.sql</w:t>
      </w:r>
      <w:r>
        <w:t xml:space="preserve"> </w:t>
      </w:r>
      <w:r>
        <w:t xml:space="preserve">applied — including the</w:t>
      </w:r>
      <w:r>
        <w:t xml:space="preserve"> </w:t>
      </w:r>
      <w:r>
        <w:rPr>
          <w:rStyle w:val="VerbatimChar"/>
        </w:rPr>
        <w:t xml:space="preserve">RequiresSubLotSplit</w:t>
      </w:r>
      <w:r>
        <w:t xml:space="preserve"> </w:t>
      </w:r>
      <w:r>
        <w:t xml:space="preserve">ALTER (moved from Phase 4). OperationTemplate seeds in place. LogEventType seeds in place.</w:t>
      </w:r>
    </w:p>
    <w:p>
      <w:pPr>
        <w:pStyle w:val="Compact"/>
        <w:numPr>
          <w:ilvl w:val="0"/>
          <w:numId w:val="1082"/>
        </w:numPr>
      </w:pPr>
      <w:r>
        <w:rPr>
          <w:rStyle w:val="VerbatimChar"/>
        </w:rPr>
        <w:t xml:space="preserve">MachiningIn_PickAndConsume</w:t>
      </w:r>
      <w:r>
        <w:t xml:space="preserve"> </w:t>
      </w:r>
      <w:r>
        <w:t xml:space="preserve">composite proc delivered.</w:t>
      </w:r>
    </w:p>
    <w:p>
      <w:pPr>
        <w:pStyle w:val="Compact"/>
        <w:numPr>
          <w:ilvl w:val="0"/>
          <w:numId w:val="1083"/>
        </w:numPr>
      </w:pPr>
      <w:r>
        <w:rPr>
          <w:rStyle w:val="VerbatimChar"/>
        </w:rPr>
        <w:t xml:space="preserve">MachiningOut_AutoComplete</w:t>
      </w:r>
      <w:r>
        <w:t xml:space="preserve"> </w:t>
      </w:r>
      <w:r>
        <w:t xml:space="preserve">PLC-trigger proc delivered.</w:t>
      </w:r>
    </w:p>
    <w:p>
      <w:pPr>
        <w:pStyle w:val="Compact"/>
        <w:numPr>
          <w:ilvl w:val="0"/>
          <w:numId w:val="1084"/>
        </w:numPr>
      </w:pPr>
      <w:r>
        <w:rPr>
          <w:rStyle w:val="VerbatimChar"/>
        </w:rPr>
        <w:t xml:space="preserve">MachiningOut_RecordSplit</w:t>
      </w:r>
      <w:r>
        <w:t xml:space="preserve"> </w:t>
      </w:r>
      <w:r>
        <w:t xml:space="preserve">operator-split proc delivered (sublotting lines).</w:t>
      </w:r>
    </w:p>
    <w:p>
      <w:pPr>
        <w:pStyle w:val="Compact"/>
        <w:numPr>
          <w:ilvl w:val="0"/>
          <w:numId w:val="1085"/>
        </w:numPr>
      </w:pPr>
      <w:r>
        <w:t xml:space="preserve">All tests in</w:t>
      </w:r>
      <w:r>
        <w:t xml:space="preserve"> </w:t>
      </w:r>
      <w:r>
        <w:rPr>
          <w:rStyle w:val="VerbatimChar"/>
        </w:rPr>
        <w:t xml:space="preserve">sql/tests/0018_PlantFloor_Machining/</w:t>
      </w:r>
      <w:r>
        <w:t xml:space="preserve"> </w:t>
      </w:r>
      <w:r>
        <w:t xml:space="preserve">pass (target 80–110).</w:t>
      </w:r>
    </w:p>
    <w:p>
      <w:pPr>
        <w:pStyle w:val="Compact"/>
        <w:numPr>
          <w:ilvl w:val="0"/>
          <w:numId w:val="1086"/>
        </w:numPr>
      </w:pPr>
      <w:r>
        <w:t xml:space="preserve">Perspective Machining IN view implemented with FIFO Queue Repeater + BOM-Driven Rename Confirmation Modal.</w:t>
      </w:r>
    </w:p>
    <w:p>
      <w:pPr>
        <w:pStyle w:val="Compact"/>
        <w:numPr>
          <w:ilvl w:val="0"/>
          <w:numId w:val="1087"/>
        </w:numPr>
      </w:pPr>
      <w:r>
        <w:t xml:space="preserve">Perspective Machining OUT Split view implemented (Flex Repeater destination selectors) for sublotting lines.</w:t>
      </w:r>
    </w:p>
    <w:p>
      <w:pPr>
        <w:pStyle w:val="Compact"/>
        <w:numPr>
          <w:ilvl w:val="0"/>
          <w:numId w:val="1088"/>
        </w:numPr>
      </w:pPr>
      <w:r>
        <w:t xml:space="preserve">Gateway</w:t>
      </w:r>
      <w:r>
        <w:t xml:space="preserve"> </w:t>
      </w:r>
      <w:r>
        <w:rPr>
          <w:rStyle w:val="VerbatimChar"/>
        </w:rPr>
        <w:t xml:space="preserve">MachiningOpCompleteWatcher</w:t>
      </w:r>
      <w:r>
        <w:t xml:space="preserve"> </w:t>
      </w:r>
      <w:r>
        <w:t xml:space="preserve">per-Cell implemented and tested against PLC</w:t>
      </w:r>
      <w:r>
        <w:t xml:space="preserve"> </w:t>
      </w:r>
      <w:r>
        <w:rPr>
          <w:rStyle w:val="VerbatimChar"/>
        </w:rPr>
        <w:t xml:space="preserve">OperationComplete</w:t>
      </w:r>
      <w:r>
        <w:t xml:space="preserve"> </w:t>
      </w:r>
      <w:r>
        <w:t xml:space="preserve">edge in dev (non-sublotting cells).</w:t>
      </w:r>
    </w:p>
    <w:p>
      <w:pPr>
        <w:pStyle w:val="Compact"/>
        <w:numPr>
          <w:ilvl w:val="0"/>
          <w:numId w:val="1089"/>
        </w:numPr>
      </w:pPr>
      <w:r>
        <w:rPr>
          <w:b/>
          <w:bCs/>
        </w:rPr>
        <w:t xml:space="preserve">End-to-end integration check (coupled path):</w:t>
      </w:r>
      <w:r>
        <w:t xml:space="preserve"> </w:t>
      </w:r>
      <w:r>
        <w:t xml:space="preserve">A Phase 4 Trim OUT whole-LOT move sends a LOT to a Machining Cell whose</w:t>
      </w:r>
      <w:r>
        <w:t xml:space="preserve"> </w:t>
      </w:r>
      <w:r>
        <w:rPr>
          <w:rStyle w:val="VerbatimChar"/>
        </w:rPr>
        <w:t xml:space="preserve">CoupledDownstreamCellLocationId</w:t>
      </w:r>
      <w:r>
        <w:t xml:space="preserve"> </w:t>
      </w:r>
      <w:r>
        <w:t xml:space="preserve">points at a paired Assembly Cell. Operator picks from FIFO → BOM-driven rename produces machined LOT → cycle runs → PLC asserts OperationComplete → auto-complete writes ProductionEvent + auto-move to Assembly Cell. Operator never scans Machining OUT.</w:t>
      </w:r>
    </w:p>
    <w:p>
      <w:pPr>
        <w:pStyle w:val="Compact"/>
        <w:numPr>
          <w:ilvl w:val="0"/>
          <w:numId w:val="1090"/>
        </w:numPr>
      </w:pPr>
      <w:r>
        <w:rPr>
          <w:b/>
          <w:bCs/>
        </w:rPr>
        <w:t xml:space="preserve">End-to-end integration check (uncoupled path):</w:t>
      </w:r>
      <w:r>
        <w:t xml:space="preserve"> </w:t>
      </w:r>
      <w:r>
        <w:t xml:space="preserve">Same flow, but with</w:t>
      </w:r>
      <w:r>
        <w:t xml:space="preserve"> </w:t>
      </w:r>
      <w:r>
        <w:rPr>
          <w:rStyle w:val="VerbatimChar"/>
        </w:rPr>
        <w:t xml:space="preserve">CoupledDownstreamCellLocationId</w:t>
      </w:r>
      <w:r>
        <w:t xml:space="preserve"> </w:t>
      </w:r>
      <w:r>
        <w:t xml:space="preserve">NULL → auto-complete writes ProductionEvent only; LOT stays at Machining Cell; operator uses Phase 4 Movement Scan to move it manually.</w:t>
      </w:r>
    </w:p>
    <w:p>
      <w:pPr>
        <w:pStyle w:val="Compact"/>
        <w:numPr>
          <w:ilvl w:val="0"/>
          <w:numId w:val="1091"/>
        </w:numPr>
      </w:pPr>
      <w:r>
        <w:rPr>
          <w:b/>
          <w:bCs/>
        </w:rPr>
        <w:t xml:space="preserve">End-to-end integration check (sublotting path):</w:t>
      </w:r>
      <w:r>
        <w:t xml:space="preserve"> </w:t>
      </w:r>
      <w:r>
        <w:t xml:space="preserve">A whole LOT picked + renamed at a</w:t>
      </w:r>
      <w:r>
        <w:t xml:space="preserve"> </w:t>
      </w:r>
      <w:r>
        <w:rPr>
          <w:rStyle w:val="VerbatimChar"/>
        </w:rPr>
        <w:t xml:space="preserve">RequiresSubLotSplit=1</w:t>
      </w:r>
      <w:r>
        <w:t xml:space="preserve"> </w:t>
      </w:r>
      <w:r>
        <w:t xml:space="preserve">line → operator triggers Machining OUT → splits into two sub-LOTs routed to two destinations → LTT labels print → both sub-LOTs visible in their destination queues; genealogy shows the Split edges from the machined parent.</w:t>
      </w:r>
    </w:p>
    <w:p>
      <w:r>
        <w:pict>
          <v:rect style="width:0;height:1.5pt" o:hralign="center" o:hrstd="t" o:hr="t"/>
        </w:pict>
      </w:r>
    </w:p>
    <w:bookmarkEnd w:id="127"/>
    <w:bookmarkEnd w:id="128"/>
    <w:bookmarkStart w:id="144" w:name="phase-6-assembly-mip-container-pack"/>
    <w:p>
      <w:pPr>
        <w:pStyle w:val="Heading1"/>
      </w:pPr>
      <w:r>
        <w:t xml:space="preserve">Phase 6 — Assembly + MIP + Container Pack</w:t>
      </w:r>
    </w:p>
    <w:p>
      <w:pPr>
        <w:pStyle w:val="FirstParagraph"/>
      </w:pPr>
      <w:r>
        <w:rPr>
          <w:b/>
          <w:bCs/>
        </w:rPr>
        <w:t xml:space="preserve">Goal:</w:t>
      </w:r>
      <w:r>
        <w:t xml:space="preserve"> </w:t>
      </w:r>
      <w:r>
        <w:t xml:space="preserve">Deliver the Assembly workflow (serialized lines with PLC/MIP handshake, non-serialized lines with operator-driven count entry), tray-level container closure with three peer methods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t>
      </w:r>
      <w:r>
        <w:t xml:space="preserve">per FDS-06-014), BOM-based material verification with supervisor override (UJ-09), per-Cell</w:t>
      </w:r>
      <w:r>
        <w:t xml:space="preserve"> </w:t>
      </w:r>
      <w:r>
        <w:rPr>
          <w:rStyle w:val="VerbatimChar"/>
        </w:rPr>
        <w:t xml:space="preserve">ConfirmationMethod</w:t>
      </w:r>
      <w:r>
        <w:t xml:space="preserve"> </w:t>
      </w:r>
      <w:r>
        <w:t xml:space="preserve">resolver (UJ-17), HardwareInterlockBypassed flag capture (UJ-16), and atomic container completion claiming an AIM Shipper ID from the local pool (Phase 7 schema, claim path here per UJ-04).</w:t>
      </w:r>
    </w:p>
    <w:p>
      <w:pPr>
        <w:pStyle w:val="BodyText"/>
      </w:pPr>
      <w:r>
        <w:rPr>
          <w:b/>
          <w:bCs/>
        </w:rPr>
        <w:t xml:space="preserve">Dependencies:</w:t>
      </w:r>
      <w:r>
        <w:t xml:space="preserve"> </w:t>
      </w:r>
      <w:r>
        <w:t xml:space="preserve">Phase 1 (foundation), Phase 2 (LOT lifecycle + label print), Phase 3 (ProductionEvent + Reject), Phase 4 (Movement Scan for inbound lineside material; auto-coupled inbound from Phase 5 Machining), Phase 5 (machined LOTs auto-arrive). Phase 7’s</w:t>
      </w:r>
      <w:r>
        <w:t xml:space="preserve"> </w:t>
      </w:r>
      <w:r>
        <w:rPr>
          <w:rStyle w:val="VerbatimChar"/>
        </w:rPr>
        <w:t xml:space="preserve">AimShipperIdPool</w:t>
      </w:r>
      <w:r>
        <w:t xml:space="preserve"> </w:t>
      </w:r>
      <w:r>
        <w:t xml:space="preserve">schema CREATEs in Phase 7 — Phase 6 consumes via</w:t>
      </w:r>
      <w:r>
        <w:t xml:space="preserve"> </w:t>
      </w:r>
      <w:r>
        <w:rPr>
          <w:rStyle w:val="VerbatimChar"/>
        </w:rPr>
        <w:t xml:space="preserve">_Claim</w:t>
      </w:r>
      <w:r>
        <w:t xml:space="preserve"> </w:t>
      </w:r>
      <w:r>
        <w:t xml:space="preserve">proc; the pool is filled by Phase 7’s topup loop.</w:t>
      </w:r>
    </w:p>
    <w:p>
      <w:pPr>
        <w:pStyle w:val="BodyText"/>
      </w:pPr>
      <w:r>
        <w:rPr>
          <w:b/>
          <w:bCs/>
        </w:rPr>
        <w:t xml:space="preserve">Status:</w:t>
      </w:r>
      <w:r>
        <w:t xml:space="preserve"> </w:t>
      </w:r>
      <w:r>
        <w:t xml:space="preserve">Blocked on Phases 1–5 + Phase 7 schema CREATE (cross-phase dependency: Phase 6 calls</w:t>
      </w:r>
      <w:r>
        <w:t xml:space="preserve"> </w:t>
      </w:r>
      <w:r>
        <w:rPr>
          <w:rStyle w:val="VerbatimChar"/>
        </w:rPr>
        <w:t xml:space="preserve">AimShipperIdPool_Claim</w:t>
      </w:r>
      <w:r>
        <w:t xml:space="preserve"> </w:t>
      </w:r>
      <w:r>
        <w:t xml:space="preserve">which lives in Phase 7’s migration). Sequencing: Phase 7 ships its schema CREATE before Phase 6 ships its container-close proc, even though Phase 7’s overall delivery follows Phase 6.</w:t>
      </w:r>
    </w:p>
    <w:bookmarkStart w:id="129" w:name="data-model-changes-6"/>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sql/migrations/versioned/0019_arc2_phase6_assembly.sql</w:t>
      </w:r>
      <w:r>
        <w:t xml:space="preserve"> </w:t>
      </w:r>
      <w:r>
        <w:t xml:space="preserve">(next unclaimed).</w:t>
      </w:r>
    </w:p>
    <w:p>
      <w:pPr>
        <w:pStyle w:val="BodyText"/>
      </w:pPr>
      <w:r>
        <w:rPr>
          <w:b/>
          <w:bCs/>
        </w:rPr>
        <w:t xml:space="preserve">New tables (Container family — anchored here, consumed across Phases 6 + 7):</w:t>
      </w:r>
    </w:p>
    <w:p>
      <w:pPr>
        <w:pStyle w:val="Compact"/>
        <w:numPr>
          <w:ilvl w:val="0"/>
          <w:numId w:val="1092"/>
        </w:numPr>
      </w:pPr>
      <w:r>
        <w:rPr>
          <w:rStyle w:val="VerbatimChar"/>
        </w:rPr>
        <w:t xml:space="preserve">Lots.Container</w:t>
      </w:r>
      <w:r>
        <w:t xml:space="preserve"> </w:t>
      </w:r>
      <w:r>
        <w:t xml:space="preserve">— header for a packaging unit. Columns:</w:t>
      </w:r>
      <w:r>
        <w:t xml:space="preserve"> </w:t>
      </w:r>
      <w:r>
        <w:rPr>
          <w:rStyle w:val="VerbatimChar"/>
        </w:rPr>
        <w:t xml:space="preserve">Id BIGINT PK</w:t>
      </w:r>
      <w:r>
        <w:t xml:space="preserve">,</w:t>
      </w:r>
      <w:r>
        <w:t xml:space="preserve"> </w:t>
      </w:r>
      <w:r>
        <w:rPr>
          <w:rStyle w:val="VerbatimChar"/>
        </w:rPr>
        <w:t xml:space="preserve">ItemId BIGINT FK → Parts.Item.Id</w:t>
      </w:r>
      <w:r>
        <w:t xml:space="preserve">,</w:t>
      </w:r>
      <w:r>
        <w:t xml:space="preserve"> </w:t>
      </w:r>
      <w:r>
        <w:rPr>
          <w:rStyle w:val="VerbatimChar"/>
        </w:rPr>
        <w:t xml:space="preserve">ContainerConfigId BIGINT FK → Parts.ContainerConfig.Id</w:t>
      </w:r>
      <w:r>
        <w:t xml:space="preserve">,</w:t>
      </w:r>
      <w:r>
        <w:t xml:space="preserve"> </w:t>
      </w:r>
      <w:r>
        <w:rPr>
          <w:rStyle w:val="VerbatimChar"/>
        </w:rPr>
        <w:t xml:space="preserve">CurrentLocationId BIGINT FK → Location.Location.Id</w:t>
      </w:r>
      <w:r>
        <w:t xml:space="preserve">,</w:t>
      </w:r>
      <w:r>
        <w:t xml:space="preserve"> </w:t>
      </w:r>
      <w:r>
        <w:rPr>
          <w:rStyle w:val="VerbatimChar"/>
        </w:rPr>
        <w:t xml:space="preserve">ContainerStatusCodeId BIGINT FK → Lots.ContainerStatusCode.Id</w:t>
      </w:r>
      <w:r>
        <w:t xml:space="preserve">,</w:t>
      </w:r>
      <w:r>
        <w:t xml:space="preserve"> </w:t>
      </w:r>
      <w:r>
        <w:rPr>
          <w:rStyle w:val="VerbatimChar"/>
        </w:rPr>
        <w:t xml:space="preserve">OpenedAt DATETIME2(3) NOT NULL DEFAULT SYSUTCDATETIME()</w:t>
      </w:r>
      <w:r>
        <w:t xml:space="preserve">,</w:t>
      </w:r>
      <w:r>
        <w:t xml:space="preserve"> </w:t>
      </w:r>
      <w:r>
        <w:rPr>
          <w:rStyle w:val="VerbatimChar"/>
        </w:rPr>
        <w:t xml:space="preserve">CompletedAt DATETIME2(3) NULL</w:t>
      </w:r>
      <w:r>
        <w:t xml:space="preserve">,</w:t>
      </w:r>
      <w:r>
        <w:t xml:space="preserve"> </w:t>
      </w:r>
      <w:r>
        <w:rPr>
          <w:rStyle w:val="VerbatimChar"/>
        </w:rPr>
        <w:t xml:space="preserve">CreatedByUserId BIGINT FK → AppUser.Id</w:t>
      </w:r>
      <w:r>
        <w:t xml:space="preserve">,</w:t>
      </w:r>
      <w:r>
        <w:t xml:space="preserve"> </w:t>
      </w:r>
      <w:r>
        <w:rPr>
          <w:rStyle w:val="VerbatimChar"/>
        </w:rPr>
        <w:t xml:space="preserve">RowVersion ROWVERSION</w:t>
      </w:r>
      <w:r>
        <w:t xml:space="preserve">. Filtered indexes per OI-35 B8:</w:t>
      </w:r>
      <w:r>
        <w:t xml:space="preserve"> </w:t>
      </w:r>
      <w:r>
        <w:rPr>
          <w:rStyle w:val="VerbatimChar"/>
        </w:rPr>
        <w:t xml:space="preserve">IX_Container_OpenByLocation (CurrentLocationId, OpenedAt) WHERE ContainerStatusCodeId IN (Open codes)</w:t>
      </w:r>
      <w:r>
        <w:t xml:space="preserve">.</w:t>
      </w:r>
    </w:p>
    <w:p>
      <w:pPr>
        <w:pStyle w:val="Compact"/>
        <w:numPr>
          <w:ilvl w:val="0"/>
          <w:numId w:val="1092"/>
        </w:numPr>
      </w:pPr>
      <w:r>
        <w:rPr>
          <w:rStyle w:val="VerbatimChar"/>
        </w:rPr>
        <w:t xml:space="preserve">Lots.ContainerTray</w:t>
      </w:r>
      <w:r>
        <w:t xml:space="preserve"> </w:t>
      </w:r>
      <w:r>
        <w:t xml:space="preserve">— child of Container. Columns:</w:t>
      </w:r>
      <w:r>
        <w:t xml:space="preserve"> </w:t>
      </w:r>
      <w:r>
        <w:rPr>
          <w:rStyle w:val="VerbatimChar"/>
        </w:rPr>
        <w:t xml:space="preserve">Id BIGINT PK</w:t>
      </w:r>
      <w:r>
        <w:t xml:space="preserve">,</w:t>
      </w:r>
      <w:r>
        <w:t xml:space="preserve"> </w:t>
      </w:r>
      <w:r>
        <w:rPr>
          <w:rStyle w:val="VerbatimChar"/>
        </w:rPr>
        <w:t xml:space="preserve">ContainerId BIGINT FK → Container.Id</w:t>
      </w:r>
      <w:r>
        <w:t xml:space="preserve">,</w:t>
      </w:r>
      <w:r>
        <w:t xml:space="preserve"> </w:t>
      </w:r>
      <w:r>
        <w:rPr>
          <w:rStyle w:val="VerbatimChar"/>
        </w:rPr>
        <w:t xml:space="preserve">TrayPosition INT NOT NULL</w:t>
      </w:r>
      <w:r>
        <w:t xml:space="preserve">,</w:t>
      </w:r>
      <w:r>
        <w:t xml:space="preserve"> </w:t>
      </w:r>
      <w:r>
        <w:rPr>
          <w:rStyle w:val="VerbatimChar"/>
        </w:rPr>
        <w:t xml:space="preserve">PartsClosedCount INT NOT NULL DEFAULT 0</w:t>
      </w:r>
      <w:r>
        <w:t xml:space="preserve">,</w:t>
      </w:r>
      <w:r>
        <w:t xml:space="preserve"> </w:t>
      </w:r>
      <w:r>
        <w:rPr>
          <w:rStyle w:val="VerbatimChar"/>
        </w:rPr>
        <w:t xml:space="preserve">ClosedAt DATETIME2(3) NULL</w:t>
      </w:r>
      <w:r>
        <w:t xml:space="preserve">,</w:t>
      </w:r>
      <w:r>
        <w:t xml:space="preserve"> </w:t>
      </w:r>
      <w:r>
        <w:rPr>
          <w:rStyle w:val="VerbatimChar"/>
        </w:rPr>
        <w:t xml:space="preserve">ClosedByUserId BIGINT FK → AppUser.Id NULL</w:t>
      </w:r>
      <w:r>
        <w:t xml:space="preserve">,</w:t>
      </w:r>
      <w:r>
        <w:t xml:space="preserve"> </w:t>
      </w:r>
      <w:r>
        <w:rPr>
          <w:rStyle w:val="VerbatimChar"/>
        </w:rPr>
        <w:t xml:space="preserve">ClosureMethod NVARCHAR(20) NULL</w:t>
      </w:r>
      <w:r>
        <w:t xml:space="preserve"> </w:t>
      </w:r>
      <w:r>
        <w:t xml:space="preserve">(</w:t>
      </w:r>
      <w:r>
        <w:rPr>
          <w:rStyle w:val="VerbatimChar"/>
        </w:rPr>
        <w:t xml:space="preserve">ByCount</w:t>
      </w:r>
      <w:r>
        <w:t xml:space="preserve">/</w:t>
      </w:r>
      <w:r>
        <w:rPr>
          <w:rStyle w:val="VerbatimChar"/>
        </w:rPr>
        <w:t xml:space="preserve">ByWeight</w:t>
      </w:r>
      <w:r>
        <w:t xml:space="preserve">/</w:t>
      </w:r>
      <w:r>
        <w:rPr>
          <w:rStyle w:val="VerbatimChar"/>
        </w:rPr>
        <w:t xml:space="preserve">ByVision</w:t>
      </w:r>
      <w:r>
        <w:t xml:space="preserve"> </w:t>
      </w:r>
      <w:r>
        <w:t xml:space="preserve">— captured from</w:t>
      </w:r>
      <w:r>
        <w:t xml:space="preserve"> </w:t>
      </w:r>
      <w:r>
        <w:rPr>
          <w:rStyle w:val="VerbatimChar"/>
        </w:rPr>
        <w:t xml:space="preserve">Parts.ContainerConfig.ClosureMethod</w:t>
      </w:r>
      <w:r>
        <w:t xml:space="preserve"> </w:t>
      </w:r>
      <w:r>
        <w:t xml:space="preserve">at the moment of closure for audit). Filtered UNIQUE</w:t>
      </w:r>
      <w:r>
        <w:t xml:space="preserve"> </w:t>
      </w:r>
      <w:r>
        <w:rPr>
          <w:rStyle w:val="VerbatimChar"/>
        </w:rPr>
        <w:t xml:space="preserve">(ContainerId, TrayPosition)</w:t>
      </w:r>
      <w:r>
        <w:t xml:space="preserve">.</w:t>
      </w:r>
    </w:p>
    <w:p>
      <w:pPr>
        <w:pStyle w:val="Compact"/>
        <w:numPr>
          <w:ilvl w:val="0"/>
          <w:numId w:val="1092"/>
        </w:numPr>
      </w:pPr>
      <w:r>
        <w:rPr>
          <w:rStyle w:val="VerbatimChar"/>
        </w:rPr>
        <w:t xml:space="preserve">Lots.ContainerSerial</w:t>
      </w:r>
      <w:r>
        <w:t xml:space="preserve"> </w:t>
      </w:r>
      <w:r>
        <w:t xml:space="preserve">— junction: serial numbers in container tray positions. Columns:</w:t>
      </w:r>
      <w:r>
        <w:t xml:space="preserve"> </w:t>
      </w:r>
      <w:r>
        <w:rPr>
          <w:rStyle w:val="VerbatimChar"/>
        </w:rPr>
        <w:t xml:space="preserve">Id BIGINT PK</w:t>
      </w:r>
      <w:r>
        <w:t xml:space="preserve">,</w:t>
      </w:r>
      <w:r>
        <w:t xml:space="preserve"> </w:t>
      </w:r>
      <w:r>
        <w:rPr>
          <w:rStyle w:val="VerbatimChar"/>
        </w:rPr>
        <w:t xml:space="preserve">ContainerId BIGINT FK → Container.Id</w:t>
      </w:r>
      <w:r>
        <w:t xml:space="preserve">,</w:t>
      </w:r>
      <w:r>
        <w:t xml:space="preserve"> </w:t>
      </w:r>
      <w:r>
        <w:rPr>
          <w:rStyle w:val="VerbatimChar"/>
        </w:rPr>
        <w:t xml:space="preserve">ContainerTrayId BIGINT FK → ContainerTray.Id NULL</w:t>
      </w:r>
      <w:r>
        <w:t xml:space="preserve">,</w:t>
      </w:r>
      <w:r>
        <w:t xml:space="preserve"> </w:t>
      </w:r>
      <w:r>
        <w:rPr>
          <w:rStyle w:val="VerbatimChar"/>
        </w:rPr>
        <w:t xml:space="preserve">SerializedPartId BIGINT FK → SerializedPart.Id</w:t>
      </w:r>
      <w:r>
        <w:t xml:space="preserve">,</w:t>
      </w:r>
      <w:r>
        <w:t xml:space="preserve"> </w:t>
      </w:r>
      <w:r>
        <w:rPr>
          <w:rStyle w:val="VerbatimChar"/>
        </w:rPr>
        <w:t xml:space="preserve">TrayPosition INT NULL</w:t>
      </w:r>
      <w:r>
        <w:t xml:space="preserve">,</w:t>
      </w:r>
      <w:r>
        <w:t xml:space="preserve"> </w:t>
      </w:r>
      <w:r>
        <w:rPr>
          <w:rStyle w:val="VerbatimChar"/>
        </w:rPr>
        <w:t xml:space="preserve">HardwareInterlockBypassed BIT NOT NULL DEFAULT 0</w:t>
      </w:r>
      <w:r>
        <w:t xml:space="preserve"> </w:t>
      </w:r>
      <w:r>
        <w:t xml:space="preserve">(UJ-16 Option A). Filtered indexes for serial lookups and per-Container drilldown.</w:t>
      </w:r>
    </w:p>
    <w:p>
      <w:pPr>
        <w:pStyle w:val="Compact"/>
        <w:numPr>
          <w:ilvl w:val="0"/>
          <w:numId w:val="1092"/>
        </w:numPr>
      </w:pPr>
      <w:r>
        <w:rPr>
          <w:rStyle w:val="VerbatimChar"/>
        </w:rPr>
        <w:t xml:space="preserve">Lots.SerializedPart</w:t>
      </w:r>
      <w:r>
        <w:t xml:space="preserve"> </w:t>
      </w:r>
      <w:r>
        <w:t xml:space="preserve">— the laser-etched part itself. Columns:</w:t>
      </w:r>
      <w:r>
        <w:t xml:space="preserve"> </w:t>
      </w:r>
      <w:r>
        <w:rPr>
          <w:rStyle w:val="VerbatimChar"/>
        </w:rPr>
        <w:t xml:space="preserve">Id BIGINT PK</w:t>
      </w:r>
      <w:r>
        <w:t xml:space="preserve">,</w:t>
      </w:r>
      <w:r>
        <w:t xml:space="preserve"> </w:t>
      </w:r>
      <w:r>
        <w:rPr>
          <w:rStyle w:val="VerbatimChar"/>
        </w:rPr>
        <w:t xml:space="preserve">SerialNumber NVARCHAR(50) UNIQUE</w:t>
      </w:r>
      <w:r>
        <w:t xml:space="preserve">,</w:t>
      </w:r>
      <w:r>
        <w:t xml:space="preserve"> </w:t>
      </w:r>
      <w:r>
        <w:rPr>
          <w:rStyle w:val="VerbatimChar"/>
        </w:rPr>
        <w:t xml:space="preserve">ItemId BIGINT FK → Parts.Item.Id</w:t>
      </w:r>
      <w:r>
        <w:t xml:space="preserve">,</w:t>
      </w:r>
      <w:r>
        <w:t xml:space="preserve"> </w:t>
      </w:r>
      <w:r>
        <w:rPr>
          <w:rStyle w:val="VerbatimChar"/>
        </w:rPr>
        <w:t xml:space="preserve">ProducingLotId BIGINT FK → Lots.Lot.Id</w:t>
      </w:r>
      <w:r>
        <w:t xml:space="preserve">,</w:t>
      </w:r>
      <w:r>
        <w:t xml:space="preserve"> </w:t>
      </w:r>
      <w:r>
        <w:rPr>
          <w:rStyle w:val="VerbatimChar"/>
        </w:rPr>
        <w:t xml:space="preserve">EtchedAt DATETIME2(3) NOT NULL</w:t>
      </w:r>
      <w:r>
        <w:t xml:space="preserve">,</w:t>
      </w:r>
      <w:r>
        <w:t xml:space="preserve"> </w:t>
      </w:r>
      <w:r>
        <w:rPr>
          <w:rStyle w:val="VerbatimChar"/>
        </w:rPr>
        <w:t xml:space="preserve">EtchedByUserId BIGINT FK → AppUser.Id</w:t>
      </w:r>
      <w:r>
        <w:t xml:space="preserve">.</w:t>
      </w:r>
      <w:r>
        <w:t xml:space="preserve"> </w:t>
      </w:r>
      <w:r>
        <w:rPr>
          <w:rStyle w:val="VerbatimChar"/>
        </w:rPr>
        <w:t xml:space="preserve">SerialNumber</w:t>
      </w:r>
      <w:r>
        <w:t xml:space="preserve"> </w:t>
      </w:r>
      <w:r>
        <w:t xml:space="preserve">mints via</w:t>
      </w:r>
      <w:r>
        <w:t xml:space="preserve"> </w:t>
      </w:r>
      <w:r>
        <w:rPr>
          <w:rStyle w:val="VerbatimChar"/>
        </w:rPr>
        <w:t xml:space="preserve">Lots.IdentifierSequence_Next @Code='SerializedItem'</w:t>
      </w:r>
      <w:r>
        <w:t xml:space="preserve"> </w:t>
      </w:r>
      <w:r>
        <w:t xml:space="preserve">per B15.</w:t>
      </w:r>
    </w:p>
    <w:p>
      <w:pPr>
        <w:pStyle w:val="FirstParagraph"/>
      </w:pPr>
      <w:r>
        <w:rPr>
          <w:b/>
          <w:bCs/>
        </w:rPr>
        <w:t xml:space="preserve">Seeds:</w:t>
      </w:r>
    </w:p>
    <w:p>
      <w:pPr>
        <w:pStyle w:val="Compact"/>
        <w:numPr>
          <w:ilvl w:val="0"/>
          <w:numId w:val="1093"/>
        </w:numPr>
      </w:pPr>
      <w:r>
        <w:rPr>
          <w:rStyle w:val="VerbatimChar"/>
        </w:rPr>
        <w:t xml:space="preserve">Parts.OperationTemplate</w:t>
      </w:r>
      <w:r>
        <w:t xml:space="preserve"> </w:t>
      </w:r>
      <w:r>
        <w:t xml:space="preserve">rows for assembly operations per Item — one set per serialized line (5G0 family) and one per non-serialized line (6B2, RPY, etc.). Final list confirmed during Phase 0 A5 walkthrough.</w:t>
      </w:r>
    </w:p>
    <w:p>
      <w:pPr>
        <w:pStyle w:val="Compact"/>
        <w:numPr>
          <w:ilvl w:val="0"/>
          <w:numId w:val="1093"/>
        </w:numPr>
      </w:pPr>
      <w:r>
        <w:rPr>
          <w:rStyle w:val="VerbatimChar"/>
        </w:rPr>
        <w:t xml:space="preserve">Audit.LogEntityType</w:t>
      </w:r>
      <w:r>
        <w:t xml:space="preserve"> </w:t>
      </w:r>
      <w:r>
        <w:t xml:space="preserve">rows:</w:t>
      </w:r>
      <w:r>
        <w:t xml:space="preserve"> </w:t>
      </w:r>
      <w:r>
        <w:rPr>
          <w:rStyle w:val="VerbatimChar"/>
        </w:rPr>
        <w:t xml:space="preserve">Container</w:t>
      </w:r>
      <w:r>
        <w:t xml:space="preserve">,</w:t>
      </w:r>
      <w:r>
        <w:t xml:space="preserve"> </w:t>
      </w:r>
      <w:r>
        <w:rPr>
          <w:rStyle w:val="VerbatimChar"/>
        </w:rPr>
        <w:t xml:space="preserve">ContainerTray</w:t>
      </w:r>
      <w:r>
        <w:t xml:space="preserve">,</w:t>
      </w:r>
      <w:r>
        <w:t xml:space="preserve"> </w:t>
      </w:r>
      <w:r>
        <w:rPr>
          <w:rStyle w:val="VerbatimChar"/>
        </w:rPr>
        <w:t xml:space="preserve">ContainerSerial</w:t>
      </w:r>
      <w:r>
        <w:t xml:space="preserve">,</w:t>
      </w:r>
      <w:r>
        <w:t xml:space="preserve"> </w:t>
      </w:r>
      <w:r>
        <w:rPr>
          <w:rStyle w:val="VerbatimChar"/>
        </w:rPr>
        <w:t xml:space="preserve">SerializedPart</w:t>
      </w:r>
      <w:r>
        <w:t xml:space="preserve">.</w:t>
      </w:r>
    </w:p>
    <w:p>
      <w:pPr>
        <w:pStyle w:val="Compact"/>
        <w:numPr>
          <w:ilvl w:val="0"/>
          <w:numId w:val="1093"/>
        </w:numPr>
      </w:pPr>
      <w:r>
        <w:rPr>
          <w:rStyle w:val="VerbatimChar"/>
        </w:rPr>
        <w:t xml:space="preserve">Audit.LogEventType</w:t>
      </w:r>
      <w:r>
        <w:t xml:space="preserve"> </w:t>
      </w:r>
      <w:r>
        <w:t xml:space="preserve">rows:</w:t>
      </w:r>
      <w:r>
        <w:t xml:space="preserve"> </w:t>
      </w:r>
      <w:r>
        <w:rPr>
          <w:rStyle w:val="VerbatimChar"/>
        </w:rPr>
        <w:t xml:space="preserve">ContainerOpened</w:t>
      </w:r>
      <w:r>
        <w:t xml:space="preserve">,</w:t>
      </w:r>
      <w:r>
        <w:t xml:space="preserve"> </w:t>
      </w:r>
      <w:r>
        <w:rPr>
          <w:rStyle w:val="VerbatimChar"/>
        </w:rPr>
        <w:t xml:space="preserve">TrayClosed</w:t>
      </w:r>
      <w:r>
        <w:t xml:space="preserve">,</w:t>
      </w:r>
      <w:r>
        <w:t xml:space="preserve"> </w:t>
      </w:r>
      <w:r>
        <w:rPr>
          <w:rStyle w:val="VerbatimChar"/>
        </w:rPr>
        <w:t xml:space="preserve">ContainerCompleted</w:t>
      </w:r>
      <w:r>
        <w:t xml:space="preserve">,</w:t>
      </w:r>
      <w:r>
        <w:t xml:space="preserve"> </w:t>
      </w:r>
      <w:r>
        <w:rPr>
          <w:rStyle w:val="VerbatimChar"/>
        </w:rPr>
        <w:t xml:space="preserve">ContainerSerialAdded</w:t>
      </w:r>
      <w:r>
        <w:t xml:space="preserve">,</w:t>
      </w:r>
      <w:r>
        <w:t xml:space="preserve"> </w:t>
      </w:r>
      <w:r>
        <w:rPr>
          <w:rStyle w:val="VerbatimChar"/>
        </w:rPr>
        <w:t xml:space="preserve">MaterialSubstituteOverride</w:t>
      </w:r>
      <w:r>
        <w:t xml:space="preserve"> </w:t>
      </w:r>
      <w:r>
        <w:t xml:space="preserve">(UJ-09),</w:t>
      </w:r>
      <w:r>
        <w:t xml:space="preserve"> </w:t>
      </w:r>
      <w:r>
        <w:rPr>
          <w:rStyle w:val="VerbatimChar"/>
        </w:rPr>
        <w:t xml:space="preserve">WorkOrderCompletionConfirmed</w:t>
      </w:r>
      <w:r>
        <w:t xml:space="preserve"> </w:t>
      </w:r>
      <w:r>
        <w:t xml:space="preserve">(FDS-06-028 / OI-16).</w:t>
      </w:r>
    </w:p>
    <w:p>
      <w:pPr>
        <w:pStyle w:val="FirstParagraph"/>
      </w:pPr>
      <w:r>
        <w:rPr>
          <w:b/>
          <w:bCs/>
        </w:rPr>
        <w:t xml:space="preserve">Tables used (existing + new):</w:t>
      </w:r>
      <w:r>
        <w:t xml:space="preserve"> </w:t>
      </w:r>
      <w:r>
        <w:rPr>
          <w:rStyle w:val="VerbatimChar"/>
        </w:rPr>
        <w:t xml:space="preserve">Lots.Lot</w:t>
      </w:r>
      <w:r>
        <w:t xml:space="preserve">,</w:t>
      </w:r>
      <w:r>
        <w:t xml:space="preserve"> </w:t>
      </w:r>
      <w:r>
        <w:rPr>
          <w:rStyle w:val="VerbatimChar"/>
        </w:rPr>
        <w:t xml:space="preserve">Lots.LotGenealogy</w:t>
      </w:r>
      <w:r>
        <w:t xml:space="preserve"> </w:t>
      </w:r>
      <w:r>
        <w:t xml:space="preserve">(+ closure if B4),</w:t>
      </w:r>
      <w:r>
        <w:t xml:space="preserve"> </w:t>
      </w:r>
      <w:r>
        <w:rPr>
          <w:rStyle w:val="VerbatimChar"/>
        </w:rPr>
        <w:t xml:space="preserve">Lots.LotMovement</w:t>
      </w:r>
      <w:r>
        <w:t xml:space="preserve">,</w:t>
      </w:r>
      <w:r>
        <w:t xml:space="preserve"> </w:t>
      </w:r>
      <w:r>
        <w:rPr>
          <w:rStyle w:val="VerbatimChar"/>
        </w:rPr>
        <w:t xml:space="preserve">Workorder.ConsumptionEvent</w:t>
      </w:r>
      <w:r>
        <w:t xml:space="preserve">,</w:t>
      </w:r>
      <w:r>
        <w:t xml:space="preserve"> </w:t>
      </w:r>
      <w:r>
        <w:rPr>
          <w:rStyle w:val="VerbatimChar"/>
        </w:rPr>
        <w:t xml:space="preserve">Workorder.ProductionEvent</w:t>
      </w:r>
      <w:r>
        <w:t xml:space="preserve">,</w:t>
      </w:r>
      <w:r>
        <w:t xml:space="preserve"> </w:t>
      </w:r>
      <w:r>
        <w:rPr>
          <w:rStyle w:val="VerbatimChar"/>
        </w:rPr>
        <w:t xml:space="preserve">Workorder.RejectEvent</w:t>
      </w:r>
      <w:r>
        <w:t xml:space="preserve">,</w:t>
      </w:r>
      <w:r>
        <w:t xml:space="preserve"> </w:t>
      </w:r>
      <w:r>
        <w:rPr>
          <w:rStyle w:val="VerbatimChar"/>
        </w:rPr>
        <w:t xml:space="preserve">Parts.Bom</w:t>
      </w:r>
      <w:r>
        <w:t xml:space="preserve">,</w:t>
      </w:r>
      <w:r>
        <w:t xml:space="preserve"> </w:t>
      </w:r>
      <w:r>
        <w:rPr>
          <w:rStyle w:val="VerbatimChar"/>
        </w:rPr>
        <w:t xml:space="preserve">Parts.BomLine</w:t>
      </w:r>
      <w:r>
        <w:t xml:space="preserve">,</w:t>
      </w:r>
      <w:r>
        <w:t xml:space="preserve"> </w:t>
      </w:r>
      <w:r>
        <w:rPr>
          <w:rStyle w:val="VerbatimChar"/>
        </w:rPr>
        <w:t xml:space="preserve">Parts.ContainerConfig</w:t>
      </w:r>
      <w:r>
        <w:t xml:space="preserve"> </w:t>
      </w:r>
      <w:r>
        <w:t xml:space="preserve">(</w:t>
      </w:r>
      <w:r>
        <w:rPr>
          <w:rStyle w:val="VerbatimChar"/>
        </w:rPr>
        <w:t xml:space="preserve">ClosureMethod</w:t>
      </w:r>
      <w:r>
        <w:t xml:space="preserve">,</w:t>
      </w:r>
      <w:r>
        <w:t xml:space="preserve"> </w:t>
      </w:r>
      <w:r>
        <w:rPr>
          <w:rStyle w:val="VerbatimChar"/>
        </w:rPr>
        <w:t xml:space="preserve">TraysPerContainer</w:t>
      </w:r>
      <w:r>
        <w:t xml:space="preserve">,</w:t>
      </w:r>
      <w:r>
        <w:t xml:space="preserve"> </w:t>
      </w:r>
      <w:r>
        <w:rPr>
          <w:rStyle w:val="VerbatimChar"/>
        </w:rPr>
        <w:t xml:space="preserve">PartsPerTray</w:t>
      </w:r>
      <w:r>
        <w:t xml:space="preserve">),</w:t>
      </w:r>
      <w:r>
        <w:t xml:space="preserve"> </w:t>
      </w:r>
      <w:r>
        <w:rPr>
          <w:rStyle w:val="VerbatimChar"/>
        </w:rPr>
        <w:t xml:space="preserve">Parts.Item.MaxParts</w:t>
      </w:r>
      <w:r>
        <w:t xml:space="preserve"> </w:t>
      </w:r>
      <w:r>
        <w:t xml:space="preserve">(lineside cap),</w:t>
      </w:r>
      <w:r>
        <w:t xml:space="preserve"> </w:t>
      </w:r>
      <w:r>
        <w:rPr>
          <w:rStyle w:val="VerbatimChar"/>
        </w:rPr>
        <w:t xml:space="preserve">Location.LocationAttribute</w:t>
      </w:r>
      <w:r>
        <w:t xml:space="preserve"> </w:t>
      </w:r>
      <w:r>
        <w:t xml:space="preserve">(</w:t>
      </w:r>
      <w:r>
        <w:rPr>
          <w:rStyle w:val="VerbatimChar"/>
        </w:rPr>
        <w:t xml:space="preserve">ConfirmationMethod</w:t>
      </w:r>
      <w:r>
        <w:t xml:space="preserve">,</w:t>
      </w:r>
      <w:r>
        <w:t xml:space="preserve"> </w:t>
      </w:r>
      <w:r>
        <w:rPr>
          <w:rStyle w:val="VerbatimChar"/>
        </w:rPr>
        <w:t xml:space="preserve">RequiresCompletionConfirm</w:t>
      </w:r>
      <w:r>
        <w:t xml:space="preserve">).</w:t>
      </w:r>
    </w:p>
    <w:bookmarkEnd w:id="129"/>
    <w:bookmarkStart w:id="130" w:name="open-items-affecting-this-phase-6"/>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OI-16</w:t>
            </w:r>
            <w:r>
              <w:t xml:space="preserve"> </w:t>
            </w:r>
            <w:r>
              <w:t xml:space="preserve">PLC</w:t>
            </w:r>
            <w:r>
              <w:t xml:space="preserve"> </w:t>
            </w:r>
            <w:r>
              <w:rPr>
                <w:rStyle w:val="VerbatimChar"/>
              </w:rPr>
              <w:t xml:space="preserve">CompletionConfirmed</w:t>
            </w:r>
            <w:r>
              <w:t xml:space="preserve"> </w:t>
            </w:r>
            <w:r>
              <w:t xml:space="preserve">BIT +</w:t>
            </w:r>
            <w:r>
              <w:t xml:space="preserve"> </w:t>
            </w:r>
            <w:r>
              <w:rPr>
                <w:rStyle w:val="VerbatimChar"/>
              </w:rPr>
              <w:t xml:space="preserve">RequiresCompletionConfirm</w:t>
            </w:r>
            <w:r>
              <w:t xml:space="preserve"> </w:t>
            </w:r>
            <w:r>
              <w:t xml:space="preserve">LocationAttribute</w:t>
            </w:r>
          </w:p>
        </w:tc>
        <w:tc>
          <w:tcPr/>
          <w:p>
            <w:pPr>
              <w:pStyle w:val="Compact"/>
            </w:pPr>
            <w:r>
              <w:t xml:space="preserve">✅ Closed. Auto-finish gate per FDS-06-028 reads PLC</w:t>
            </w:r>
            <w:r>
              <w:t xml:space="preserve"> </w:t>
            </w:r>
            <w:r>
              <w:rPr>
                <w:rStyle w:val="VerbatimChar"/>
              </w:rPr>
              <w:t xml:space="preserve">CompletionConfirmed</w:t>
            </w:r>
            <w:r>
              <w:t xml:space="preserve"> </w:t>
            </w:r>
            <w:r>
              <w:t xml:space="preserve">BIT (belt-and-suspenders alongside count-crosses-target); per-Terminal</w:t>
            </w:r>
            <w:r>
              <w:t xml:space="preserve"> </w:t>
            </w:r>
            <w:r>
              <w:rPr>
                <w:rStyle w:val="VerbatimChar"/>
              </w:rPr>
              <w:t xml:space="preserve">RequiresCompletionConfirm</w:t>
            </w:r>
            <w:r>
              <w:t xml:space="preserve"> </w:t>
            </w:r>
            <w:r>
              <w:t xml:space="preserve">LocationAttribute (seeded in Phase 1) toggles the operator UX between large</w:t>
            </w:r>
            <w:r>
              <w:t xml:space="preserve"> </w:t>
            </w:r>
            <w:r>
              <w:t xml:space="preserve">“Confirm Completion”</w:t>
            </w:r>
            <w:r>
              <w:t xml:space="preserve"> </w:t>
            </w:r>
            <w:r>
              <w:t xml:space="preserve">button and passive popup.</w:t>
            </w:r>
          </w:p>
        </w:tc>
      </w:tr>
      <w:tr>
        <w:tc>
          <w:tcPr>
            <w:shd w:val="clear" w:color="auto" w:fill="F2F2F2"/>
          </w:tcPr>
          <w:tcPr/>
          <w:p>
            <w:pPr>
              <w:pStyle w:val="Compact"/>
            </w:pPr>
            <w:r>
              <w:rPr>
                <w:b/>
                <w:bCs/>
              </w:rPr>
              <w:t xml:space="preserve">OI-33</w:t>
            </w:r>
            <w:r>
              <w:t xml:space="preserve"> </w:t>
            </w:r>
            <w:r>
              <w:t xml:space="preserve">AIM pool empty-pool hard-fail</w:t>
            </w:r>
          </w:p>
        </w:tc>
        <w:tc>
          <w:tcPr>
            <w:shd w:val="clear" w:color="auto" w:fill="F2F2F2"/>
          </w:tcPr>
          <w:tcPr/>
          <w:p>
            <w:pPr>
              <w:pStyle w:val="Compact"/>
            </w:pPr>
            <w:r>
              <w:t xml:space="preserve">🔶 Pending Phase 0 customer validation. Default direction (current FDS-07-010a): hard-fail —</w:t>
            </w:r>
            <w:r>
              <w:t xml:space="preserve"> </w:t>
            </w:r>
            <w:r>
              <w:rPr>
                <w:rStyle w:val="VerbatimChar"/>
              </w:rPr>
              <w:t xml:space="preserve">Container_Complete</w:t>
            </w:r>
            <w:r>
              <w:t xml:space="preserve"> </w:t>
            </w:r>
            <w:r>
              <w:t xml:space="preserve">rolls back on empty pool, line stops, operator sees error. Phase 6 ships against the default; if Phase 0 elects soft-fallback the close path needs redesign.</w:t>
            </w:r>
          </w:p>
        </w:tc>
      </w:tr>
      <w:tr>
        <w:tc>
          <w:tcPr/>
          <w:p>
            <w:pPr>
              <w:pStyle w:val="Compact"/>
            </w:pPr>
            <w:r>
              <w:rPr>
                <w:b/>
                <w:bCs/>
              </w:rPr>
              <w:t xml:space="preserve">UJ-09</w:t>
            </w:r>
            <w:r>
              <w:t xml:space="preserve"> </w:t>
            </w:r>
            <w:r>
              <w:t xml:space="preserve">Material verification at scan-in</w:t>
            </w:r>
          </w:p>
        </w:tc>
        <w:tc>
          <w:tcPr/>
          <w:p>
            <w:pPr>
              <w:pStyle w:val="Compact"/>
            </w:pPr>
            <w:r>
              <w:t xml:space="preserve">✅ Closed (Option C). Strict BOM check at material scan-in; BOM-mismatch surfaces a supervisor AD-elevated one-shot override per FDS-04-007 + FDS-06-011 — substitution is logged (</w:t>
            </w:r>
            <w:r>
              <w:rPr>
                <w:rStyle w:val="VerbatimChar"/>
              </w:rPr>
              <w:t xml:space="preserve">MaterialSubstituteOverride</w:t>
            </w:r>
            <w:r>
              <w:t xml:space="preserve"> </w:t>
            </w:r>
            <w:r>
              <w:t xml:space="preserve">audit).</w:t>
            </w:r>
          </w:p>
        </w:tc>
      </w:tr>
      <w:tr>
        <w:tc>
          <w:tcPr>
            <w:shd w:val="clear" w:color="auto" w:fill="F2F2F2"/>
          </w:tcPr>
          <w:tcPr/>
          <w:p>
            <w:pPr>
              <w:pStyle w:val="Compact"/>
            </w:pPr>
            <w:r>
              <w:rPr>
                <w:b/>
                <w:bCs/>
              </w:rPr>
              <w:t xml:space="preserve">UJ-13</w:t>
            </w:r>
            <w:r>
              <w:t xml:space="preserve"> </w:t>
            </w:r>
            <w:r>
              <w:t xml:space="preserve">ContainerConfig.ClosureMethod</w:t>
            </w:r>
          </w:p>
        </w:tc>
        <w:tc>
          <w:tcPr>
            <w:shd w:val="clear" w:color="auto" w:fill="F2F2F2"/>
          </w:tcPr>
          <w:tcPr/>
          <w:p>
            <w:pPr>
              <w:pStyle w:val="Compact"/>
            </w:pPr>
            <w:r>
              <w:t xml:space="preserve">✅ Closed. Per-Item via</w:t>
            </w:r>
            <w:r>
              <w:t xml:space="preserve"> </w:t>
            </w:r>
            <w:r>
              <w:rPr>
                <w:rStyle w:val="VerbatimChar"/>
              </w:rPr>
              <w:t xml:space="preserve">Parts.ContainerConfig.ClosureMethod</w:t>
            </w:r>
            <w:r>
              <w:t xml:space="preserve"> </w:t>
            </w:r>
            <w:r>
              <w:t xml:space="preserve">— three peer values</w:t>
            </w:r>
            <w:r>
              <w:t xml:space="preserve">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t>
            </w:r>
            <w:r>
              <w:t xml:space="preserve">per FDS-06-014.</w:t>
            </w:r>
          </w:p>
        </w:tc>
      </w:tr>
      <w:tr>
        <w:tc>
          <w:tcPr/>
          <w:p>
            <w:pPr>
              <w:pStyle w:val="Compact"/>
            </w:pPr>
            <w:r>
              <w:rPr>
                <w:b/>
                <w:bCs/>
              </w:rPr>
              <w:t xml:space="preserve">UJ-16</w:t>
            </w:r>
            <w:r>
              <w:t xml:space="preserve"> </w:t>
            </w:r>
            <w:r>
              <w:t xml:space="preserve">HardwareInterlockBypassed</w:t>
            </w:r>
          </w:p>
        </w:tc>
        <w:tc>
          <w:tcPr/>
          <w:p>
            <w:pPr>
              <w:pStyle w:val="Compact"/>
            </w:pPr>
            <w:r>
              <w:t xml:space="preserve">✅ Closed (Option A). BIT column on</w:t>
            </w:r>
            <w:r>
              <w:t xml:space="preserve"> </w:t>
            </w:r>
            <w:r>
              <w:rPr>
                <w:rStyle w:val="VerbatimChar"/>
              </w:rPr>
              <w:t xml:space="preserve">Lots.ContainerSerial</w:t>
            </w:r>
            <w:r>
              <w:t xml:space="preserve"> </w:t>
            </w:r>
            <w:r>
              <w:t xml:space="preserve">(created in this phase’s migration).</w:t>
            </w:r>
          </w:p>
        </w:tc>
      </w:tr>
      <w:tr>
        <w:tc>
          <w:tcPr>
            <w:shd w:val="clear" w:color="auto" w:fill="F2F2F2"/>
          </w:tcPr>
          <w:tcPr/>
          <w:p>
            <w:pPr>
              <w:pStyle w:val="Compact"/>
            </w:pPr>
            <w:r>
              <w:rPr>
                <w:b/>
                <w:bCs/>
              </w:rPr>
              <w:t xml:space="preserve">UJ-17</w:t>
            </w:r>
            <w:r>
              <w:t xml:space="preserve"> </w:t>
            </w:r>
            <w:r>
              <w:t xml:space="preserve">Vision vs barcode</w:t>
            </w:r>
          </w:p>
        </w:tc>
        <w:tc>
          <w:tcPr>
            <w:shd w:val="clear" w:color="auto" w:fill="F2F2F2"/>
          </w:tcPr>
          <w:tcPr/>
          <w:p>
            <w:pPr>
              <w:pStyle w:val="Compact"/>
            </w:pPr>
            <w:r>
              <w:t xml:space="preserve">✅ Closed (Option A).</w:t>
            </w:r>
            <w:r>
              <w:t xml:space="preserve"> </w:t>
            </w:r>
            <w:r>
              <w:rPr>
                <w:rStyle w:val="VerbatimChar"/>
              </w:rPr>
              <w:t xml:space="preserve">ConfirmationMethod</w:t>
            </w:r>
            <w:r>
              <w:t xml:space="preserve"> </w:t>
            </w:r>
            <w:r>
              <w:t xml:space="preserve">LocationAttribute on Cell (seeded Phase 1); the Confirmation Method Resolver embedded component reads it and renders the appropriate UX.</w:t>
            </w:r>
          </w:p>
        </w:tc>
      </w:tr>
      <w:tr>
        <w:tc>
          <w:tcPr/>
          <w:p>
            <w:pPr>
              <w:pStyle w:val="Compact"/>
            </w:pPr>
            <w:r>
              <w:rPr>
                <w:b/>
                <w:bCs/>
              </w:rPr>
              <w:t xml:space="preserve">UJ-18</w:t>
            </w:r>
            <w:r>
              <w:t xml:space="preserve"> </w:t>
            </w:r>
            <w:r>
              <w:t xml:space="preserve">Print failure surfacing</w:t>
            </w:r>
          </w:p>
        </w:tc>
        <w:tc>
          <w:tcPr/>
          <w:p>
            <w:pPr>
              <w:pStyle w:val="Compact"/>
            </w:pPr>
            <w:r>
              <w:t xml:space="preserve">✅ Closed. Gateway-broadcast-with-session-filter per FDS-07-006b. The print-failure banner embedded component (cross-cutting) appears on every workstation view including Assembly.</w:t>
            </w:r>
          </w:p>
        </w:tc>
      </w:tr>
      <w:tr>
        <w:tc>
          <w:tcPr>
            <w:shd w:val="clear" w:color="auto" w:fill="F2F2F2"/>
          </w:tcPr>
          <w:tcPr/>
          <w:p>
            <w:pPr>
              <w:pStyle w:val="Compact"/>
            </w:pPr>
            <w:r>
              <w:rPr>
                <w:b/>
                <w:bCs/>
              </w:rPr>
              <w:t xml:space="preserve">OI-35 B5 materialization</w:t>
            </w:r>
          </w:p>
        </w:tc>
        <w:tc>
          <w:tcPr>
            <w:shd w:val="clear" w:color="auto" w:fill="F2F2F2"/>
          </w:tcPr>
          <w:tcPr/>
          <w:p>
            <w:pPr>
              <w:pStyle w:val="Compact"/>
            </w:pPr>
            <w:r>
              <w:t xml:space="preserve">If elected (Phase 0):</w:t>
            </w:r>
            <w:r>
              <w:t xml:space="preserve"> </w:t>
            </w:r>
            <w:r>
              <w:rPr>
                <w:rStyle w:val="VerbatimChar"/>
              </w:rPr>
              <w:t xml:space="preserve">ConsumptionEvent_Record</w:t>
            </w:r>
            <w:r>
              <w:t xml:space="preserve"> </w:t>
            </w:r>
            <w:r>
              <w:t xml:space="preserve">updates</w:t>
            </w:r>
            <w:r>
              <w:t xml:space="preserve"> </w:t>
            </w:r>
            <w:r>
              <w:rPr>
                <w:rStyle w:val="VerbatimChar"/>
              </w:rPr>
              <w:t xml:space="preserve">Lot.TotalInProcess</w:t>
            </w:r>
            <w:r>
              <w:t xml:space="preserve"> </w:t>
            </w:r>
            <w:r>
              <w:t xml:space="preserve">/</w:t>
            </w:r>
            <w:r>
              <w:t xml:space="preserve"> </w:t>
            </w:r>
            <w:r>
              <w:rPr>
                <w:rStyle w:val="VerbatimChar"/>
              </w:rPr>
              <w:t xml:space="preserve">InventoryAvailable</w:t>
            </w:r>
            <w:r>
              <w:t xml:space="preserve"> </w:t>
            </w:r>
            <w:r>
              <w:t xml:space="preserve">for the consumed source LOT.</w:t>
            </w:r>
          </w:p>
        </w:tc>
      </w:tr>
    </w:tbl>
    <w:bookmarkEnd w:id="130"/>
    <w:bookmarkStart w:id="138" w:name="state-workflow-6"/>
    <w:p>
      <w:pPr>
        <w:pStyle w:val="Heading2"/>
      </w:pPr>
      <w:r>
        <w:t xml:space="preserve">State &amp; Workflow</w:t>
      </w:r>
    </w:p>
    <w:bookmarkStart w:id="131" w:name="X753a98ac8ad1265feeb1715a655e6064edc8d29"/>
    <w:p>
      <w:pPr>
        <w:pStyle w:val="Heading3"/>
      </w:pPr>
      <w:r>
        <w:t xml:space="preserve">Serialized assembly line — PLC/MIP handshake</w:t>
      </w:r>
    </w:p>
    <w:p>
      <w:pPr>
        <w:pStyle w:val="FirstParagraph"/>
      </w:pPr>
      <w:r>
        <w:t xml:space="preserve">Serialized lines (e.g., 5G0 Front Cover) carry full PLC/MIP integration. The line auto-loads parts from the upstream Machining Cell (auto-moved via FDS-06-008 / Phase 5) and from staged lineside LOTs of consumable materials (e.g., PNA mounting pins). Per-piece operator interaction is minimal — the operator monitors and intervenes on errors.</w:t>
      </w:r>
    </w:p>
    <w:p>
      <w:pPr>
        <w:pStyle w:val="BodyText"/>
      </w:pPr>
      <w:r>
        <w:t xml:space="preserve">Per-piece flow:</w:t>
      </w:r>
      <w:r>
        <w:t xml:space="preserve"> </w:t>
      </w:r>
      <w:r>
        <w:t xml:space="preserve">1. The assembly machine loads a casting from the upstream LOT, presses in the components per BOM, and the laser etches a serial number</w:t>
      </w:r>
      <w:r>
        <w:t xml:space="preserve"> </w:t>
      </w:r>
      <w:r>
        <w:rPr>
          <w:rStyle w:val="VerbatimChar"/>
        </w:rPr>
        <w:t xml:space="preserve">5G0F-NNNNNN</w:t>
      </w:r>
      <w:r>
        <w:t xml:space="preserve"> </w:t>
      </w:r>
      <w:r>
        <w:t xml:space="preserve">(minted from</w:t>
      </w:r>
      <w:r>
        <w:t xml:space="preserve"> </w:t>
      </w:r>
      <w:r>
        <w:rPr>
          <w:rStyle w:val="VerbatimChar"/>
        </w:rPr>
        <w:t xml:space="preserve">IdentifierSequence_Next @Code='SerializedItem'</w:t>
      </w:r>
      <w:r>
        <w:t xml:space="preserve"> </w:t>
      </w:r>
      <w:r>
        <w:t xml:space="preserve">if the MES mints; otherwise the MES validates a PLC-supplied serial).</w:t>
      </w:r>
      <w:r>
        <w:t xml:space="preserve"> </w:t>
      </w:r>
      <w:r>
        <w:t xml:space="preserve">2. The PLC writes</w:t>
      </w:r>
      <w:r>
        <w:t xml:space="preserve"> </w:t>
      </w:r>
      <w:r>
        <w:rPr>
          <w:rStyle w:val="VerbatimChar"/>
        </w:rPr>
        <w:t xml:space="preserve">DataReady=1</w:t>
      </w:r>
      <w:r>
        <w:t xml:space="preserve">. The MES reads</w:t>
      </w:r>
      <w:r>
        <w:t xml:space="preserve"> </w:t>
      </w:r>
      <w:r>
        <w:rPr>
          <w:rStyle w:val="VerbatimChar"/>
        </w:rPr>
        <w:t xml:space="preserve">PartSN</w:t>
      </w:r>
      <w:r>
        <w:t xml:space="preserve">, validates uniqueness, writes</w:t>
      </w:r>
      <w:r>
        <w:t xml:space="preserve"> </w:t>
      </w:r>
      <w:r>
        <w:rPr>
          <w:rStyle w:val="VerbatimChar"/>
        </w:rPr>
        <w:t xml:space="preserve">PartValid=1</w:t>
      </w:r>
      <w:r>
        <w:t xml:space="preserve"> </w:t>
      </w:r>
      <w:r>
        <w:t xml:space="preserve">back. The PLC releases the part.</w:t>
      </w:r>
      <w:r>
        <w:t xml:space="preserve"> </w:t>
      </w:r>
      <w:r>
        <w:t xml:space="preserve">3. The MES writes a</w:t>
      </w:r>
      <w:r>
        <w:t xml:space="preserve"> </w:t>
      </w:r>
      <w:r>
        <w:rPr>
          <w:rStyle w:val="VerbatimChar"/>
        </w:rPr>
        <w:t xml:space="preserve">Lots.SerializedPart</w:t>
      </w:r>
      <w:r>
        <w:t xml:space="preserve"> </w:t>
      </w:r>
      <w:r>
        <w:t xml:space="preserve">row + a</w:t>
      </w:r>
      <w:r>
        <w:t xml:space="preserve"> </w:t>
      </w:r>
      <w:r>
        <w:rPr>
          <w:rStyle w:val="VerbatimChar"/>
        </w:rPr>
        <w:t xml:space="preserve">Workorder.ConsumptionEvent</w:t>
      </w:r>
      <w:r>
        <w:t xml:space="preserve"> </w:t>
      </w:r>
      <w:r>
        <w:t xml:space="preserve">(one per BOM component consumed) + a</w:t>
      </w:r>
      <w:r>
        <w:t xml:space="preserve"> </w:t>
      </w:r>
      <w:r>
        <w:rPr>
          <w:rStyle w:val="VerbatimChar"/>
        </w:rPr>
        <w:t xml:space="preserve">Lots.LotGenealogy</w:t>
      </w:r>
      <w:r>
        <w:t xml:space="preserve"> </w:t>
      </w:r>
      <w:r>
        <w:t xml:space="preserve">row linking each consumed source LOT to the produced SerializedPart.</w:t>
      </w:r>
      <w:r>
        <w:t xml:space="preserve"> </w:t>
      </w:r>
      <w:r>
        <w:t xml:space="preserve">4. The part drops into a tray position.</w:t>
      </w:r>
      <w:r>
        <w:t xml:space="preserve"> </w:t>
      </w:r>
      <w:r>
        <w:rPr>
          <w:rStyle w:val="VerbatimChar"/>
        </w:rPr>
        <w:t xml:space="preserve">ContainerSerial</w:t>
      </w:r>
      <w:r>
        <w:t xml:space="preserve"> </w:t>
      </w:r>
      <w:r>
        <w:t xml:space="preserve">row inserted with</w:t>
      </w:r>
      <w:r>
        <w:t xml:space="preserve"> </w:t>
      </w:r>
      <w:r>
        <w:rPr>
          <w:rStyle w:val="VerbatimChar"/>
        </w:rPr>
        <w:t xml:space="preserve">ContainerId</w:t>
      </w:r>
      <w:r>
        <w:t xml:space="preserve">,</w:t>
      </w:r>
      <w:r>
        <w:t xml:space="preserve"> </w:t>
      </w:r>
      <w:r>
        <w:rPr>
          <w:rStyle w:val="VerbatimChar"/>
        </w:rPr>
        <w:t xml:space="preserve">ContainerTrayId</w:t>
      </w:r>
      <w:r>
        <w:t xml:space="preserve">,</w:t>
      </w:r>
      <w:r>
        <w:t xml:space="preserve"> </w:t>
      </w:r>
      <w:r>
        <w:rPr>
          <w:rStyle w:val="VerbatimChar"/>
        </w:rPr>
        <w:t xml:space="preserve">TrayPosition</w:t>
      </w:r>
      <w:r>
        <w:t xml:space="preserve">,</w:t>
      </w:r>
      <w:r>
        <w:t xml:space="preserve"> </w:t>
      </w:r>
      <w:r>
        <w:rPr>
          <w:rStyle w:val="VerbatimChar"/>
        </w:rPr>
        <w:t xml:space="preserve">SerializedPartId</w:t>
      </w:r>
      <w:r>
        <w:t xml:space="preserve">.</w:t>
      </w:r>
      <w:r>
        <w:t xml:space="preserve"> </w:t>
      </w:r>
      <w:r>
        <w:rPr>
          <w:b/>
          <w:bCs/>
        </w:rPr>
        <w:t xml:space="preserve">If</w:t>
      </w:r>
      <w:r>
        <w:rPr>
          <w:b/>
          <w:bCs/>
        </w:rPr>
        <w:t xml:space="preserve"> </w:t>
      </w:r>
      <w:r>
        <w:rPr>
          <w:rStyle w:val="VerbatimChar"/>
          <w:b/>
          <w:bCs/>
        </w:rPr>
        <w:t xml:space="preserve">HardwareInterlockEnable = false</w:t>
      </w:r>
      <w:r>
        <w:rPr>
          <w:b/>
          <w:bCs/>
        </w:rPr>
        <w:t xml:space="preserve"> </w:t>
      </w:r>
      <w:r>
        <w:rPr>
          <w:b/>
          <w:bCs/>
        </w:rPr>
        <w:t xml:space="preserve">on the PLC at the moment of placement,</w:t>
      </w:r>
      <w:r>
        <w:rPr>
          <w:b/>
          <w:bCs/>
        </w:rPr>
        <w:t xml:space="preserve"> </w:t>
      </w:r>
      <w:r>
        <w:rPr>
          <w:rStyle w:val="VerbatimChar"/>
          <w:b/>
          <w:bCs/>
        </w:rPr>
        <w:t xml:space="preserve">ContainerSerial.HardwareInterlockBypassed = 1</w:t>
      </w:r>
      <w:r>
        <w:t xml:space="preserve"> </w:t>
      </w:r>
      <w:r>
        <w:t xml:space="preserve">(UJ-16).</w:t>
      </w:r>
      <w:r>
        <w:t xml:space="preserve"> </w:t>
      </w:r>
      <w:r>
        <w:t xml:space="preserve">5. When the tray’s</w:t>
      </w:r>
      <w:r>
        <w:t xml:space="preserve"> </w:t>
      </w:r>
      <w:r>
        <w:rPr>
          <w:rStyle w:val="VerbatimChar"/>
        </w:rPr>
        <w:t xml:space="preserve">PartsClosedCount</w:t>
      </w:r>
      <w:r>
        <w:t xml:space="preserve"> </w:t>
      </w:r>
      <w:r>
        <w:t xml:space="preserve">reaches</w:t>
      </w:r>
      <w:r>
        <w:t xml:space="preserve"> </w:t>
      </w:r>
      <w:r>
        <w:rPr>
          <w:rStyle w:val="VerbatimChar"/>
        </w:rPr>
        <w:t xml:space="preserve">Parts.ContainerConfig.PartsPerTray</w:t>
      </w:r>
      <w:r>
        <w:t xml:space="preserve">, the tray closes —</w:t>
      </w:r>
      <w:r>
        <w:t xml:space="preserve"> </w:t>
      </w:r>
      <w:r>
        <w:rPr>
          <w:rStyle w:val="VerbatimChar"/>
        </w:rPr>
        <w:t xml:space="preserve">ContainerTray.ClosedAt</w:t>
      </w:r>
      <w:r>
        <w:t xml:space="preserve"> </w:t>
      </w:r>
      <w:r>
        <w:t xml:space="preserve">set,</w:t>
      </w:r>
      <w:r>
        <w:t xml:space="preserve"> </w:t>
      </w:r>
      <w:r>
        <w:rPr>
          <w:rStyle w:val="VerbatimChar"/>
        </w:rPr>
        <w:t xml:space="preserve">ClosureMethod</w:t>
      </w:r>
      <w:r>
        <w:t xml:space="preserve"> </w:t>
      </w:r>
      <w:r>
        <w:t xml:space="preserve">captured (</w:t>
      </w:r>
      <w:r>
        <w:rPr>
          <w:rStyle w:val="VerbatimChar"/>
        </w:rPr>
        <w:t xml:space="preserve">ByVision</w:t>
      </w:r>
      <w:r>
        <w:t xml:space="preserve"> </w:t>
      </w:r>
      <w:r>
        <w:t xml:space="preserve">for serialized lines — camera per-piece validation drove the count; PLC</w:t>
      </w:r>
      <w:r>
        <w:t xml:space="preserve"> </w:t>
      </w:r>
      <w:r>
        <w:rPr>
          <w:rStyle w:val="VerbatimChar"/>
        </w:rPr>
        <w:t xml:space="preserve">TrayFullFlag</w:t>
      </w:r>
      <w:r>
        <w:t xml:space="preserve"> </w:t>
      </w:r>
      <w:r>
        <w:t xml:space="preserve">confirms).</w:t>
      </w:r>
      <w:r>
        <w:t xml:space="preserve"> </w:t>
      </w:r>
      <w:r>
        <w:t xml:space="preserve">6. When accumulated tray closes reach</w:t>
      </w:r>
      <w:r>
        <w:t xml:space="preserve"> </w:t>
      </w:r>
      <w:r>
        <w:rPr>
          <w:rStyle w:val="VerbatimChar"/>
        </w:rPr>
        <w:t xml:space="preserve">TraysPerContainer × PartsPerTray</w:t>
      </w:r>
      <w:r>
        <w:t xml:space="preserve"> </w:t>
      </w:r>
      <w:r>
        <w:t xml:space="preserve">for the Container, the Container completes (see</w:t>
      </w:r>
      <w:r>
        <w:t xml:space="preserve"> </w:t>
      </w:r>
      <w:r>
        <w:t xml:space="preserve">“Container completion”</w:t>
      </w:r>
      <w:r>
        <w:t xml:space="preserve"> </w:t>
      </w:r>
      <w:r>
        <w:t xml:space="preserve">below).</w:t>
      </w:r>
    </w:p>
    <w:bookmarkEnd w:id="131"/>
    <w:bookmarkStart w:id="132" w:name="Xc70270711daadde9447fe7306df7bb2de3d148e"/>
    <w:p>
      <w:pPr>
        <w:pStyle w:val="Heading3"/>
      </w:pPr>
      <w:r>
        <w:t xml:space="preserve">Non-serialized assembly line — operator-driven count</w:t>
      </w:r>
    </w:p>
    <w:p>
      <w:pPr>
        <w:pStyle w:val="FirstParagraph"/>
      </w:pPr>
      <w:r>
        <w:t xml:space="preserve">Non-serialized lines (e.g., 6B2 Cam Holder, RPY Assembly Sets) use OPC</w:t>
      </w:r>
      <w:r>
        <w:t xml:space="preserve"> </w:t>
      </w:r>
      <w:r>
        <w:rPr>
          <w:rStyle w:val="VerbatimChar"/>
        </w:rPr>
        <w:t xml:space="preserve">PartDisposition</w:t>
      </w:r>
      <w:r>
        <w:t xml:space="preserve"> </w:t>
      </w:r>
      <w:r>
        <w:t xml:space="preserve">flags + operator-confirmed counts. No per-piece serial. Tray-level closure still applies — same three closure methods, same accumulation logic — but the tray gate is operator-driven (</w:t>
      </w:r>
      <w:r>
        <w:rPr>
          <w:rStyle w:val="VerbatimChar"/>
        </w:rPr>
        <w:t xml:space="preserve">ByCount</w:t>
      </w:r>
      <w:r>
        <w:t xml:space="preserve">) or scale-driven (</w:t>
      </w:r>
      <w:r>
        <w:rPr>
          <w:rStyle w:val="VerbatimChar"/>
        </w:rPr>
        <w:t xml:space="preserve">ByWeight</w:t>
      </w:r>
      <w:r>
        <w:t xml:space="preserve">).</w:t>
      </w:r>
    </w:p>
    <w:p>
      <w:pPr>
        <w:pStyle w:val="BodyText"/>
      </w:pPr>
      <w:r>
        <w:t xml:space="preserve">Per-tray flow:</w:t>
      </w:r>
      <w:r>
        <w:t xml:space="preserve"> </w:t>
      </w:r>
      <w:r>
        <w:t xml:space="preserve">1. The operator runs the operation. As parts accumulate in a tray, the OPC</w:t>
      </w:r>
      <w:r>
        <w:t xml:space="preserve"> </w:t>
      </w:r>
      <w:r>
        <w:rPr>
          <w:rStyle w:val="VerbatimChar"/>
        </w:rPr>
        <w:t xml:space="preserve">PartDisposition</w:t>
      </w:r>
      <w:r>
        <w:t xml:space="preserve"> </w:t>
      </w:r>
      <w:r>
        <w:t xml:space="preserve">tag indicates per-piece pass/fail (and the running good count, depending on line).</w:t>
      </w:r>
      <w:r>
        <w:t xml:space="preserve"> </w:t>
      </w:r>
      <w:r>
        <w:t xml:space="preserve">2. When the operator (</w:t>
      </w:r>
      <w:r>
        <w:rPr>
          <w:rStyle w:val="VerbatimChar"/>
        </w:rPr>
        <w:t xml:space="preserve">ByCount</w:t>
      </w:r>
      <w:r>
        <w:t xml:space="preserve">) or scale (</w:t>
      </w:r>
      <w:r>
        <w:rPr>
          <w:rStyle w:val="VerbatimChar"/>
        </w:rPr>
        <w:t xml:space="preserve">ByWeight</w:t>
      </w:r>
      <w:r>
        <w:t xml:space="preserve">) signals tray full, Perspective calls</w:t>
      </w:r>
      <w:r>
        <w:t xml:space="preserve"> </w:t>
      </w:r>
      <w:r>
        <w:rPr>
          <w:rStyle w:val="VerbatimChar"/>
        </w:rPr>
        <w:t xml:space="preserve">Lots.ContainerTray_Close</w:t>
      </w:r>
      <w:r>
        <w:t xml:space="preserve">. The proc validates the count matches</w:t>
      </w:r>
      <w:r>
        <w:t xml:space="preserve"> </w:t>
      </w:r>
      <w:r>
        <w:rPr>
          <w:rStyle w:val="VerbatimChar"/>
        </w:rPr>
        <w:t xml:space="preserve">PartsPerTray</w:t>
      </w:r>
      <w:r>
        <w:t xml:space="preserve">, sets</w:t>
      </w:r>
      <w:r>
        <w:t xml:space="preserve"> </w:t>
      </w:r>
      <w:r>
        <w:rPr>
          <w:rStyle w:val="VerbatimChar"/>
        </w:rPr>
        <w:t xml:space="preserve">ContainerTray.ClosedAt</w:t>
      </w:r>
      <w:r>
        <w:t xml:space="preserve">, captures</w:t>
      </w:r>
      <w:r>
        <w:t xml:space="preserve"> </w:t>
      </w:r>
      <w:r>
        <w:rPr>
          <w:rStyle w:val="VerbatimChar"/>
        </w:rPr>
        <w:t xml:space="preserve">ClosureMethod</w:t>
      </w:r>
      <w:r>
        <w:t xml:space="preserve">, increments the parent Container’s running parts count.</w:t>
      </w:r>
      <w:r>
        <w:t xml:space="preserve"> </w:t>
      </w:r>
      <w:r>
        <w:t xml:space="preserve">3. ConsumptionEvents fire per tray for the BOM components consumed (one ConsumptionEvent per BOM line per tray).</w:t>
      </w:r>
      <w:r>
        <w:t xml:space="preserve"> </w:t>
      </w:r>
      <w:r>
        <w:t xml:space="preserve">4. Same accumulation rule as serialized — Container completes when</w:t>
      </w:r>
      <w:r>
        <w:t xml:space="preserve"> </w:t>
      </w:r>
      <w:r>
        <w:rPr>
          <w:rStyle w:val="VerbatimChar"/>
        </w:rPr>
        <w:t xml:space="preserve">accumulatedClosedTrayParts ≥ TraysPerContainer × PartsPerTray</w:t>
      </w:r>
      <w:r>
        <w:t xml:space="preserve">.</w:t>
      </w:r>
    </w:p>
    <w:bookmarkEnd w:id="132"/>
    <w:bookmarkStart w:id="133" w:name="Xecf0dca0ae29d11e17df2b71677a0271a45e257"/>
    <w:p>
      <w:pPr>
        <w:pStyle w:val="Heading3"/>
      </w:pPr>
      <w:r>
        <w:t xml:space="preserve">Tray-level closure — three peer ClosureMethod values (FDS-06-014)</w:t>
      </w:r>
    </w:p>
    <w:p>
      <w:pPr>
        <w:pStyle w:val="FirstParagraph"/>
      </w:pPr>
      <w:r>
        <w:t xml:space="preserve">Closure validation happens at the</w:t>
      </w:r>
      <w:r>
        <w:t xml:space="preserve"> </w:t>
      </w:r>
      <w:r>
        <w:rPr>
          <w:b/>
          <w:bCs/>
        </w:rPr>
        <w:t xml:space="preserve">tray</w:t>
      </w:r>
      <w:r>
        <w:t xml:space="preserve"> </w:t>
      </w:r>
      <w:r>
        <w:t xml:space="preserve">level, with the container as the accumulator.</w:t>
      </w:r>
      <w:r>
        <w:t xml:space="preserve"> </w:t>
      </w:r>
      <w:r>
        <w:rPr>
          <w:rStyle w:val="VerbatimChar"/>
        </w:rPr>
        <w:t xml:space="preserve">Parts.ContainerConfig.ClosureMethod</w:t>
      </w:r>
      <w:r>
        <w:t xml:space="preserve"> </w:t>
      </w:r>
      <w:r>
        <w:t xml:space="preserve">selects the per-tray trigger:</w:t>
      </w:r>
    </w:p>
    <w:p>
      <w:pPr>
        <w:pStyle w:val="Compact"/>
        <w:numPr>
          <w:ilvl w:val="0"/>
          <w:numId w:val="1094"/>
        </w:numPr>
      </w:pPr>
      <w:r>
        <w:rPr>
          <w:rStyle w:val="VerbatimChar"/>
        </w:rPr>
        <w:t xml:space="preserve">ByCount</w:t>
      </w:r>
      <w:r>
        <w:t xml:space="preserve">: operator confirms tray quantity at the Per-Tray Close screen (or the PLC asserts</w:t>
      </w:r>
      <w:r>
        <w:t xml:space="preserve"> </w:t>
      </w:r>
      <w:r>
        <w:rPr>
          <w:rStyle w:val="VerbatimChar"/>
        </w:rPr>
        <w:t xml:space="preserve">TrayFullFlag</w:t>
      </w:r>
      <w:r>
        <w:t xml:space="preserve"> </w:t>
      </w:r>
      <w:r>
        <w:t xml:space="preserve">based on a count the operator entered upstream).</w:t>
      </w:r>
    </w:p>
    <w:p>
      <w:pPr>
        <w:pStyle w:val="Compact"/>
        <w:numPr>
          <w:ilvl w:val="0"/>
          <w:numId w:val="1094"/>
        </w:numPr>
      </w:pPr>
      <w:r>
        <w:rPr>
          <w:rStyle w:val="VerbatimChar"/>
        </w:rPr>
        <w:t xml:space="preserve">ByWeight</w:t>
      </w:r>
      <w:r>
        <w:t xml:space="preserve">: OmniServer scale publishes the per-tray weight; PLC compares against</w:t>
      </w:r>
      <w:r>
        <w:t xml:space="preserve"> </w:t>
      </w:r>
      <w:r>
        <w:rPr>
          <w:rStyle w:val="VerbatimChar"/>
        </w:rPr>
        <w:t xml:space="preserve">TargetWeight</w:t>
      </w:r>
      <w:r>
        <w:t xml:space="preserve"> </w:t>
      </w:r>
      <w:r>
        <w:t xml:space="preserve">configured on</w:t>
      </w:r>
      <w:r>
        <w:t xml:space="preserve"> </w:t>
      </w:r>
      <w:r>
        <w:rPr>
          <w:rStyle w:val="VerbatimChar"/>
        </w:rPr>
        <w:t xml:space="preserve">ContainerConfig</w:t>
      </w:r>
      <w:r>
        <w:t xml:space="preserve"> </w:t>
      </w:r>
      <w:r>
        <w:t xml:space="preserve">and asserts</w:t>
      </w:r>
      <w:r>
        <w:t xml:space="preserve"> </w:t>
      </w:r>
      <w:r>
        <w:rPr>
          <w:rStyle w:val="VerbatimChar"/>
        </w:rPr>
        <w:t xml:space="preserve">TrayFullFlag</w:t>
      </w:r>
      <w:r>
        <w:t xml:space="preserve"> </w:t>
      </w:r>
      <w:r>
        <w:t xml:space="preserve">at threshold.</w:t>
      </w:r>
    </w:p>
    <w:p>
      <w:pPr>
        <w:pStyle w:val="Compact"/>
        <w:numPr>
          <w:ilvl w:val="0"/>
          <w:numId w:val="1094"/>
        </w:numPr>
      </w:pPr>
      <w:r>
        <w:rPr>
          <w:rStyle w:val="VerbatimChar"/>
        </w:rPr>
        <w:t xml:space="preserve">ByVision</w:t>
      </w:r>
      <w:r>
        <w:t xml:space="preserve">: camera validates each part (pass/fail per piece); PLC accumulates the validated count and asserts</w:t>
      </w:r>
      <w:r>
        <w:t xml:space="preserve"> </w:t>
      </w:r>
      <w:r>
        <w:rPr>
          <w:rStyle w:val="VerbatimChar"/>
        </w:rPr>
        <w:t xml:space="preserve">TrayFullFlag</w:t>
      </w:r>
      <w:r>
        <w:t xml:space="preserve"> </w:t>
      </w:r>
      <w:r>
        <w:t xml:space="preserve">at</w:t>
      </w:r>
      <w:r>
        <w:t xml:space="preserve"> </w:t>
      </w:r>
      <w:r>
        <w:rPr>
          <w:rStyle w:val="VerbatimChar"/>
        </w:rPr>
        <w:t xml:space="preserve">PartsPerTray</w:t>
      </w:r>
      <w:r>
        <w:t xml:space="preserve">.</w:t>
      </w:r>
    </w:p>
    <w:p>
      <w:pPr>
        <w:pStyle w:val="FirstParagraph"/>
      </w:pPr>
      <w:r>
        <w:t xml:space="preserve">The MES reads</w:t>
      </w:r>
      <w:r>
        <w:t xml:space="preserve"> </w:t>
      </w:r>
      <w:r>
        <w:rPr>
          <w:rStyle w:val="VerbatimChar"/>
        </w:rPr>
        <w:t xml:space="preserve">TrayFullFlag</w:t>
      </w:r>
      <w:r>
        <w:t xml:space="preserve"> </w:t>
      </w:r>
      <w:r>
        <w:t xml:space="preserve">(or accepts the operator’s</w:t>
      </w:r>
      <w:r>
        <w:t xml:space="preserve"> </w:t>
      </w:r>
      <w:r>
        <w:rPr>
          <w:rStyle w:val="VerbatimChar"/>
        </w:rPr>
        <w:t xml:space="preserve">ContainerTray_Close</w:t>
      </w:r>
      <w:r>
        <w:t xml:space="preserve"> </w:t>
      </w:r>
      <w:r>
        <w:t xml:space="preserve">submit on</w:t>
      </w:r>
      <w:r>
        <w:t xml:space="preserve"> </w:t>
      </w:r>
      <w:r>
        <w:rPr>
          <w:rStyle w:val="VerbatimChar"/>
        </w:rPr>
        <w:t xml:space="preserve">ByCount</w:t>
      </w:r>
      <w:r>
        <w:t xml:space="preserve"> </w:t>
      </w:r>
      <w:r>
        <w:t xml:space="preserve">lines), writes the tray-close row, and</w:t>
      </w:r>
      <w:r>
        <w:t xml:space="preserve"> </w:t>
      </w:r>
      <w:r>
        <w:rPr>
          <w:b/>
          <w:bCs/>
        </w:rPr>
        <w:t xml:space="preserve">derives</w:t>
      </w:r>
      <w:r>
        <w:t xml:space="preserve"> </w:t>
      </w:r>
      <w:r>
        <w:t xml:space="preserve">the container fill from accumulated tray closes — no separate</w:t>
      </w:r>
      <w:r>
        <w:t xml:space="preserve"> </w:t>
      </w:r>
      <w:r>
        <w:rPr>
          <w:rStyle w:val="VerbatimChar"/>
        </w:rPr>
        <w:t xml:space="preserve">ContainerFullFlag</w:t>
      </w:r>
      <w:r>
        <w:t xml:space="preserve"> </w:t>
      </w:r>
      <w:r>
        <w:t xml:space="preserve">PLC tag is required.</w:t>
      </w:r>
    </w:p>
    <w:bookmarkEnd w:id="133"/>
    <w:bookmarkStart w:id="134" w:name="X45bd4ff1ac73436710b85fcd1eefcb5c53db33c"/>
    <w:p>
      <w:pPr>
        <w:pStyle w:val="Heading3"/>
      </w:pPr>
      <w:r>
        <w:t xml:space="preserve">Container completion (atomic close + AIM pool claim + async print)</w:t>
      </w:r>
    </w:p>
    <w:p>
      <w:pPr>
        <w:pStyle w:val="FirstParagraph"/>
      </w:pPr>
      <w:r>
        <w:t xml:space="preserve">When the container’s accumulated parts reach the configured capacity, Perspective (or a Gateway script on PLC-driven lines) calls</w:t>
      </w:r>
      <w:r>
        <w:t xml:space="preserve"> </w:t>
      </w:r>
      <w:r>
        <w:rPr>
          <w:rStyle w:val="VerbatimChar"/>
        </w:rPr>
        <w:t xml:space="preserve">Lots.Container_Complete</w:t>
      </w:r>
      <w:r>
        <w:t xml:space="preserve">:</w:t>
      </w:r>
    </w:p>
    <w:p>
      <w:pPr>
        <w:pStyle w:val="Compact"/>
        <w:numPr>
          <w:ilvl w:val="0"/>
          <w:numId w:val="1095"/>
        </w:numPr>
      </w:pPr>
      <w:r>
        <w:t xml:space="preserve">Validate the container is Open and the accumulated count matches</w:t>
      </w:r>
      <w:r>
        <w:t xml:space="preserve"> </w:t>
      </w:r>
      <w:r>
        <w:rPr>
          <w:rStyle w:val="VerbatimChar"/>
        </w:rPr>
        <w:t xml:space="preserve">TraysPerContainer × PartsPerTray</w:t>
      </w:r>
      <w:r>
        <w:t xml:space="preserve">.</w:t>
      </w:r>
    </w:p>
    <w:p>
      <w:pPr>
        <w:pStyle w:val="Compact"/>
        <w:numPr>
          <w:ilvl w:val="0"/>
          <w:numId w:val="1095"/>
        </w:numPr>
      </w:pPr>
      <w:r>
        <w:rPr>
          <w:b/>
          <w:bCs/>
        </w:rPr>
        <w:t xml:space="preserve">AIM pool claim (UJ-04 + OI-33).</w:t>
      </w:r>
      <w:r>
        <w:t xml:space="preserve"> </w:t>
      </w:r>
      <w:r>
        <w:t xml:space="preserve">Call</w:t>
      </w:r>
      <w:r>
        <w:t xml:space="preserve"> </w:t>
      </w:r>
      <w:r>
        <w:rPr>
          <w:rStyle w:val="VerbatimChar"/>
        </w:rPr>
        <w:t xml:space="preserve">Lots.AimShipperIdPool_Claim @PartNumber, @ContainerId</w:t>
      </w:r>
      <w:r>
        <w:t xml:space="preserve"> </w:t>
      </w:r>
      <w:r>
        <w:t xml:space="preserve">— atomic FIFO claim from the local pool, sub-millisecond, never blocked on AIM.</w:t>
      </w:r>
      <w:r>
        <w:t xml:space="preserve"> </w:t>
      </w:r>
      <w:r>
        <w:rPr>
          <w:b/>
          <w:bCs/>
        </w:rPr>
        <w:t xml:space="preserve">Empty-pool behavior is hard-fail per FDS-07-010a (default; OI-33 customer validation pending).</w:t>
      </w:r>
      <w:r>
        <w:t xml:space="preserve"> </w:t>
      </w:r>
      <w:r>
        <w:t xml:space="preserve">On empty pool the proc raises a business-rule error; the surrounding transaction rolls back; the operator sees an error banner (</w:t>
      </w:r>
      <w:r>
        <w:t xml:space="preserve">“AIM pool exhausted — contact IT”</w:t>
      </w:r>
      <w:r>
        <w:t xml:space="preserve">); the line stops on this terminal until pool refills.</w:t>
      </w:r>
    </w:p>
    <w:p>
      <w:pPr>
        <w:pStyle w:val="Compact"/>
        <w:numPr>
          <w:ilvl w:val="0"/>
          <w:numId w:val="1095"/>
        </w:numPr>
      </w:pPr>
      <w:r>
        <w:t xml:space="preserve">On successful claim: insert</w:t>
      </w:r>
      <w:r>
        <w:t xml:space="preserve"> </w:t>
      </w:r>
      <w:r>
        <w:rPr>
          <w:rStyle w:val="VerbatimChar"/>
        </w:rPr>
        <w:t xml:space="preserve">Lots.ShippingLabel</w:t>
      </w:r>
      <w:r>
        <w:t xml:space="preserve"> </w:t>
      </w:r>
      <w:r>
        <w:t xml:space="preserve">row with</w:t>
      </w:r>
      <w:r>
        <w:t xml:space="preserve"> </w:t>
      </w:r>
      <w:r>
        <w:rPr>
          <w:rStyle w:val="VerbatimChar"/>
        </w:rPr>
        <w:t xml:space="preserve">PrintedAt = NULL</w:t>
      </w:r>
      <w:r>
        <w:t xml:space="preserve">,</w:t>
      </w:r>
      <w:r>
        <w:t xml:space="preserve"> </w:t>
      </w:r>
      <w:r>
        <w:rPr>
          <w:rStyle w:val="VerbatimChar"/>
        </w:rPr>
        <w:t xml:space="preserve">AimShipperId = (claimed Id)</w:t>
      </w:r>
      <w:r>
        <w:t xml:space="preserve">,</w:t>
      </w:r>
      <w:r>
        <w:t xml:space="preserve"> </w:t>
      </w:r>
      <w:r>
        <w:rPr>
          <w:rStyle w:val="VerbatimChar"/>
        </w:rPr>
        <w:t xml:space="preserve">TerminalLocationId</w:t>
      </w:r>
      <w:r>
        <w:t xml:space="preserve">,</w:t>
      </w:r>
      <w:r>
        <w:t xml:space="preserve"> </w:t>
      </w:r>
      <w:r>
        <w:rPr>
          <w:rStyle w:val="VerbatimChar"/>
        </w:rPr>
        <w:t xml:space="preserve">ContainerId</w:t>
      </w:r>
      <w:r>
        <w:t xml:space="preserve">, etc. Update</w:t>
      </w:r>
      <w:r>
        <w:t xml:space="preserve"> </w:t>
      </w:r>
      <w:r>
        <w:rPr>
          <w:rStyle w:val="VerbatimChar"/>
        </w:rPr>
        <w:t xml:space="preserve">Container.ContainerStatusCodeId</w:t>
      </w:r>
      <w:r>
        <w:t xml:space="preserve"> </w:t>
      </w:r>
      <w:r>
        <w:t xml:space="preserve">to</w:t>
      </w:r>
      <w:r>
        <w:t xml:space="preserve"> </w:t>
      </w:r>
      <w:r>
        <w:rPr>
          <w:rStyle w:val="VerbatimChar"/>
        </w:rPr>
        <w:t xml:space="preserve">Complete</w:t>
      </w:r>
      <w:r>
        <w:t xml:space="preserve">, set</w:t>
      </w:r>
      <w:r>
        <w:t xml:space="preserve"> </w:t>
      </w:r>
      <w:r>
        <w:rPr>
          <w:rStyle w:val="VerbatimChar"/>
        </w:rPr>
        <w:t xml:space="preserve">CompletedAt</w:t>
      </w:r>
      <w:r>
        <w:t xml:space="preserve">.</w:t>
      </w:r>
    </w:p>
    <w:p>
      <w:pPr>
        <w:pStyle w:val="Compact"/>
        <w:numPr>
          <w:ilvl w:val="0"/>
          <w:numId w:val="1095"/>
        </w:numPr>
      </w:pPr>
      <w:r>
        <w:rPr>
          <w:b/>
          <w:bCs/>
        </w:rPr>
        <w:t xml:space="preserve">OI-16 / FDS-06-028 auto-finish gate.</w:t>
      </w:r>
      <w:r>
        <w:t xml:space="preserve"> </w:t>
      </w:r>
      <w:r>
        <w:t xml:space="preserve">Read the PLC</w:t>
      </w:r>
      <w:r>
        <w:t xml:space="preserve"> </w:t>
      </w:r>
      <w:r>
        <w:rPr>
          <w:rStyle w:val="VerbatimChar"/>
        </w:rPr>
        <w:t xml:space="preserve">CompletionConfirmed</w:t>
      </w:r>
      <w:r>
        <w:t xml:space="preserve"> </w:t>
      </w:r>
      <w:r>
        <w:t xml:space="preserve">BIT (belt-and-suspenders alongside count-target-crossing). If</w:t>
      </w:r>
      <w:r>
        <w:t xml:space="preserve"> </w:t>
      </w:r>
      <w:r>
        <w:rPr>
          <w:rStyle w:val="VerbatimChar"/>
        </w:rPr>
        <w:t xml:space="preserve">RequiresCompletionConfirm</w:t>
      </w:r>
      <w:r>
        <w:t xml:space="preserve"> </w:t>
      </w:r>
      <w:r>
        <w:t xml:space="preserve">LocationAttribute on the Terminal is</w:t>
      </w:r>
      <w:r>
        <w:t xml:space="preserve"> </w:t>
      </w:r>
      <w:r>
        <w:rPr>
          <w:rStyle w:val="VerbatimChar"/>
        </w:rPr>
        <w:t xml:space="preserve">1</w:t>
      </w:r>
      <w:r>
        <w:t xml:space="preserve">, Perspective also requires the operator to tap a large</w:t>
      </w:r>
      <w:r>
        <w:t xml:space="preserve"> </w:t>
      </w:r>
      <w:r>
        <w:t xml:space="preserve">“Confirm Completion”</w:t>
      </w:r>
      <w:r>
        <w:t xml:space="preserve"> </w:t>
      </w:r>
      <w:r>
        <w:t xml:space="preserve">button before the close commits; if</w:t>
      </w:r>
      <w:r>
        <w:t xml:space="preserve"> </w:t>
      </w:r>
      <w:r>
        <w:rPr>
          <w:rStyle w:val="VerbatimChar"/>
        </w:rPr>
        <w:t xml:space="preserve">0</w:t>
      </w:r>
      <w:r>
        <w:t xml:space="preserve"> </w:t>
      </w:r>
      <w:r>
        <w:t xml:space="preserve">(or NULL), the close proceeds with a passive popup.</w:t>
      </w:r>
    </w:p>
    <w:p>
      <w:pPr>
        <w:pStyle w:val="Compact"/>
        <w:numPr>
          <w:ilvl w:val="0"/>
          <w:numId w:val="1095"/>
        </w:numPr>
      </w:pPr>
      <w:r>
        <w:rPr>
          <w:b/>
          <w:bCs/>
        </w:rPr>
        <w:t xml:space="preserve">All four steps above run inside a single atomic transaction</w:t>
      </w:r>
      <w:r>
        <w:t xml:space="preserve"> </w:t>
      </w:r>
      <w:r>
        <w:t xml:space="preserve">— close, claim, ShippingLabel insert, status flip — sub-millisecond when the AIM pool is healthy.</w:t>
      </w:r>
    </w:p>
    <w:p>
      <w:pPr>
        <w:pStyle w:val="Compact"/>
        <w:numPr>
          <w:ilvl w:val="0"/>
          <w:numId w:val="1095"/>
        </w:numPr>
      </w:pPr>
      <w:r>
        <w:rPr>
          <w:b/>
          <w:bCs/>
        </w:rPr>
        <w:t xml:space="preserve">Async print dispatch (UJ-18 / FDS-07-006a).</w:t>
      </w:r>
      <w:r>
        <w:t xml:space="preserve"> </w:t>
      </w:r>
      <w:r>
        <w:t xml:space="preserve">After commit, Perspective fires</w:t>
      </w:r>
      <w:r>
        <w:t xml:space="preserve"> </w:t>
      </w:r>
      <w:r>
        <w:rPr>
          <w:rStyle w:val="VerbatimChar"/>
        </w:rPr>
        <w:t xml:space="preserve">system.util.sendRequestAsync('mes', 'print-shipping-label', {ShippingLabelId})</w:t>
      </w:r>
      <w:r>
        <w:t xml:space="preserve">. The Gateway handler renders ZPL and dispatches to the Zebra at</w:t>
      </w:r>
      <w:r>
        <w:t xml:space="preserve"> </w:t>
      </w:r>
      <w:r>
        <w:rPr>
          <w:rStyle w:val="VerbatimChar"/>
        </w:rPr>
        <w:t xml:space="preserve">TerminalLocationId</w:t>
      </w:r>
      <w:r>
        <w:t xml:space="preserve">. Three retries × 2s gap inline within the handler. On success, update</w:t>
      </w:r>
      <w:r>
        <w:t xml:space="preserve"> </w:t>
      </w:r>
      <w:r>
        <w:rPr>
          <w:rStyle w:val="VerbatimChar"/>
        </w:rPr>
        <w:t xml:space="preserve">ShippingLabel.PrintedAt</w:t>
      </w:r>
      <w:r>
        <w:t xml:space="preserve">. On exhaustion, set</w:t>
      </w:r>
      <w:r>
        <w:t xml:space="preserve"> </w:t>
      </w:r>
      <w:r>
        <w:rPr>
          <w:rStyle w:val="VerbatimChar"/>
        </w:rPr>
        <w:t xml:space="preserve">PrintFailedAt</w:t>
      </w:r>
      <w:r>
        <w:t xml:space="preserve"> </w:t>
      </w:r>
      <w:r>
        <w:t xml:space="preserve">— drives the Print Failure Banner via the Gateway-broadcast safety-sweep (Phase 7).</w:t>
      </w:r>
    </w:p>
    <w:bookmarkEnd w:id="134"/>
    <w:bookmarkStart w:id="135" w:name="X7f94ca2aa10585e362550ca2ab4f43cce7cd0de"/>
    <w:p>
      <w:pPr>
        <w:pStyle w:val="Heading3"/>
      </w:pPr>
      <w:r>
        <w:t xml:space="preserve">BOM material verification at scan-in (UJ-09 — Option C)</w:t>
      </w:r>
    </w:p>
    <w:p>
      <w:pPr>
        <w:pStyle w:val="FirstParagraph"/>
      </w:pPr>
      <w:r>
        <w:t xml:space="preserve">Strict BOM check + supervisor AD-elevated one-shot override:</w:t>
      </w:r>
    </w:p>
    <w:p>
      <w:pPr>
        <w:pStyle w:val="Compact"/>
        <w:numPr>
          <w:ilvl w:val="0"/>
          <w:numId w:val="1096"/>
        </w:numPr>
      </w:pPr>
      <w:r>
        <w:t xml:space="preserve">The operator scans an inbound lineside LOT for consumption.</w:t>
      </w:r>
    </w:p>
    <w:p>
      <w:pPr>
        <w:pStyle w:val="Compact"/>
        <w:numPr>
          <w:ilvl w:val="0"/>
          <w:numId w:val="1096"/>
        </w:numPr>
      </w:pPr>
      <w:r>
        <w:t xml:space="preserve">Perspective calls</w:t>
      </w:r>
      <w:r>
        <w:t xml:space="preserve"> </w:t>
      </w:r>
      <w:r>
        <w:rPr>
          <w:rStyle w:val="VerbatimChar"/>
        </w:rPr>
        <w:t xml:space="preserve">Workorder.ConsumptionEvent_RecordWithBomCheck @SourceLotId, @ProducingLotId, @CellLocationId, ...</w:t>
      </w:r>
      <w:r>
        <w:t xml:space="preserve">. The proc resolves the active BOM for the producing Item at this Cell and validates the source LOT’s Item is a child line.</w:t>
      </w:r>
    </w:p>
    <w:p>
      <w:pPr>
        <w:pStyle w:val="Compact"/>
        <w:numPr>
          <w:ilvl w:val="0"/>
          <w:numId w:val="1096"/>
        </w:numPr>
      </w:pPr>
      <w:r>
        <w:rPr>
          <w:b/>
          <w:bCs/>
        </w:rPr>
        <w:t xml:space="preserve">Strict match:</w:t>
      </w:r>
      <w:r>
        <w:t xml:space="preserve"> </w:t>
      </w:r>
      <w:r>
        <w:t xml:space="preserve">if the source Item is on the BOM, ConsumptionEvent writes normally.</w:t>
      </w:r>
    </w:p>
    <w:p>
      <w:pPr>
        <w:pStyle w:val="Compact"/>
        <w:numPr>
          <w:ilvl w:val="0"/>
          <w:numId w:val="1096"/>
        </w:numPr>
      </w:pPr>
      <w:r>
        <w:rPr>
          <w:b/>
          <w:bCs/>
        </w:rPr>
        <w:t xml:space="preserve">Mismatch:</w:t>
      </w:r>
      <w:r>
        <w:t xml:space="preserve"> </w:t>
      </w:r>
      <w:r>
        <w:t xml:space="preserve">the proc returns</w:t>
      </w:r>
      <w:r>
        <w:t xml:space="preserve"> </w:t>
      </w:r>
      <w:r>
        <w:rPr>
          <w:rStyle w:val="VerbatimChar"/>
        </w:rPr>
        <w:t xml:space="preserve">Status=0, Message='Source Item {X} is not a configured component for {ProducedItem} at this Cell.'</w:t>
      </w:r>
      <w:r>
        <w:t xml:space="preserve"> </w:t>
      </w:r>
      <w:r>
        <w:t xml:space="preserve">Perspective shows a supervisor-override modal (per FDS-04-007).</w:t>
      </w:r>
    </w:p>
    <w:p>
      <w:pPr>
        <w:pStyle w:val="Compact"/>
        <w:numPr>
          <w:ilvl w:val="0"/>
          <w:numId w:val="1096"/>
        </w:numPr>
      </w:pPr>
      <w:r>
        <w:t xml:space="preserve">On supervisor AD authentication via</w:t>
      </w:r>
      <w:r>
        <w:t xml:space="preserve"> </w:t>
      </w:r>
      <w:r>
        <w:rPr>
          <w:rStyle w:val="VerbatimChar"/>
        </w:rPr>
        <w:t xml:space="preserve">AppUser_AuthenticateAd @ActionCode='MaterialSubstituteOverride'</w:t>
      </w:r>
      <w:r>
        <w:t xml:space="preserve">, Perspective re-calls the proc with</w:t>
      </w:r>
      <w:r>
        <w:t xml:space="preserve"> </w:t>
      </w:r>
      <w:r>
        <w:rPr>
          <w:rStyle w:val="VerbatimChar"/>
        </w:rPr>
        <w:t xml:space="preserve">@OverrideAppUserId = (supervisor's Id), @OverrideAuthorized = 1</w:t>
      </w:r>
      <w:r>
        <w:t xml:space="preserve">. The proc accepts the consumption, writes the ConsumptionEvent, and writes a</w:t>
      </w:r>
      <w:r>
        <w:t xml:space="preserve"> </w:t>
      </w:r>
      <w:r>
        <w:rPr>
          <w:rStyle w:val="VerbatimChar"/>
        </w:rPr>
        <w:t xml:space="preserve">MaterialSubstituteOverride</w:t>
      </w:r>
      <w:r>
        <w:t xml:space="preserve"> </w:t>
      </w:r>
      <w:r>
        <w:t xml:space="preserve">audit row capturing both the operator’s and supervisor’s user ids.</w:t>
      </w:r>
    </w:p>
    <w:p>
      <w:pPr>
        <w:pStyle w:val="Compact"/>
        <w:numPr>
          <w:ilvl w:val="0"/>
          <w:numId w:val="1096"/>
        </w:numPr>
      </w:pPr>
      <w:r>
        <w:t xml:space="preserve">The override is</w:t>
      </w:r>
      <w:r>
        <w:t xml:space="preserve"> </w:t>
      </w:r>
      <w:r>
        <w:rPr>
          <w:b/>
          <w:bCs/>
        </w:rPr>
        <w:t xml:space="preserve">one-shot</w:t>
      </w:r>
      <w:r>
        <w:t xml:space="preserve"> </w:t>
      </w:r>
      <w:r>
        <w:t xml:space="preserve">per consumption event — next scan re-runs the strict check.</w:t>
      </w:r>
    </w:p>
    <w:bookmarkEnd w:id="135"/>
    <w:bookmarkStart w:id="136" w:name="X7ee5cb5612f7bddad613ddef31e3257cbf68a4d"/>
    <w:p>
      <w:pPr>
        <w:pStyle w:val="Heading3"/>
      </w:pPr>
      <w:r>
        <w:rPr>
          <w:rStyle w:val="VerbatimChar"/>
        </w:rPr>
        <w:t xml:space="preserve">ConfirmationMethod</w:t>
      </w:r>
      <w:r>
        <w:t xml:space="preserve"> </w:t>
      </w:r>
      <w:r>
        <w:t xml:space="preserve">per Cell (UJ-17 / FDS-10-013)</w:t>
      </w:r>
    </w:p>
    <w:p>
      <w:pPr>
        <w:pStyle w:val="FirstParagraph"/>
      </w:pPr>
      <w:r>
        <w:t xml:space="preserve">The Confirmation Method Resolver (cross-cutting embedded component) reads the</w:t>
      </w:r>
      <w:r>
        <w:t xml:space="preserve"> </w:t>
      </w:r>
      <w:r>
        <w:rPr>
          <w:rStyle w:val="VerbatimChar"/>
        </w:rPr>
        <w:t xml:space="preserve">ConfirmationMethod</w:t>
      </w:r>
      <w:r>
        <w:t xml:space="preserve"> </w:t>
      </w:r>
      <w:r>
        <w:t xml:space="preserve">LocationAttribute (seeded Phase 1) on the operator’s active Cell:</w:t>
      </w:r>
    </w:p>
    <w:p>
      <w:pPr>
        <w:pStyle w:val="Compact"/>
        <w:numPr>
          <w:ilvl w:val="0"/>
          <w:numId w:val="1097"/>
        </w:numPr>
      </w:pPr>
      <w:r>
        <w:rPr>
          <w:rStyle w:val="VerbatimChar"/>
        </w:rPr>
        <w:t xml:space="preserve">Vision</w:t>
      </w:r>
      <w:r>
        <w:t xml:space="preserve">: rely on PLC</w:t>
      </w:r>
      <w:r>
        <w:t xml:space="preserve"> </w:t>
      </w:r>
      <w:r>
        <w:rPr>
          <w:rStyle w:val="VerbatimChar"/>
        </w:rPr>
        <w:t xml:space="preserve">VisionPartNumber</w:t>
      </w:r>
      <w:r>
        <w:t xml:space="preserve"> </w:t>
      </w:r>
      <w:r>
        <w:t xml:space="preserve">for part-identity confirmation.</w:t>
      </w:r>
    </w:p>
    <w:p>
      <w:pPr>
        <w:pStyle w:val="Compact"/>
        <w:numPr>
          <w:ilvl w:val="0"/>
          <w:numId w:val="1097"/>
        </w:numPr>
      </w:pPr>
      <w:r>
        <w:rPr>
          <w:rStyle w:val="VerbatimChar"/>
        </w:rPr>
        <w:t xml:space="preserve">Barcode</w:t>
      </w:r>
      <w:r>
        <w:t xml:space="preserve">: require the operator to scan the part’s barcode.</w:t>
      </w:r>
    </w:p>
    <w:p>
      <w:pPr>
        <w:pStyle w:val="Compact"/>
        <w:numPr>
          <w:ilvl w:val="0"/>
          <w:numId w:val="1097"/>
        </w:numPr>
      </w:pPr>
      <w:r>
        <w:rPr>
          <w:rStyle w:val="VerbatimChar"/>
        </w:rPr>
        <w:t xml:space="preserve">Both</w:t>
      </w:r>
      <w:r>
        <w:t xml:space="preserve">: both checks must agree; mismatches trigger the OI-04 line-stop / 10-fail-escalation flow (FDS-10-005..012).</w:t>
      </w:r>
    </w:p>
    <w:bookmarkEnd w:id="136"/>
    <w:bookmarkStart w:id="137" w:name="hardwareinterlockbypassed-uj-16"/>
    <w:p>
      <w:pPr>
        <w:pStyle w:val="Heading3"/>
      </w:pPr>
      <w:r>
        <w:rPr>
          <w:rStyle w:val="VerbatimChar"/>
        </w:rPr>
        <w:t xml:space="preserve">HardwareInterlockBypassed</w:t>
      </w:r>
      <w:r>
        <w:t xml:space="preserve"> </w:t>
      </w:r>
      <w:r>
        <w:t xml:space="preserve">(UJ-16)</w:t>
      </w:r>
    </w:p>
    <w:p>
      <w:pPr>
        <w:pStyle w:val="FirstParagraph"/>
      </w:pPr>
      <w:r>
        <w:t xml:space="preserve">When the PLC asserts</w:t>
      </w:r>
      <w:r>
        <w:t xml:space="preserve"> </w:t>
      </w:r>
      <w:r>
        <w:rPr>
          <w:rStyle w:val="VerbatimChar"/>
        </w:rPr>
        <w:t xml:space="preserve">HardwareInterlockEnable = false</w:t>
      </w:r>
      <w:r>
        <w:t xml:space="preserve"> </w:t>
      </w:r>
      <w:r>
        <w:t xml:space="preserve">(a valid bypass mode per the touchpoint agreement, not an error), parts proceed without MES serial validation. The corresponding</w:t>
      </w:r>
      <w:r>
        <w:t xml:space="preserve"> </w:t>
      </w:r>
      <w:r>
        <w:rPr>
          <w:rStyle w:val="VerbatimChar"/>
        </w:rPr>
        <w:t xml:space="preserve">ContainerSerial</w:t>
      </w:r>
      <w:r>
        <w:t xml:space="preserve"> </w:t>
      </w:r>
      <w:r>
        <w:t xml:space="preserve">row carries</w:t>
      </w:r>
      <w:r>
        <w:t xml:space="preserve"> </w:t>
      </w:r>
      <w:r>
        <w:rPr>
          <w:rStyle w:val="VerbatimChar"/>
        </w:rPr>
        <w:t xml:space="preserve">HardwareInterlockBypassed = 1</w:t>
      </w:r>
      <w:r>
        <w:t xml:space="preserve"> </w:t>
      </w:r>
      <w:r>
        <w:t xml:space="preserve">so the audit trail records that the part entered the container without validation. This is per-piece granular — a single bypass in the middle of an otherwise-validated container shows up on exactly the affected</w:t>
      </w:r>
      <w:r>
        <w:t xml:space="preserve"> </w:t>
      </w:r>
      <w:r>
        <w:rPr>
          <w:rStyle w:val="VerbatimChar"/>
        </w:rPr>
        <w:t xml:space="preserve">ContainerSerial</w:t>
      </w:r>
      <w:r>
        <w:t xml:space="preserve"> </w:t>
      </w:r>
      <w:r>
        <w:t xml:space="preserve">rows.</w:t>
      </w:r>
    </w:p>
    <w:bookmarkEnd w:id="137"/>
    <w:bookmarkEnd w:id="138"/>
    <w:bookmarkStart w:id="139" w:name="X4b8e2f83bc5a2525c48e83999c4ed9ae0beaab6"/>
    <w:p>
      <w:pPr>
        <w:pStyle w:val="Heading2"/>
      </w:pPr>
      <w:r>
        <w:t xml:space="preserve">API Layer (Named Queries → Stored Procedures)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Lots.Container_Open</w:t>
            </w:r>
          </w:p>
        </w:tc>
        <w:tc>
          <w:tcPr/>
          <w:p>
            <w:pPr>
              <w:pStyle w:val="Compact"/>
            </w:pPr>
            <w:r>
              <w:rPr>
                <w:rStyle w:val="VerbatimChar"/>
              </w:rPr>
              <w:t xml:space="preserve">@ItemId</w:t>
            </w:r>
            <w:r>
              <w:t xml:space="preserve">,</w:t>
            </w:r>
            <w:r>
              <w:t xml:space="preserve"> </w:t>
            </w:r>
            <w:r>
              <w:rPr>
                <w:rStyle w:val="VerbatimChar"/>
              </w:rPr>
              <w:t xml:space="preserve">@ContainerConfigId</w:t>
            </w:r>
            <w:r>
              <w:t xml:space="preserve">,</w:t>
            </w:r>
            <w:r>
              <w:t xml:space="preserve"> </w:t>
            </w:r>
            <w:r>
              <w:rPr>
                <w:rStyle w:val="VerbatimChar"/>
              </w:rPr>
              <w:t xml:space="preserve">@CellLocationId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Opens a new container at a Cell. Returns</w:t>
            </w:r>
            <w:r>
              <w:t xml:space="preserve"> </w:t>
            </w:r>
            <w:r>
              <w:rPr>
                <w:rStyle w:val="VerbatimChar"/>
              </w:rPr>
              <w:t xml:space="preserve">Id</w:t>
            </w:r>
            <w:r>
              <w:t xml:space="preserve">.</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Lots.ContainerTray_Close</w:t>
            </w:r>
          </w:p>
        </w:tc>
        <w:tc>
          <w:tcPr>
            <w:shd w:val="clear" w:color="auto" w:fill="F2F2F2"/>
          </w:tcPr>
          <w:tcPr/>
          <w:p>
            <w:pPr>
              <w:pStyle w:val="Compact"/>
            </w:pPr>
            <w:r>
              <w:rPr>
                <w:rStyle w:val="VerbatimChar"/>
              </w:rPr>
              <w:t xml:space="preserve">@ContainerId</w:t>
            </w:r>
            <w:r>
              <w:t xml:space="preserve">,</w:t>
            </w:r>
            <w:r>
              <w:t xml:space="preserve"> </w:t>
            </w:r>
            <w:r>
              <w:rPr>
                <w:rStyle w:val="VerbatimChar"/>
              </w:rPr>
              <w:t xml:space="preserve">@TrayPosition INT</w:t>
            </w:r>
            <w:r>
              <w:t xml:space="preserve">,</w:t>
            </w:r>
            <w:r>
              <w:t xml:space="preserve"> </w:t>
            </w:r>
            <w:r>
              <w:rPr>
                <w:rStyle w:val="VerbatimChar"/>
              </w:rPr>
              <w:t xml:space="preserve">@PartsCount INT</w:t>
            </w:r>
            <w:r>
              <w:t xml:space="preserve">,</w:t>
            </w:r>
            <w:r>
              <w:t xml:space="preserve"> </w:t>
            </w:r>
            <w:r>
              <w:rPr>
                <w:rStyle w:val="VerbatimChar"/>
              </w:rPr>
              <w:t xml:space="preserve">@ClosureMethod NVARCHAR(20)</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Validates count vs</w:t>
            </w:r>
            <w:r>
              <w:t xml:space="preserve"> </w:t>
            </w:r>
            <w:r>
              <w:rPr>
                <w:rStyle w:val="VerbatimChar"/>
              </w:rPr>
              <w:t xml:space="preserve">PartsPerTray</w:t>
            </w:r>
            <w:r>
              <w:t xml:space="preserve">, sets</w:t>
            </w:r>
            <w:r>
              <w:t xml:space="preserve"> </w:t>
            </w:r>
            <w:r>
              <w:rPr>
                <w:rStyle w:val="VerbatimChar"/>
              </w:rPr>
              <w:t xml:space="preserve">ClosedAt</w:t>
            </w:r>
            <w:r>
              <w:t xml:space="preserve">, captures</w:t>
            </w:r>
            <w:r>
              <w:t xml:space="preserve"> </w:t>
            </w:r>
            <w:r>
              <w:rPr>
                <w:rStyle w:val="VerbatimChar"/>
              </w:rPr>
              <w:t xml:space="preserve">ClosureMethod</w:t>
            </w:r>
            <w:r>
              <w:t xml:space="preserve">, increments parent Container’s running parts count.</w:t>
            </w:r>
          </w:p>
        </w:tc>
        <w:tc>
          <w:tcPr>
            <w:shd w:val="clear" w:color="auto" w:fill="F2F2F2"/>
          </w:tcPr>
          <w:tcPr/>
          <w:p>
            <w:pPr>
              <w:pStyle w:val="Compact"/>
            </w:pPr>
            <w:r>
              <w:rPr>
                <w:rStyle w:val="VerbatimChar"/>
              </w:rPr>
              <w:t xml:space="preserve">Status, Message, NewId, ContainerAccumulatedParts INT</w:t>
            </w:r>
          </w:p>
        </w:tc>
      </w:tr>
      <w:tr>
        <w:tc>
          <w:tcPr/>
          <w:p>
            <w:pPr>
              <w:pStyle w:val="Compact"/>
            </w:pPr>
            <w:r>
              <w:rPr>
                <w:rStyle w:val="VerbatimChar"/>
              </w:rPr>
              <w:t xml:space="preserve">Lots.ContainerSerial_Add</w:t>
            </w:r>
          </w:p>
        </w:tc>
        <w:tc>
          <w:tcPr/>
          <w:p>
            <w:pPr>
              <w:pStyle w:val="Compact"/>
            </w:pPr>
            <w:r>
              <w:rPr>
                <w:rStyle w:val="VerbatimChar"/>
              </w:rPr>
              <w:t xml:space="preserve">@ContainerId</w:t>
            </w:r>
            <w:r>
              <w:t xml:space="preserve">,</w:t>
            </w:r>
            <w:r>
              <w:t xml:space="preserve"> </w:t>
            </w:r>
            <w:r>
              <w:rPr>
                <w:rStyle w:val="VerbatimChar"/>
              </w:rPr>
              <w:t xml:space="preserve">@ContainerTrayId NULL</w:t>
            </w:r>
            <w:r>
              <w:t xml:space="preserve">,</w:t>
            </w:r>
            <w:r>
              <w:t xml:space="preserve"> </w:t>
            </w:r>
            <w:r>
              <w:rPr>
                <w:rStyle w:val="VerbatimChar"/>
              </w:rPr>
              <w:t xml:space="preserve">@TrayPosition NULL</w:t>
            </w:r>
            <w:r>
              <w:t xml:space="preserve">,</w:t>
            </w:r>
            <w:r>
              <w:t xml:space="preserve"> </w:t>
            </w:r>
            <w:r>
              <w:rPr>
                <w:rStyle w:val="VerbatimChar"/>
              </w:rPr>
              <w:t xml:space="preserve">@SerializedPartId</w:t>
            </w:r>
            <w:r>
              <w:t xml:space="preserve">,</w:t>
            </w:r>
            <w:r>
              <w:t xml:space="preserve"> </w:t>
            </w:r>
            <w:r>
              <w:rPr>
                <w:rStyle w:val="VerbatimChar"/>
              </w:rPr>
              <w:t xml:space="preserve">@HardwareInterlockBypassed BIT</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Inserts the per-piece serial assignment to a tray position.</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Lots.SerializedPart_Mint</w:t>
            </w:r>
          </w:p>
        </w:tc>
        <w:tc>
          <w:tcPr>
            <w:shd w:val="clear" w:color="auto" w:fill="F2F2F2"/>
          </w:tcPr>
          <w:tcPr/>
          <w:p>
            <w:pPr>
              <w:pStyle w:val="Compact"/>
            </w:pPr>
            <w:r>
              <w:rPr>
                <w:rStyle w:val="VerbatimChar"/>
              </w:rPr>
              <w:t xml:space="preserve">@ItemId</w:t>
            </w:r>
            <w:r>
              <w:t xml:space="preserve">,</w:t>
            </w:r>
            <w:r>
              <w:t xml:space="preserve"> </w:t>
            </w:r>
            <w:r>
              <w:rPr>
                <w:rStyle w:val="VerbatimChar"/>
              </w:rPr>
              <w:t xml:space="preserve">@ProducingLotId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Mints a new SerializedPart. Calls</w:t>
            </w:r>
            <w:r>
              <w:t xml:space="preserve"> </w:t>
            </w:r>
            <w:r>
              <w:rPr>
                <w:rStyle w:val="VerbatimChar"/>
              </w:rPr>
              <w:t xml:space="preserve">IdentifierSequence_Next @Code='SerializedItem'</w:t>
            </w:r>
            <w:r>
              <w:t xml:space="preserve">.</w:t>
            </w:r>
          </w:p>
        </w:tc>
        <w:tc>
          <w:tcPr>
            <w:shd w:val="clear" w:color="auto" w:fill="F2F2F2"/>
          </w:tcPr>
          <w:tcPr/>
          <w:p>
            <w:pPr>
              <w:pStyle w:val="Compact"/>
            </w:pPr>
            <w:r>
              <w:rPr>
                <w:rStyle w:val="VerbatimChar"/>
              </w:rPr>
              <w:t xml:space="preserve">Status, Message, NewId, SerialNumber NVARCHAR(50)</w:t>
            </w:r>
          </w:p>
        </w:tc>
      </w:tr>
      <w:tr>
        <w:tc>
          <w:tcPr/>
          <w:p>
            <w:pPr>
              <w:pStyle w:val="Compact"/>
            </w:pPr>
            <w:r>
              <w:rPr>
                <w:rStyle w:val="VerbatimChar"/>
              </w:rPr>
              <w:t xml:space="preserve">Lots.Container_Complete</w:t>
            </w:r>
          </w:p>
        </w:tc>
        <w:tc>
          <w:tcPr/>
          <w:p>
            <w:pPr>
              <w:pStyle w:val="Compact"/>
            </w:pPr>
            <w:r>
              <w:rPr>
                <w:rStyle w:val="VerbatimChar"/>
              </w:rPr>
              <w:t xml:space="preserve">@ContainerId</w:t>
            </w:r>
            <w:r>
              <w:t xml:space="preserve">,</w:t>
            </w:r>
            <w:r>
              <w:t xml:space="preserve"> </w:t>
            </w:r>
            <w:r>
              <w:rPr>
                <w:rStyle w:val="VerbatimChar"/>
              </w:rPr>
              <w:t xml:space="preserve">@PlcCompletionConfirmed BIT</w:t>
            </w:r>
            <w:r>
              <w:t xml:space="preserve">,</w:t>
            </w:r>
            <w:r>
              <w:t xml:space="preserve"> </w:t>
            </w:r>
            <w:r>
              <w:rPr>
                <w:rStyle w:val="VerbatimChar"/>
              </w:rPr>
              <w:t xml:space="preserve">@OperatorConfirmed BIT</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Atomic close: validates accumulated count, claims AIM ID via</w:t>
            </w:r>
            <w:r>
              <w:t xml:space="preserve"> </w:t>
            </w:r>
            <w:r>
              <w:rPr>
                <w:rStyle w:val="VerbatimChar"/>
              </w:rPr>
              <w:t xml:space="preserve">AimShipperIdPool_Claim</w:t>
            </w:r>
            <w:r>
              <w:t xml:space="preserve">, inserts</w:t>
            </w:r>
            <w:r>
              <w:t xml:space="preserve"> </w:t>
            </w:r>
            <w:r>
              <w:rPr>
                <w:rStyle w:val="VerbatimChar"/>
              </w:rPr>
              <w:t xml:space="preserve">ShippingLabel</w:t>
            </w:r>
            <w:r>
              <w:t xml:space="preserve"> </w:t>
            </w:r>
            <w:r>
              <w:t xml:space="preserve">row, flips status.</w:t>
            </w:r>
            <w:r>
              <w:t xml:space="preserve"> </w:t>
            </w:r>
            <w:r>
              <w:rPr>
                <w:b/>
                <w:bCs/>
              </w:rPr>
              <w:t xml:space="preserve">Hard-fails on empty pool per FDS-07-010a</w:t>
            </w:r>
            <w:r>
              <w:t xml:space="preserve"> </w:t>
            </w:r>
            <w:r>
              <w:t xml:space="preserve">(OI-33 pending). Reads</w:t>
            </w:r>
            <w:r>
              <w:t xml:space="preserve"> </w:t>
            </w:r>
            <w:r>
              <w:rPr>
                <w:rStyle w:val="VerbatimChar"/>
              </w:rPr>
              <w:t xml:space="preserve">RequiresCompletionConfirm</w:t>
            </w:r>
            <w:r>
              <w:t xml:space="preserve"> </w:t>
            </w:r>
            <w:r>
              <w:t xml:space="preserve">on Terminal — if 1, requires</w:t>
            </w:r>
            <w:r>
              <w:t xml:space="preserve"> </w:t>
            </w:r>
            <w:r>
              <w:rPr>
                <w:rStyle w:val="VerbatimChar"/>
              </w:rPr>
              <w:t xml:space="preserve">@OperatorConfirmed=1</w:t>
            </w:r>
            <w:r>
              <w:t xml:space="preserve">.</w:t>
            </w:r>
          </w:p>
        </w:tc>
        <w:tc>
          <w:tcPr/>
          <w:p>
            <w:pPr>
              <w:pStyle w:val="Compact"/>
            </w:pPr>
            <w:r>
              <w:rPr>
                <w:rStyle w:val="VerbatimChar"/>
              </w:rPr>
              <w:t xml:space="preserve">Status, Message, ShippingLabelId BIGINT, AimShipperId NVARCHAR(50)</w:t>
            </w:r>
          </w:p>
        </w:tc>
      </w:tr>
      <w:tr>
        <w:tc>
          <w:tcPr>
            <w:shd w:val="clear" w:color="auto" w:fill="F2F2F2"/>
          </w:tcPr>
          <w:tcPr/>
          <w:p>
            <w:pPr>
              <w:pStyle w:val="Compact"/>
            </w:pPr>
            <w:r>
              <w:rPr>
                <w:rStyle w:val="VerbatimChar"/>
              </w:rPr>
              <w:t xml:space="preserve">Workorder.ConsumptionEvent_RecordWithBomCheck</w:t>
            </w:r>
          </w:p>
        </w:tc>
        <w:tc>
          <w:tcPr>
            <w:shd w:val="clear" w:color="auto" w:fill="F2F2F2"/>
          </w:tcPr>
          <w:tcPr/>
          <w:p>
            <w:pPr>
              <w:pStyle w:val="Compact"/>
            </w:pPr>
            <w:r>
              <w:rPr>
                <w:rStyle w:val="VerbatimChar"/>
              </w:rPr>
              <w:t xml:space="preserve">@SourceLotId</w:t>
            </w:r>
            <w:r>
              <w:t xml:space="preserve">,</w:t>
            </w:r>
            <w:r>
              <w:t xml:space="preserve"> </w:t>
            </w:r>
            <w:r>
              <w:rPr>
                <w:rStyle w:val="VerbatimChar"/>
              </w:rPr>
              <w:t xml:space="preserve">@ProducingLotId</w:t>
            </w:r>
            <w:r>
              <w:t xml:space="preserve">,</w:t>
            </w:r>
            <w:r>
              <w:t xml:space="preserve"> </w:t>
            </w:r>
            <w:r>
              <w:rPr>
                <w:rStyle w:val="VerbatimChar"/>
              </w:rPr>
              <w:t xml:space="preserve">@CellLocationId</w:t>
            </w:r>
            <w:r>
              <w:t xml:space="preserve">,</w:t>
            </w:r>
            <w:r>
              <w:t xml:space="preserve"> </w:t>
            </w:r>
            <w:r>
              <w:rPr>
                <w:rStyle w:val="VerbatimChar"/>
              </w:rPr>
              <w:t xml:space="preserve">@ConsumedPieceCount</w:t>
            </w:r>
            <w:r>
              <w:t xml:space="preserve">,</w:t>
            </w:r>
            <w:r>
              <w:t xml:space="preserve"> </w:t>
            </w:r>
            <w:r>
              <w:rPr>
                <w:rStyle w:val="VerbatimChar"/>
              </w:rPr>
              <w:t xml:space="preserve">@ContainerSerialId NULL</w:t>
            </w:r>
            <w:r>
              <w:t xml:space="preserve">,</w:t>
            </w:r>
            <w:r>
              <w:t xml:space="preserve"> </w:t>
            </w:r>
            <w:r>
              <w:rPr>
                <w:rStyle w:val="VerbatimChar"/>
              </w:rPr>
              <w:t xml:space="preserve">@OverrideAppUserId NULL</w:t>
            </w:r>
            <w:r>
              <w:t xml:space="preserve">,</w:t>
            </w:r>
            <w:r>
              <w:t xml:space="preserve"> </w:t>
            </w:r>
            <w:r>
              <w:rPr>
                <w:rStyle w:val="VerbatimChar"/>
              </w:rPr>
              <w:t xml:space="preserve">@OverrideAuthorized BIT = 0</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Strict BOM check; rejects on mismatch unless</w:t>
            </w:r>
            <w:r>
              <w:t xml:space="preserve"> </w:t>
            </w:r>
            <w:r>
              <w:rPr>
                <w:rStyle w:val="VerbatimChar"/>
              </w:rPr>
              <w:t xml:space="preserve">@OverrideAuthorized=1</w:t>
            </w:r>
            <w:r>
              <w:t xml:space="preserve"> </w:t>
            </w:r>
            <w:r>
              <w:t xml:space="preserve">(with</w:t>
            </w:r>
            <w:r>
              <w:t xml:space="preserve"> </w:t>
            </w:r>
            <w:r>
              <w:rPr>
                <w:rStyle w:val="VerbatimChar"/>
              </w:rPr>
              <w:t xml:space="preserve">@OverrideAppUserId</w:t>
            </w:r>
            <w:r>
              <w:t xml:space="preserve"> </w:t>
            </w:r>
            <w:r>
              <w:t xml:space="preserve">from prior</w:t>
            </w:r>
            <w:r>
              <w:t xml:space="preserve"> </w:t>
            </w:r>
            <w:r>
              <w:rPr>
                <w:rStyle w:val="VerbatimChar"/>
              </w:rPr>
              <w:t xml:space="preserve">AppUser_AuthenticateAd @ActionCode='MaterialSubstituteOverride'</w:t>
            </w:r>
            <w:r>
              <w:t xml:space="preserve">). On override, writes the audit row.</w:t>
            </w:r>
          </w:p>
        </w:tc>
        <w:tc>
          <w:tcPr>
            <w:shd w:val="clear" w:color="auto" w:fill="F2F2F2"/>
          </w:tcPr>
          <w:tcPr/>
          <w:p>
            <w:pPr>
              <w:pStyle w:val="Compact"/>
            </w:pPr>
            <w:r>
              <w:rPr>
                <w:rStyle w:val="VerbatimChar"/>
              </w:rPr>
              <w:t xml:space="preserve">Status, Message, NewId</w:t>
            </w:r>
          </w:p>
        </w:tc>
      </w:tr>
    </w:tbl>
    <w:bookmarkEnd w:id="139"/>
    <w:bookmarkStart w:id="140" w:name="gateway-scripts-6"/>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External</w:t>
            </w:r>
          </w:p>
        </w:tc>
        <w:tc>
          <w:tcPr>
            <w:shd w:val="clear" w:color="auto" w:fill="1F4E79"/>
          </w:tcPr>
          <w:tcPr/>
          <w:p>
            <w:pPr>
              <w:pStyle w:val="Compact"/>
            </w:pPr>
            <w:r>
              <w:rPr>
                <w:b/>
                <w:color w:val="FFFFFF"/>
              </w:rPr>
              <w:t xml:space="preserve">Audit</w:t>
            </w:r>
          </w:p>
        </w:tc>
      </w:tr>
      <w:tr>
        <w:tc>
          <w:tcPr/>
          <w:p>
            <w:pPr>
              <w:pStyle w:val="Compact"/>
            </w:pPr>
            <w:r>
              <w:rPr>
                <w:rStyle w:val="VerbatimChar"/>
              </w:rPr>
              <w:t xml:space="preserve">AssemblyMipHandler</w:t>
            </w:r>
            <w:r>
              <w:t xml:space="preserve"> </w:t>
            </w:r>
            <w:r>
              <w:t xml:space="preserve">(per serialized line)</w:t>
            </w:r>
          </w:p>
        </w:tc>
        <w:tc>
          <w:tcPr/>
          <w:p>
            <w:pPr>
              <w:pStyle w:val="Compact"/>
            </w:pPr>
            <w:r>
              <w:t xml:space="preserve">PLC handshake — reads</w:t>
            </w:r>
            <w:r>
              <w:t xml:space="preserve"> </w:t>
            </w:r>
            <w:r>
              <w:rPr>
                <w:rStyle w:val="VerbatimChar"/>
              </w:rPr>
              <w:t xml:space="preserve">PartSN</w:t>
            </w:r>
            <w:r>
              <w:t xml:space="preserve">, writes</w:t>
            </w:r>
            <w:r>
              <w:t xml:space="preserve"> </w:t>
            </w:r>
            <w:r>
              <w:rPr>
                <w:rStyle w:val="VerbatimChar"/>
              </w:rPr>
              <w:t xml:space="preserve">PartValid</w:t>
            </w:r>
            <w:r>
              <w:t xml:space="preserve">, monitors</w:t>
            </w:r>
            <w:r>
              <w:t xml:space="preserve"> </w:t>
            </w:r>
            <w:r>
              <w:rPr>
                <w:rStyle w:val="VerbatimChar"/>
              </w:rPr>
              <w:t xml:space="preserve">HardwareInterlockEnable</w:t>
            </w:r>
            <w:r>
              <w:t xml:space="preserve">,</w:t>
            </w:r>
            <w:r>
              <w:t xml:space="preserve"> </w:t>
            </w:r>
            <w:r>
              <w:rPr>
                <w:rStyle w:val="VerbatimChar"/>
              </w:rPr>
              <w:t xml:space="preserve">DataReady</w:t>
            </w:r>
            <w:r>
              <w:t xml:space="preserve">,</w:t>
            </w:r>
            <w:r>
              <w:t xml:space="preserve"> </w:t>
            </w:r>
            <w:r>
              <w:rPr>
                <w:rStyle w:val="VerbatimChar"/>
              </w:rPr>
              <w:t xml:space="preserve">ContainerFullFlag</w:t>
            </w:r>
            <w:r>
              <w:t xml:space="preserve"> </w:t>
            </w:r>
            <w:r>
              <w:t xml:space="preserve">(legacy — being deprecated by tray-level closure but supported during cutover for any line that still drives container-level),</w:t>
            </w:r>
            <w:r>
              <w:t xml:space="preserve"> </w:t>
            </w:r>
            <w:r>
              <w:rPr>
                <w:rStyle w:val="VerbatimChar"/>
              </w:rPr>
              <w:t xml:space="preserve">CompletionConfirmed</w:t>
            </w:r>
            <w:r>
              <w:t xml:space="preserve">. Calls</w:t>
            </w:r>
            <w:r>
              <w:t xml:space="preserve"> </w:t>
            </w:r>
            <w:r>
              <w:rPr>
                <w:rStyle w:val="VerbatimChar"/>
              </w:rPr>
              <w:t xml:space="preserve">ConsumptionEvent_RecordWithBomCheck</w:t>
            </w:r>
            <w:r>
              <w:t xml:space="preserve"> </w:t>
            </w:r>
            <w:r>
              <w:t xml:space="preserve">+</w:t>
            </w:r>
            <w:r>
              <w:t xml:space="preserve"> </w:t>
            </w:r>
            <w:r>
              <w:rPr>
                <w:rStyle w:val="VerbatimChar"/>
              </w:rPr>
              <w:t xml:space="preserve">SerializedPart_Mint</w:t>
            </w:r>
            <w:r>
              <w:t xml:space="preserve"> </w:t>
            </w:r>
            <w:r>
              <w:t xml:space="preserve">+</w:t>
            </w:r>
            <w:r>
              <w:t xml:space="preserve"> </w:t>
            </w:r>
            <w:r>
              <w:rPr>
                <w:rStyle w:val="VerbatimChar"/>
              </w:rPr>
              <w:t xml:space="preserve">ContainerSerial_Add</w:t>
            </w:r>
            <w:r>
              <w:t xml:space="preserve">. On tray-fill / container-fill thresholds calls</w:t>
            </w:r>
            <w:r>
              <w:t xml:space="preserve"> </w:t>
            </w:r>
            <w:r>
              <w:rPr>
                <w:rStyle w:val="VerbatimChar"/>
              </w:rPr>
              <w:t xml:space="preserve">ContainerTray_Close</w:t>
            </w:r>
            <w:r>
              <w:t xml:space="preserve"> </w:t>
            </w:r>
            <w:r>
              <w:t xml:space="preserve">+</w:t>
            </w:r>
            <w:r>
              <w:t xml:space="preserve"> </w:t>
            </w:r>
            <w:r>
              <w:rPr>
                <w:rStyle w:val="VerbatimChar"/>
              </w:rPr>
              <w:t xml:space="preserve">Container_Complete</w:t>
            </w:r>
            <w:r>
              <w:t xml:space="preserve">.</w:t>
            </w:r>
          </w:p>
        </w:tc>
        <w:tc>
          <w:tcPr/>
          <w:p>
            <w:pPr>
              <w:pStyle w:val="Compact"/>
            </w:pPr>
            <w:r>
              <w:t xml:space="preserve">PLC tag edges</w:t>
            </w:r>
          </w:p>
        </w:tc>
        <w:tc>
          <w:tcPr/>
          <w:p>
            <w:pPr>
              <w:pStyle w:val="Compact"/>
            </w:pPr>
            <w:r>
              <w:t xml:space="preserve">PLC (TOPServer)</w:t>
            </w:r>
          </w:p>
        </w:tc>
        <w:tc>
          <w:tcPr/>
          <w:p>
            <w:pPr>
              <w:pStyle w:val="Compact"/>
            </w:pPr>
            <w:r>
              <w:t xml:space="preserve">Per-call OperationLog via procs; InterfaceLog on every PLC read/write per B4</w:t>
            </w:r>
          </w:p>
        </w:tc>
      </w:tr>
      <w:tr>
        <w:tc>
          <w:tcPr>
            <w:shd w:val="clear" w:color="auto" w:fill="F2F2F2"/>
          </w:tcPr>
          <w:tcPr/>
          <w:p>
            <w:pPr>
              <w:pStyle w:val="Compact"/>
            </w:pPr>
            <w:r>
              <w:rPr>
                <w:rStyle w:val="VerbatimChar"/>
              </w:rPr>
              <w:t xml:space="preserve">NonSerializedLineHandler</w:t>
            </w:r>
            <w:r>
              <w:t xml:space="preserve"> </w:t>
            </w:r>
            <w:r>
              <w:t xml:space="preserve">(per non-serialized line)</w:t>
            </w:r>
          </w:p>
        </w:tc>
        <w:tc>
          <w:tcPr>
            <w:shd w:val="clear" w:color="auto" w:fill="F2F2F2"/>
          </w:tcPr>
          <w:tcPr/>
          <w:p>
            <w:pPr>
              <w:pStyle w:val="Compact"/>
            </w:pPr>
            <w:r>
              <w:t xml:space="preserve">OPC</w:t>
            </w:r>
            <w:r>
              <w:t xml:space="preserve"> </w:t>
            </w:r>
            <w:r>
              <w:rPr>
                <w:rStyle w:val="VerbatimChar"/>
              </w:rPr>
              <w:t xml:space="preserve">PartDisposition</w:t>
            </w:r>
            <w:r>
              <w:t xml:space="preserve"> </w:t>
            </w:r>
            <w:r>
              <w:t xml:space="preserve">reader → operator-confirmed count + scale-driven count for</w:t>
            </w:r>
            <w:r>
              <w:t xml:space="preserve"> </w:t>
            </w:r>
            <w:r>
              <w:rPr>
                <w:rStyle w:val="VerbatimChar"/>
              </w:rPr>
              <w:t xml:space="preserve">ByWeight</w:t>
            </w:r>
            <w:r>
              <w:t xml:space="preserve"> </w:t>
            </w:r>
            <w:r>
              <w:t xml:space="preserve">lines. Calls</w:t>
            </w:r>
            <w:r>
              <w:t xml:space="preserve"> </w:t>
            </w:r>
            <w:r>
              <w:rPr>
                <w:rStyle w:val="VerbatimChar"/>
              </w:rPr>
              <w:t xml:space="preserve">ContainerTray_Close</w:t>
            </w:r>
            <w:r>
              <w:t xml:space="preserve"> </w:t>
            </w:r>
            <w:r>
              <w:t xml:space="preserve">on tray-full edge.</w:t>
            </w:r>
          </w:p>
        </w:tc>
        <w:tc>
          <w:tcPr>
            <w:shd w:val="clear" w:color="auto" w:fill="F2F2F2"/>
          </w:tcPr>
          <w:tcPr/>
          <w:p>
            <w:pPr>
              <w:pStyle w:val="Compact"/>
            </w:pPr>
            <w:r>
              <w:t xml:space="preserve">PLC tag edge / OmniServer scale</w:t>
            </w:r>
          </w:p>
        </w:tc>
        <w:tc>
          <w:tcPr>
            <w:shd w:val="clear" w:color="auto" w:fill="F2F2F2"/>
          </w:tcPr>
          <w:tcPr/>
          <w:p>
            <w:pPr>
              <w:pStyle w:val="Compact"/>
            </w:pPr>
            <w:r>
              <w:t xml:space="preserve">PLC, OmniServer</w:t>
            </w:r>
          </w:p>
        </w:tc>
        <w:tc>
          <w:tcPr>
            <w:shd w:val="clear" w:color="auto" w:fill="F2F2F2"/>
          </w:tcPr>
          <w:tcPr/>
          <w:p>
            <w:pPr>
              <w:pStyle w:val="Compact"/>
            </w:pPr>
            <w:r>
              <w:t xml:space="preserve">InterfaceLog</w:t>
            </w:r>
          </w:p>
        </w:tc>
      </w:tr>
      <w:tr>
        <w:tc>
          <w:tcPr/>
          <w:p>
            <w:pPr>
              <w:pStyle w:val="Compact"/>
            </w:pPr>
            <w:r>
              <w:rPr>
                <w:rStyle w:val="VerbatimChar"/>
              </w:rPr>
              <w:t xml:space="preserve">ShippingLabelDispatcher</w:t>
            </w:r>
          </w:p>
        </w:tc>
        <w:tc>
          <w:tcPr/>
          <w:p>
            <w:pPr>
              <w:pStyle w:val="Compact"/>
            </w:pPr>
            <w:r>
              <w:t xml:space="preserve">Receives</w:t>
            </w:r>
            <w:r>
              <w:t xml:space="preserve"> </w:t>
            </w:r>
            <w:r>
              <w:rPr>
                <w:rStyle w:val="VerbatimChar"/>
              </w:rPr>
              <w:t xml:space="preserve">print-shipping-label</w:t>
            </w:r>
            <w:r>
              <w:t xml:space="preserve"> </w:t>
            </w:r>
            <w:r>
              <w:t xml:space="preserve">messages, renders ZPL, dispatches to Zebra at</w:t>
            </w:r>
            <w:r>
              <w:t xml:space="preserve"> </w:t>
            </w:r>
            <w:r>
              <w:rPr>
                <w:rStyle w:val="VerbatimChar"/>
              </w:rPr>
              <w:t xml:space="preserve">TerminalLocationId</w:t>
            </w:r>
            <w:r>
              <w:t xml:space="preserve">, retries 3× 2s, updates</w:t>
            </w:r>
            <w:r>
              <w:t xml:space="preserve"> </w:t>
            </w:r>
            <w:r>
              <w:rPr>
                <w:rStyle w:val="VerbatimChar"/>
              </w:rPr>
              <w:t xml:space="preserve">ShippingLabel.PrintedAt</w:t>
            </w:r>
            <w:r>
              <w:t xml:space="preserve"> </w:t>
            </w:r>
            <w:r>
              <w:t xml:space="preserve">or</w:t>
            </w:r>
            <w:r>
              <w:t xml:space="preserve"> </w:t>
            </w:r>
            <w:r>
              <w:rPr>
                <w:rStyle w:val="VerbatimChar"/>
              </w:rPr>
              <w:t xml:space="preserve">PrintFailedAt</w:t>
            </w:r>
            <w:r>
              <w:t xml:space="preserve">.</w:t>
            </w:r>
          </w:p>
        </w:tc>
        <w:tc>
          <w:tcPr/>
          <w:p>
            <w:pPr>
              <w:pStyle w:val="Compact"/>
            </w:pPr>
            <w:r>
              <w:t xml:space="preserve">Gateway message handler</w:t>
            </w:r>
          </w:p>
        </w:tc>
        <w:tc>
          <w:tcPr/>
          <w:p>
            <w:pPr>
              <w:pStyle w:val="Compact"/>
            </w:pPr>
            <w:r>
              <w:t xml:space="preserve">Zebra socket</w:t>
            </w:r>
          </w:p>
        </w:tc>
        <w:tc>
          <w:tcPr/>
          <w:p>
            <w:pPr>
              <w:pStyle w:val="Compact"/>
            </w:pPr>
            <w:r>
              <w:t xml:space="preserve">InterfaceLog per attempt</w:t>
            </w:r>
          </w:p>
        </w:tc>
      </w:tr>
    </w:tbl>
    <w:bookmarkEnd w:id="140"/>
    <w:bookmarkStart w:id="141" w:name="perspective-views-6"/>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Assembly Serialized (purpose-built top-level view)</w:t>
            </w:r>
          </w:p>
        </w:tc>
        <w:tc>
          <w:tcPr/>
          <w:p>
            <w:pPr>
              <w:pStyle w:val="Compact"/>
            </w:pPr>
            <w:r>
              <w:t xml:space="preserve">Composes Per-Mutation Initials Field + Confirmation Method Resolver + Paused-LOT Indicator + Print Failure Banner. Read-mostly during normal operation (PLC drives most events); operator UX activates on errors, line-stops, supervisor overrides. The OI-16</w:t>
            </w:r>
            <w:r>
              <w:t xml:space="preserve"> </w:t>
            </w:r>
            <w:r>
              <w:t xml:space="preserve">“Confirm Completion”</w:t>
            </w:r>
            <w:r>
              <w:t xml:space="preserve"> </w:t>
            </w:r>
            <w:r>
              <w:t xml:space="preserve">gesture button (when</w:t>
            </w:r>
            <w:r>
              <w:t xml:space="preserve"> </w:t>
            </w:r>
            <w:r>
              <w:rPr>
                <w:rStyle w:val="VerbatimChar"/>
              </w:rPr>
              <w:t xml:space="preserve">RequiresCompletionConfirm=1</w:t>
            </w:r>
            <w:r>
              <w:t xml:space="preserve">) renders here.</w:t>
            </w:r>
          </w:p>
        </w:tc>
      </w:tr>
      <w:tr>
        <w:tc>
          <w:tcPr>
            <w:shd w:val="clear" w:color="auto" w:fill="F2F2F2"/>
          </w:tcPr>
          <w:tcPr/>
          <w:p>
            <w:pPr>
              <w:pStyle w:val="Compact"/>
            </w:pPr>
            <w:r>
              <w:t xml:space="preserve">Assembly Non-Serialized (purpose-built top-level view)</w:t>
            </w:r>
          </w:p>
        </w:tc>
        <w:tc>
          <w:tcPr>
            <w:shd w:val="clear" w:color="auto" w:fill="F2F2F2"/>
          </w:tcPr>
          <w:tcPr/>
          <w:p>
            <w:pPr>
              <w:pStyle w:val="Compact"/>
            </w:pPr>
            <w:r>
              <w:t xml:space="preserve">Composes the same cross-cutting components + an operator-driven Per-Tray Close form (</w:t>
            </w: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rendered per</w:t>
            </w:r>
            <w:r>
              <w:t xml:space="preserve"> </w:t>
            </w:r>
            <w:r>
              <w:rPr>
                <w:rStyle w:val="VerbatimChar"/>
              </w:rPr>
              <w:t xml:space="preserve">ConfirmationMethod</w:t>
            </w:r>
            <w:r>
              <w:t xml:space="preserve">).</w:t>
            </w:r>
          </w:p>
        </w:tc>
      </w:tr>
      <w:tr>
        <w:tc>
          <w:tcPr/>
          <w:p>
            <w:pPr>
              <w:pStyle w:val="Compact"/>
            </w:pPr>
            <w:r>
              <w:t xml:space="preserve">Confirmation Method Resolver (cross-cutting embedded component)</w:t>
            </w:r>
          </w:p>
        </w:tc>
        <w:tc>
          <w:tcPr/>
          <w:p>
            <w:pPr>
              <w:pStyle w:val="Compact"/>
            </w:pPr>
            <w:r>
              <w:t xml:space="preserve">Reads</w:t>
            </w:r>
            <w:r>
              <w:t xml:space="preserve"> </w:t>
            </w:r>
            <w:r>
              <w:rPr>
                <w:rStyle w:val="VerbatimChar"/>
              </w:rPr>
              <w:t xml:space="preserve">ConfirmationMethod</w:t>
            </w:r>
            <w:r>
              <w:t xml:space="preserve"> </w:t>
            </w:r>
            <w:r>
              <w:t xml:space="preserve">LocationAttribute → renders Vision / Barcode / Both UX appropriate to the active Cell. Reusable across Assembly + any future view that does part-identity confirmation.</w:t>
            </w:r>
          </w:p>
        </w:tc>
      </w:tr>
      <w:tr>
        <w:tc>
          <w:tcPr>
            <w:shd w:val="clear" w:color="auto" w:fill="F2F2F2"/>
          </w:tcPr>
          <w:tcPr/>
          <w:p>
            <w:pPr>
              <w:pStyle w:val="Compact"/>
            </w:pPr>
            <w:r>
              <w:t xml:space="preserve">Print Failure Banner (cross-cutting embedded component)</w:t>
            </w:r>
          </w:p>
        </w:tc>
        <w:tc>
          <w:tcPr>
            <w:shd w:val="clear" w:color="auto" w:fill="F2F2F2"/>
          </w:tcPr>
          <w:tcPr/>
          <w:p>
            <w:pPr>
              <w:pStyle w:val="Compact"/>
            </w:pPr>
            <w:r>
              <w:t xml:space="preserve">Subscribes to</w:t>
            </w:r>
            <w:r>
              <w:t xml:space="preserve"> </w:t>
            </w:r>
            <w:r>
              <w:rPr>
                <w:rStyle w:val="VerbatimChar"/>
              </w:rPr>
              <w:t xml:space="preserve">print-failure-alert</w:t>
            </w:r>
            <w:r>
              <w:t xml:space="preserve"> </w:t>
            </w:r>
            <w:r>
              <w:t xml:space="preserve">Gateway-broadcast messages, filters by</w:t>
            </w:r>
            <w:r>
              <w:t xml:space="preserve"> </w:t>
            </w:r>
            <w:r>
              <w:rPr>
                <w:rStyle w:val="VerbatimChar"/>
              </w:rPr>
              <w:t xml:space="preserve">session.custom.terminal.terminalLocationId</w:t>
            </w:r>
            <w:r>
              <w:t xml:space="preserve">, renders banner when</w:t>
            </w:r>
            <w:r>
              <w:t xml:space="preserve"> </w:t>
            </w:r>
            <w:r>
              <w:rPr>
                <w:rStyle w:val="VerbatimChar"/>
              </w:rPr>
              <w:t xml:space="preserve">PrintFailedAt IS NOT NULL AND BannerAcknowledgedAt IS NULL</w:t>
            </w:r>
            <w:r>
              <w:t xml:space="preserve">. Actions: Retry / Reprint / Acknowledge.</w:t>
            </w:r>
          </w:p>
        </w:tc>
      </w:tr>
      <w:tr>
        <w:tc>
          <w:tcPr/>
          <w:p>
            <w:pPr>
              <w:pStyle w:val="Compact"/>
            </w:pPr>
            <w:r>
              <w:t xml:space="preserve">Material Substitute Override Modal (cross-cutting embedded component)</w:t>
            </w:r>
          </w:p>
        </w:tc>
        <w:tc>
          <w:tcPr/>
          <w:p>
            <w:pPr>
              <w:pStyle w:val="Compact"/>
            </w:pPr>
            <w:r>
              <w:t xml:space="preserve">UJ-09 — supervisor AD-elevated one-shot override for BOM-mismatch consumption.</w:t>
            </w:r>
          </w:p>
        </w:tc>
      </w:tr>
    </w:tbl>
    <w:bookmarkEnd w:id="141"/>
    <w:bookmarkStart w:id="142" w:name="test-coverage-6"/>
    <w:p>
      <w:pPr>
        <w:pStyle w:val="Heading2"/>
      </w:pPr>
      <w:r>
        <w:t xml:space="preserve">Test Coverage</w:t>
      </w:r>
    </w:p>
    <w:p>
      <w:pPr>
        <w:pStyle w:val="FirstParagraph"/>
      </w:pPr>
      <w:r>
        <w:t xml:space="preserve">New test suite at</w:t>
      </w:r>
      <w:r>
        <w:t xml:space="preserve"> </w:t>
      </w:r>
      <w:r>
        <w:rPr>
          <w:rStyle w:val="VerbatimChar"/>
        </w:rPr>
        <w:t xml:space="preserve">sql/tests/0019_PlantFloor_Assembly/</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010_Container_lifecycle.sql</w:t>
            </w:r>
          </w:p>
        </w:tc>
        <w:tc>
          <w:tcPr/>
          <w:p>
            <w:pPr>
              <w:pStyle w:val="Compact"/>
            </w:pPr>
            <w:r>
              <w:t xml:space="preserve">Open → multi-tray accumulate → Complete; status transitions; CompletedAt set.</w:t>
            </w:r>
          </w:p>
        </w:tc>
      </w:tr>
      <w:tr>
        <w:tc>
          <w:tcPr>
            <w:shd w:val="clear" w:color="auto" w:fill="F2F2F2"/>
          </w:tcPr>
          <w:tcPr/>
          <w:p>
            <w:pPr>
              <w:pStyle w:val="Compact"/>
            </w:pPr>
            <w:r>
              <w:rPr>
                <w:rStyle w:val="VerbatimChar"/>
              </w:rPr>
              <w:t xml:space="preserve">020_ContainerTray_Close_methods.sql</w:t>
            </w:r>
          </w:p>
        </w:tc>
        <w:tc>
          <w:tcPr>
            <w:shd w:val="clear" w:color="auto" w:fill="F2F2F2"/>
          </w:tcPr>
          <w:tcPr/>
          <w:p>
            <w:pPr>
              <w:pStyle w:val="Compact"/>
            </w:pPr>
            <w:r>
              <w:rPr>
                <w:rStyle w:val="VerbatimChar"/>
              </w:rPr>
              <w:t xml:space="preserve">ByCount</w:t>
            </w:r>
            <w:r>
              <w:t xml:space="preserve"> </w:t>
            </w:r>
            <w:r>
              <w:t xml:space="preserve">/</w:t>
            </w:r>
            <w:r>
              <w:t xml:space="preserve"> </w:t>
            </w:r>
            <w:r>
              <w:rPr>
                <w:rStyle w:val="VerbatimChar"/>
              </w:rPr>
              <w:t xml:space="preserve">ByWeight</w:t>
            </w:r>
            <w:r>
              <w:t xml:space="preserve"> </w:t>
            </w:r>
            <w:r>
              <w:t xml:space="preserve">/</w:t>
            </w:r>
            <w:r>
              <w:t xml:space="preserve"> </w:t>
            </w:r>
            <w:r>
              <w:rPr>
                <w:rStyle w:val="VerbatimChar"/>
              </w:rPr>
              <w:t xml:space="preserve">ByVision</w:t>
            </w:r>
            <w:r>
              <w:t xml:space="preserve"> </w:t>
            </w:r>
            <w:r>
              <w:t xml:space="preserve">all close with</w:t>
            </w:r>
            <w:r>
              <w:t xml:space="preserve"> </w:t>
            </w:r>
            <w:r>
              <w:rPr>
                <w:rStyle w:val="VerbatimChar"/>
              </w:rPr>
              <w:t xml:space="preserve">ClosureMethod</w:t>
            </w:r>
            <w:r>
              <w:t xml:space="preserve"> </w:t>
            </w:r>
            <w:r>
              <w:t xml:space="preserve">captured; mismatched count rejects.</w:t>
            </w:r>
          </w:p>
        </w:tc>
      </w:tr>
      <w:tr>
        <w:tc>
          <w:tcPr/>
          <w:p>
            <w:pPr>
              <w:pStyle w:val="Compact"/>
            </w:pPr>
            <w:r>
              <w:rPr>
                <w:rStyle w:val="VerbatimChar"/>
              </w:rPr>
              <w:t xml:space="preserve">030_ContainerSerial_Add_with_bypass.sql</w:t>
            </w:r>
          </w:p>
        </w:tc>
        <w:tc>
          <w:tcPr/>
          <w:p>
            <w:pPr>
              <w:pStyle w:val="Compact"/>
            </w:pPr>
            <w:r>
              <w:t xml:space="preserve">Insert with</w:t>
            </w:r>
            <w:r>
              <w:t xml:space="preserve"> </w:t>
            </w:r>
            <w:r>
              <w:rPr>
                <w:rStyle w:val="VerbatimChar"/>
              </w:rPr>
              <w:t xml:space="preserve">HardwareInterlockBypassed=1</w:t>
            </w:r>
            <w:r>
              <w:t xml:space="preserve">; multiple bypassed serials in one container; audit row captures the flag.</w:t>
            </w:r>
          </w:p>
        </w:tc>
      </w:tr>
      <w:tr>
        <w:tc>
          <w:tcPr>
            <w:shd w:val="clear" w:color="auto" w:fill="F2F2F2"/>
          </w:tcPr>
          <w:tcPr/>
          <w:p>
            <w:pPr>
              <w:pStyle w:val="Compact"/>
            </w:pPr>
            <w:r>
              <w:rPr>
                <w:rStyle w:val="VerbatimChar"/>
              </w:rPr>
              <w:t xml:space="preserve">040_Container_Complete_happy.sql</w:t>
            </w:r>
          </w:p>
        </w:tc>
        <w:tc>
          <w:tcPr>
            <w:shd w:val="clear" w:color="auto" w:fill="F2F2F2"/>
          </w:tcPr>
          <w:tcPr/>
          <w:p>
            <w:pPr>
              <w:pStyle w:val="Compact"/>
            </w:pPr>
            <w:r>
              <w:t xml:space="preserve">Healthy AIM pool → claim succeeds, ShippingLabel inserted, status flips; print message dispatched.</w:t>
            </w:r>
          </w:p>
        </w:tc>
      </w:tr>
      <w:tr>
        <w:tc>
          <w:tcPr/>
          <w:p>
            <w:pPr>
              <w:pStyle w:val="Compact"/>
            </w:pPr>
            <w:r>
              <w:rPr>
                <w:rStyle w:val="VerbatimChar"/>
              </w:rPr>
              <w:t xml:space="preserve">050_Container_Complete_empty_pool_hard_fail.sql</w:t>
            </w:r>
          </w:p>
        </w:tc>
        <w:tc>
          <w:tcPr/>
          <w:p>
            <w:pPr>
              <w:pStyle w:val="Compact"/>
            </w:pPr>
            <w:r>
              <w:t xml:space="preserve">Empty pool → atomic ROLLBACK; container stays Open; operator-facing error message.</w:t>
            </w:r>
          </w:p>
        </w:tc>
      </w:tr>
      <w:tr>
        <w:tc>
          <w:tcPr>
            <w:shd w:val="clear" w:color="auto" w:fill="F2F2F2"/>
          </w:tcPr>
          <w:tcPr/>
          <w:p>
            <w:pPr>
              <w:pStyle w:val="Compact"/>
            </w:pPr>
            <w:r>
              <w:rPr>
                <w:rStyle w:val="VerbatimChar"/>
              </w:rPr>
              <w:t xml:space="preserve">060_Container_Complete_with_completion_confirm.sql</w:t>
            </w:r>
          </w:p>
        </w:tc>
        <w:tc>
          <w:tcPr>
            <w:shd w:val="clear" w:color="auto" w:fill="F2F2F2"/>
          </w:tcPr>
          <w:tcPr/>
          <w:p>
            <w:pPr>
              <w:pStyle w:val="Compact"/>
            </w:pPr>
            <w:r>
              <w:t xml:space="preserve">RequiresCompletionConfirm=1 +</w:t>
            </w:r>
            <w:r>
              <w:t xml:space="preserve"> </w:t>
            </w:r>
            <w:r>
              <w:t xml:space="preserve">@OperatorConfirmed</w:t>
            </w:r>
            <w:r>
              <w:t xml:space="preserve">=0 rejects; =1 succeeds.</w:t>
            </w:r>
          </w:p>
        </w:tc>
      </w:tr>
      <w:tr>
        <w:tc>
          <w:tcPr/>
          <w:p>
            <w:pPr>
              <w:pStyle w:val="Compact"/>
            </w:pPr>
            <w:r>
              <w:rPr>
                <w:rStyle w:val="VerbatimChar"/>
              </w:rPr>
              <w:t xml:space="preserve">070_BomCheck_strict.sql</w:t>
            </w:r>
          </w:p>
        </w:tc>
        <w:tc>
          <w:tcPr/>
          <w:p>
            <w:pPr>
              <w:pStyle w:val="Compact"/>
            </w:pPr>
            <w:r>
              <w:t xml:space="preserve">Source on BOM succeeds; off-BOM rejects with FDS-06-011 message.</w:t>
            </w:r>
          </w:p>
        </w:tc>
      </w:tr>
      <w:tr>
        <w:tc>
          <w:tcPr>
            <w:shd w:val="clear" w:color="auto" w:fill="F2F2F2"/>
          </w:tcPr>
          <w:tcPr/>
          <w:p>
            <w:pPr>
              <w:pStyle w:val="Compact"/>
            </w:pPr>
            <w:r>
              <w:rPr>
                <w:rStyle w:val="VerbatimChar"/>
              </w:rPr>
              <w:t xml:space="preserve">080_BomCheck_supervisor_override.sql</w:t>
            </w:r>
          </w:p>
        </w:tc>
        <w:tc>
          <w:tcPr>
            <w:shd w:val="clear" w:color="auto" w:fill="F2F2F2"/>
          </w:tcPr>
          <w:tcPr/>
          <w:p>
            <w:pPr>
              <w:pStyle w:val="Compact"/>
            </w:pPr>
            <w:r>
              <w:t xml:space="preserve">Off-BOM + valid supervisor</w:t>
            </w:r>
            <w:r>
              <w:t xml:space="preserve"> </w:t>
            </w:r>
            <w:r>
              <w:t xml:space="preserve">@OverrideAppUserId</w:t>
            </w:r>
            <w:r>
              <w:t xml:space="preserve"> </w:t>
            </w:r>
            <w:r>
              <w:t xml:space="preserve">+</w:t>
            </w:r>
            <w:r>
              <w:t xml:space="preserve"> </w:t>
            </w:r>
            <w:r>
              <w:t xml:space="preserve">@OverrideAuthorized</w:t>
            </w:r>
            <w:r>
              <w:t xml:space="preserve">=1 succeeds; audit row captures both AppUserIds.</w:t>
            </w:r>
          </w:p>
        </w:tc>
      </w:tr>
      <w:tr>
        <w:tc>
          <w:tcPr/>
          <w:p>
            <w:pPr>
              <w:pStyle w:val="Compact"/>
            </w:pPr>
            <w:r>
              <w:rPr>
                <w:rStyle w:val="VerbatimChar"/>
              </w:rPr>
              <w:t xml:space="preserve">090_SerializedPart_Mint.sql</w:t>
            </w:r>
          </w:p>
        </w:tc>
        <w:tc>
          <w:tcPr/>
          <w:p>
            <w:pPr>
              <w:pStyle w:val="Compact"/>
            </w:pPr>
            <w:r>
              <w:t xml:space="preserve">Mints via IdentifierSequence_Next; SerialNumber matches</w:t>
            </w:r>
            <w:r>
              <w:t xml:space="preserve"> </w:t>
            </w:r>
            <w:r>
              <w:rPr>
                <w:rStyle w:val="VerbatimChar"/>
              </w:rPr>
              <w:t xml:space="preserve">MESI{0:D7}</w:t>
            </w:r>
            <w:r>
              <w:t xml:space="preserve"> </w:t>
            </w:r>
            <w:r>
              <w:t xml:space="preserve">format; rolls back on unrelated transaction failure does not burn the counter (per B6 row-locked-update model — note: if Phase 0 elected SEQUENCE, the counter does burn, accepted tradeoff).</w:t>
            </w:r>
          </w:p>
        </w:tc>
      </w:tr>
    </w:tbl>
    <w:p>
      <w:pPr>
        <w:pStyle w:val="BodyText"/>
      </w:pPr>
      <w:r>
        <w:t xml:space="preserve">Target: 100–135 passing tests in suite 0019.</w:t>
      </w:r>
    </w:p>
    <w:bookmarkEnd w:id="142"/>
    <w:bookmarkStart w:id="143" w:name="phase-6-complete-when"/>
    <w:p>
      <w:pPr>
        <w:pStyle w:val="Heading2"/>
      </w:pPr>
      <w:r>
        <w:t xml:space="preserve">Phase 6 complete when</w:t>
      </w:r>
    </w:p>
    <w:p>
      <w:pPr>
        <w:pStyle w:val="Compact"/>
        <w:numPr>
          <w:ilvl w:val="0"/>
          <w:numId w:val="1098"/>
        </w:numPr>
      </w:pPr>
      <w:r>
        <w:t xml:space="preserve">Migration</w:t>
      </w:r>
      <w:r>
        <w:t xml:space="preserve"> </w:t>
      </w:r>
      <w:r>
        <w:rPr>
          <w:rStyle w:val="VerbatimChar"/>
        </w:rPr>
        <w:t xml:space="preserve">0019_arc2_phase6_assembly.sql</w:t>
      </w:r>
      <w:r>
        <w:t xml:space="preserve"> </w:t>
      </w:r>
      <w:r>
        <w:t xml:space="preserve">applied. Container family CREATEd. Seeds in place.</w:t>
      </w:r>
    </w:p>
    <w:p>
      <w:pPr>
        <w:pStyle w:val="Compact"/>
        <w:numPr>
          <w:ilvl w:val="0"/>
          <w:numId w:val="1099"/>
        </w:numPr>
      </w:pPr>
      <w:r>
        <w:t xml:space="preserve">All Phase 6 procs delivered.</w:t>
      </w:r>
    </w:p>
    <w:p>
      <w:pPr>
        <w:pStyle w:val="Compact"/>
        <w:numPr>
          <w:ilvl w:val="0"/>
          <w:numId w:val="1100"/>
        </w:numPr>
      </w:pPr>
      <w:r>
        <w:t xml:space="preserve">All tests in</w:t>
      </w:r>
      <w:r>
        <w:t xml:space="preserve"> </w:t>
      </w:r>
      <w:r>
        <w:rPr>
          <w:rStyle w:val="VerbatimChar"/>
        </w:rPr>
        <w:t xml:space="preserve">sql/tests/0019_PlantFloor_Assembly/</w:t>
      </w:r>
      <w:r>
        <w:t xml:space="preserve"> </w:t>
      </w:r>
      <w:r>
        <w:t xml:space="preserve">pass.</w:t>
      </w:r>
    </w:p>
    <w:p>
      <w:pPr>
        <w:pStyle w:val="Compact"/>
        <w:numPr>
          <w:ilvl w:val="0"/>
          <w:numId w:val="1101"/>
        </w:numPr>
      </w:pPr>
      <w:r>
        <w:t xml:space="preserve">Perspective Assembly Serialized + Assembly Non-Serialized views implemented composing all cross-cutting components.</w:t>
      </w:r>
    </w:p>
    <w:p>
      <w:pPr>
        <w:pStyle w:val="Compact"/>
        <w:numPr>
          <w:ilvl w:val="0"/>
          <w:numId w:val="1102"/>
        </w:numPr>
      </w:pPr>
      <w:r>
        <w:t xml:space="preserve">Gateway</w:t>
      </w:r>
      <w:r>
        <w:t xml:space="preserve"> </w:t>
      </w:r>
      <w:r>
        <w:rPr>
          <w:rStyle w:val="VerbatimChar"/>
        </w:rPr>
        <w:t xml:space="preserve">AssemblyMipHandler</w:t>
      </w:r>
      <w:r>
        <w:t xml:space="preserve"> </w:t>
      </w:r>
      <w:r>
        <w:t xml:space="preserve">per serialized line implemented and tested against PLC simulator + dev 5G0 MIP.</w:t>
      </w:r>
    </w:p>
    <w:p>
      <w:pPr>
        <w:pStyle w:val="Compact"/>
        <w:numPr>
          <w:ilvl w:val="0"/>
          <w:numId w:val="1103"/>
        </w:numPr>
      </w:pPr>
      <w:r>
        <w:t xml:space="preserve">Gateway</w:t>
      </w:r>
      <w:r>
        <w:t xml:space="preserve"> </w:t>
      </w:r>
      <w:r>
        <w:rPr>
          <w:rStyle w:val="VerbatimChar"/>
        </w:rPr>
        <w:t xml:space="preserve">ShippingLabelDispatcher</w:t>
      </w:r>
      <w:r>
        <w:t xml:space="preserve"> </w:t>
      </w:r>
      <w:r>
        <w:t xml:space="preserve">implemented; 3-retry mechanism tested against Zebra emulator failures;</w:t>
      </w:r>
      <w:r>
        <w:t xml:space="preserve"> </w:t>
      </w:r>
      <w:r>
        <w:rPr>
          <w:rStyle w:val="VerbatimChar"/>
        </w:rPr>
        <w:t xml:space="preserve">PrintFailedAt</w:t>
      </w:r>
      <w:r>
        <w:t xml:space="preserve"> </w:t>
      </w:r>
      <w:r>
        <w:t xml:space="preserve">set correctly on exhaustion.</w:t>
      </w:r>
    </w:p>
    <w:p>
      <w:pPr>
        <w:pStyle w:val="Compact"/>
        <w:numPr>
          <w:ilvl w:val="0"/>
          <w:numId w:val="1104"/>
        </w:numPr>
      </w:pPr>
      <w:r>
        <w:rPr>
          <w:b/>
          <w:bCs/>
        </w:rPr>
        <w:t xml:space="preserve">End-to-end integration check (serialized line):</w:t>
      </w:r>
      <w:r>
        <w:t xml:space="preserve"> </w:t>
      </w:r>
      <w:r>
        <w:t xml:space="preserve">machined LOT auto-arrives from Phase 5 → assembly cycle consumes via PLC handshake → SerializedPart minted, ContainerSerial inserted with bypass=0 (or =1 on a deliberate bypass test) → tray closes via ByVision → container accumulates → Container_Complete claims AIM ID, inserts ShippingLabel, flips status → ZPL prints at the closing terminal’s Zebra.</w:t>
      </w:r>
    </w:p>
    <w:p>
      <w:pPr>
        <w:pStyle w:val="Compact"/>
        <w:numPr>
          <w:ilvl w:val="0"/>
          <w:numId w:val="1105"/>
        </w:numPr>
      </w:pPr>
      <w:r>
        <w:rPr>
          <w:b/>
          <w:bCs/>
        </w:rPr>
        <w:t xml:space="preserve">End-to-end integration check (non-serialized line):</w:t>
      </w:r>
      <w:r>
        <w:t xml:space="preserve"> </w:t>
      </w:r>
      <w:r>
        <w:t xml:space="preserve">machined LOT auto-arrives → operator records per-tray close (ByCount or ByWeight) → container accumulates → Container_Complete + AIM claim + print as above.</w:t>
      </w:r>
    </w:p>
    <w:p>
      <w:pPr>
        <w:pStyle w:val="Compact"/>
        <w:numPr>
          <w:ilvl w:val="0"/>
          <w:numId w:val="1106"/>
        </w:numPr>
      </w:pPr>
      <w:r>
        <w:rPr>
          <w:b/>
          <w:bCs/>
        </w:rPr>
        <w:t xml:space="preserve">Empty-pool fail check:</w:t>
      </w:r>
      <w:r>
        <w:t xml:space="preserve"> </w:t>
      </w:r>
      <w:r>
        <w:t xml:space="preserve">drain the AIM pool → attempt Container_Complete → expect business-rule error + ROLLBACK + operator banner.</w:t>
      </w:r>
    </w:p>
    <w:p>
      <w:r>
        <w:pict>
          <v:rect style="width:0;height:1.5pt" o:hralign="center" o:hrstd="t" o:hr="t"/>
        </w:pict>
      </w:r>
    </w:p>
    <w:bookmarkEnd w:id="143"/>
    <w:bookmarkEnd w:id="144"/>
    <w:bookmarkStart w:id="162" w:name="Xc80524ecc860199cf556d81f74574fc664e119d"/>
    <w:p>
      <w:pPr>
        <w:pStyle w:val="Heading1"/>
      </w:pPr>
      <w:r>
        <w:t xml:space="preserve">Phase 7 — Hold + Sort Cage + Shipping + AIM Pool Lifecycle</w:t>
      </w:r>
    </w:p>
    <w:p>
      <w:pPr>
        <w:pStyle w:val="FirstParagraph"/>
      </w:pPr>
      <w:r>
        <w:rPr>
          <w:b/>
          <w:bCs/>
        </w:rPr>
        <w:t xml:space="preserve">Goal:</w:t>
      </w:r>
      <w:r>
        <w:t xml:space="preserve"> </w:t>
      </w:r>
      <w:r>
        <w:t xml:space="preserve">Deliver Hold lifecycle (place / release on LOTs and Containers — proc-enforced via FDS-08-007a), Sort Cage re-containerization with</w:t>
      </w:r>
      <w:r>
        <w:t xml:space="preserve"> </w:t>
      </w:r>
      <w:r>
        <w:rPr>
          <w:rStyle w:val="VerbatimChar"/>
        </w:rPr>
        <w:t xml:space="preserve">ContainerSerialHistory</w:t>
      </w:r>
      <w:r>
        <w:t xml:space="preserve"> </w:t>
      </w:r>
      <w:r>
        <w:t xml:space="preserve">(UJ-05 default direction — update-in-place), Shipping Dock truck-out (every container scanned must be Complete + AIM-valid + non-Hold), AIM Shipper ID pool topup loop + tier alarms + config CRUD, and the Print Failure Safety Sweep timer.</w:t>
      </w:r>
    </w:p>
    <w:p>
      <w:pPr>
        <w:pStyle w:val="BodyText"/>
      </w:pPr>
      <w:r>
        <w:rPr>
          <w:b/>
          <w:bCs/>
        </w:rPr>
        <w:t xml:space="preserve">Dependencies:</w:t>
      </w:r>
      <w:r>
        <w:t xml:space="preserve"> </w:t>
      </w:r>
      <w:r>
        <w:t xml:space="preserve">Phase 1 (foundation), Phase 2 (LOT lifecycle), Phase 6 (Container family — Phase 6’s migration CREATEs</w:t>
      </w:r>
      <w:r>
        <w:t xml:space="preserve"> </w:t>
      </w:r>
      <w:r>
        <w:rPr>
          <w:rStyle w:val="VerbatimChar"/>
        </w:rPr>
        <w:t xml:space="preserve">Container</w:t>
      </w:r>
      <w:r>
        <w:t xml:space="preserve"> </w:t>
      </w:r>
      <w:r>
        <w:t xml:space="preserve">+</w:t>
      </w:r>
      <w:r>
        <w:t xml:space="preserve"> </w:t>
      </w:r>
      <w:r>
        <w:rPr>
          <w:rStyle w:val="VerbatimChar"/>
        </w:rPr>
        <w:t xml:space="preserve">ContainerTray</w:t>
      </w:r>
      <w:r>
        <w:t xml:space="preserve"> </w:t>
      </w:r>
      <w:r>
        <w:t xml:space="preserve">+</w:t>
      </w:r>
      <w:r>
        <w:t xml:space="preserve"> </w:t>
      </w:r>
      <w:r>
        <w:rPr>
          <w:rStyle w:val="VerbatimChar"/>
        </w:rPr>
        <w:t xml:space="preserve">ContainerSerial</w:t>
      </w:r>
      <w:r>
        <w:t xml:space="preserve"> </w:t>
      </w:r>
      <w:r>
        <w:t xml:space="preserve">+</w:t>
      </w:r>
      <w:r>
        <w:t xml:space="preserve"> </w:t>
      </w:r>
      <w:r>
        <w:rPr>
          <w:rStyle w:val="VerbatimChar"/>
        </w:rPr>
        <w:t xml:space="preserve">SerializedPart</w:t>
      </w:r>
      <w:r>
        <w:t xml:space="preserve">; Phase 7’s migration adds the Hold + AIM pool tables and the SortCage history table that consume them).</w:t>
      </w:r>
    </w:p>
    <w:p>
      <w:pPr>
        <w:pStyle w:val="BodyText"/>
      </w:pPr>
      <w:r>
        <w:rPr>
          <w:b/>
          <w:bCs/>
        </w:rPr>
        <w:t xml:space="preserve">Status:</w:t>
      </w:r>
      <w:r>
        <w:t xml:space="preserve"> </w:t>
      </w:r>
      <w:r>
        <w:t xml:space="preserve">Blocked on Phase 6 schema CREATE. Sequencing note: Phase 7’s</w:t>
      </w:r>
      <w:r>
        <w:t xml:space="preserve"> </w:t>
      </w:r>
      <w:r>
        <w:rPr>
          <w:rStyle w:val="VerbatimChar"/>
        </w:rPr>
        <w:t xml:space="preserve">AimShipperIdPool_Claim</w:t>
      </w:r>
      <w:r>
        <w:t xml:space="preserve"> </w:t>
      </w:r>
      <w:r>
        <w:t xml:space="preserve">proc is consumed by Phase 6’s</w:t>
      </w:r>
      <w:r>
        <w:t xml:space="preserve"> </w:t>
      </w:r>
      <w:r>
        <w:rPr>
          <w:rStyle w:val="VerbatimChar"/>
        </w:rPr>
        <w:t xml:space="preserve">Container_Complete</w:t>
      </w:r>
      <w:r>
        <w:t xml:space="preserve"> </w:t>
      </w:r>
      <w:r>
        <w:t xml:space="preserve">— the pool tables CREATE in Phase 7’s migration; Phase 6 ships the consumer last (in the same delivery cycle).</w:t>
      </w:r>
    </w:p>
    <w:bookmarkStart w:id="145" w:name="data-model-changes-7"/>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sql/migrations/versioned/0020_arc2_phase7_hold_sort_shipping_aim.sql</w:t>
      </w:r>
      <w:r>
        <w:t xml:space="preserve"> </w:t>
      </w:r>
      <w:r>
        <w:t xml:space="preserve">(next unclaimed).</w:t>
      </w:r>
    </w:p>
    <w:p>
      <w:pPr>
        <w:pStyle w:val="BodyText"/>
      </w:pPr>
      <w:r>
        <w:rPr>
          <w:b/>
          <w:bCs/>
        </w:rPr>
        <w:t xml:space="preserve">New tables:</w:t>
      </w:r>
    </w:p>
    <w:p>
      <w:pPr>
        <w:pStyle w:val="Compact"/>
        <w:numPr>
          <w:ilvl w:val="0"/>
          <w:numId w:val="1107"/>
        </w:numPr>
      </w:pPr>
      <w:r>
        <w:rPr>
          <w:rStyle w:val="VerbatimChar"/>
        </w:rPr>
        <w:t xml:space="preserve">Quality.HoldEvent</w:t>
      </w:r>
      <w:r>
        <w:t xml:space="preserve"> </w:t>
      </w:r>
      <w:r>
        <w:t xml:space="preserve">(if not already in Phase 1 — confirm during Phase 0 scoping). Columns per Data Model v1.9l §5:</w:t>
      </w:r>
      <w:r>
        <w:t xml:space="preserve"> </w:t>
      </w:r>
      <w:r>
        <w:rPr>
          <w:rStyle w:val="VerbatimChar"/>
        </w:rPr>
        <w:t xml:space="preserve">Id</w:t>
      </w:r>
      <w:r>
        <w:t xml:space="preserve">,</w:t>
      </w:r>
      <w:r>
        <w:t xml:space="preserve"> </w:t>
      </w:r>
      <w:r>
        <w:rPr>
          <w:rStyle w:val="VerbatimChar"/>
        </w:rPr>
        <w:t xml:space="preserve">LotId NULL FK → Lots.Lot.Id</w:t>
      </w:r>
      <w:r>
        <w:t xml:space="preserve">,</w:t>
      </w:r>
      <w:r>
        <w:t xml:space="preserve"> </w:t>
      </w:r>
      <w:r>
        <w:rPr>
          <w:rStyle w:val="VerbatimChar"/>
        </w:rPr>
        <w:t xml:space="preserve">ContainerId NULL FK → Lots.Container.Id</w:t>
      </w:r>
      <w:r>
        <w:t xml:space="preserve">,</w:t>
      </w:r>
      <w:r>
        <w:t xml:space="preserve"> </w:t>
      </w:r>
      <w:r>
        <w:rPr>
          <w:rStyle w:val="VerbatimChar"/>
        </w:rPr>
        <w:t xml:space="preserve">HoldTypeCodeId BIGINT FK → Quality.HoldTypeCode.Id</w:t>
      </w:r>
      <w:r>
        <w:t xml:space="preserve">,</w:t>
      </w:r>
      <w:r>
        <w:t xml:space="preserve"> </w:t>
      </w:r>
      <w:r>
        <w:rPr>
          <w:rStyle w:val="VerbatimChar"/>
        </w:rPr>
        <w:t xml:space="preserve">Reason NVARCHAR(500)</w:t>
      </w:r>
      <w:r>
        <w:t xml:space="preserve">,</w:t>
      </w:r>
      <w:r>
        <w:t xml:space="preserve"> </w:t>
      </w:r>
      <w:r>
        <w:rPr>
          <w:rStyle w:val="VerbatimChar"/>
        </w:rPr>
        <w:t xml:space="preserve">PlacedByUserId BIGINT FK → AppUser.Id</w:t>
      </w:r>
      <w:r>
        <w:t xml:space="preserve">,</w:t>
      </w:r>
      <w:r>
        <w:t xml:space="preserve"> </w:t>
      </w:r>
      <w:r>
        <w:rPr>
          <w:rStyle w:val="VerbatimChar"/>
        </w:rPr>
        <w:t xml:space="preserve">PlacedAt DATETIME2(3)</w:t>
      </w:r>
      <w:r>
        <w:t xml:space="preserve">,</w:t>
      </w:r>
      <w:r>
        <w:t xml:space="preserve"> </w:t>
      </w:r>
      <w:r>
        <w:rPr>
          <w:rStyle w:val="VerbatimChar"/>
        </w:rPr>
        <w:t xml:space="preserve">ReleasedByUserId BIGINT FK → AppUser.Id NULL</w:t>
      </w:r>
      <w:r>
        <w:t xml:space="preserve">,</w:t>
      </w:r>
      <w:r>
        <w:t xml:space="preserve"> </w:t>
      </w:r>
      <w:r>
        <w:rPr>
          <w:rStyle w:val="VerbatimChar"/>
        </w:rPr>
        <w:t xml:space="preserve">ReleasedAt DATETIME2(3) NULL</w:t>
      </w:r>
      <w:r>
        <w:t xml:space="preserve">. Filtered UNIQUE for at-most-one-open per</w:t>
      </w:r>
      <w:r>
        <w:t xml:space="preserve"> </w:t>
      </w:r>
      <w:r>
        <w:rPr>
          <w:rStyle w:val="VerbatimChar"/>
        </w:rPr>
        <w:t xml:space="preserve">(LotId)</w:t>
      </w:r>
      <w:r>
        <w:t xml:space="preserve"> </w:t>
      </w:r>
      <w:r>
        <w:t xml:space="preserve">and</w:t>
      </w:r>
      <w:r>
        <w:t xml:space="preserve"> </w:t>
      </w:r>
      <w:r>
        <w:rPr>
          <w:rStyle w:val="VerbatimChar"/>
        </w:rPr>
        <w:t xml:space="preserve">(ContainerId)</w:t>
      </w:r>
      <w:r>
        <w:t xml:space="preserve"> </w:t>
      </w:r>
      <w:r>
        <w:t xml:space="preserve">per B3.</w:t>
      </w:r>
    </w:p>
    <w:p>
      <w:pPr>
        <w:pStyle w:val="Compact"/>
        <w:numPr>
          <w:ilvl w:val="0"/>
          <w:numId w:val="1107"/>
        </w:numPr>
      </w:pPr>
      <w:r>
        <w:rPr>
          <w:rStyle w:val="VerbatimChar"/>
        </w:rPr>
        <w:t xml:space="preserve">Lots.AimShipperIdPool</w:t>
      </w:r>
      <w:r>
        <w:t xml:space="preserve"> </w:t>
      </w:r>
      <w:r>
        <w:t xml:space="preserve">(per Data Model v1.9h / UJ-04). Columns:</w:t>
      </w:r>
      <w:r>
        <w:t xml:space="preserve"> </w:t>
      </w:r>
      <w:r>
        <w:rPr>
          <w:rStyle w:val="VerbatimChar"/>
        </w:rPr>
        <w:t xml:space="preserve">Id</w:t>
      </w:r>
      <w:r>
        <w:t xml:space="preserve">,</w:t>
      </w:r>
      <w:r>
        <w:t xml:space="preserve"> </w:t>
      </w:r>
      <w:r>
        <w:rPr>
          <w:rStyle w:val="VerbatimChar"/>
        </w:rPr>
        <w:t xml:space="preserve">AimShipperId NVARCHAR(50) UNIQUE</w:t>
      </w:r>
      <w:r>
        <w:t xml:space="preserve">,</w:t>
      </w:r>
      <w:r>
        <w:t xml:space="preserve"> </w:t>
      </w:r>
      <w:r>
        <w:rPr>
          <w:rStyle w:val="VerbatimChar"/>
        </w:rPr>
        <w:t xml:space="preserve">PartNumber NVARCHAR(50)</w:t>
      </w:r>
      <w:r>
        <w:t xml:space="preserve"> </w:t>
      </w:r>
      <w:r>
        <w:t xml:space="preserve">(AIM IDs are fetched per-part-number),</w:t>
      </w:r>
      <w:r>
        <w:t xml:space="preserve"> </w:t>
      </w:r>
      <w:r>
        <w:rPr>
          <w:rStyle w:val="VerbatimChar"/>
        </w:rPr>
        <w:t xml:space="preserve">FetchedAt</w:t>
      </w:r>
      <w:r>
        <w:t xml:space="preserve">,</w:t>
      </w:r>
      <w:r>
        <w:t xml:space="preserve"> </w:t>
      </w:r>
      <w:r>
        <w:rPr>
          <w:rStyle w:val="VerbatimChar"/>
        </w:rPr>
        <w:t xml:space="preserve">FetchedInterfaceLogId BIGINT FK → Audit.InterfaceLog.Id</w:t>
      </w:r>
      <w:r>
        <w:t xml:space="preserve">,</w:t>
      </w:r>
      <w:r>
        <w:t xml:space="preserve"> </w:t>
      </w:r>
      <w:r>
        <w:rPr>
          <w:rStyle w:val="VerbatimChar"/>
        </w:rPr>
        <w:t xml:space="preserve">ConsumedAt NULL</w:t>
      </w:r>
      <w:r>
        <w:t xml:space="preserve">,</w:t>
      </w:r>
      <w:r>
        <w:t xml:space="preserve"> </w:t>
      </w:r>
      <w:r>
        <w:rPr>
          <w:rStyle w:val="VerbatimChar"/>
        </w:rPr>
        <w:t xml:space="preserve">ConsumedByContainerId NULL FK → Lots.Container.Id</w:t>
      </w:r>
      <w:r>
        <w:t xml:space="preserve">,</w:t>
      </w:r>
      <w:r>
        <w:t xml:space="preserve"> </w:t>
      </w:r>
      <w:r>
        <w:rPr>
          <w:rStyle w:val="VerbatimChar"/>
        </w:rPr>
        <w:t xml:space="preserve">ConsumedByUserId NULL FK → AppUser.Id</w:t>
      </w:r>
      <w:r>
        <w:t xml:space="preserve">. Filtered index</w:t>
      </w:r>
      <w:r>
        <w:t xml:space="preserve"> </w:t>
      </w:r>
      <w:r>
        <w:rPr>
          <w:rStyle w:val="VerbatimChar"/>
        </w:rPr>
        <w:t xml:space="preserve">IX_AimShipperIdPool_AvailableByPart (PartNumber, FetchedAt) WHERE ConsumedAt IS NULL</w:t>
      </w:r>
      <w:r>
        <w:t xml:space="preserve"> </w:t>
      </w:r>
      <w:r>
        <w:t xml:space="preserve">— drives the FIFO-by-part-number claim.</w:t>
      </w:r>
    </w:p>
    <w:p>
      <w:pPr>
        <w:pStyle w:val="Compact"/>
        <w:numPr>
          <w:ilvl w:val="0"/>
          <w:numId w:val="1107"/>
        </w:numPr>
      </w:pPr>
      <w:r>
        <w:rPr>
          <w:rStyle w:val="VerbatimChar"/>
        </w:rPr>
        <w:t xml:space="preserve">Lots.AimPoolConfig</w:t>
      </w:r>
      <w:r>
        <w:t xml:space="preserve"> </w:t>
      </w:r>
      <w:r>
        <w:t xml:space="preserve">(per Data Model v1.9h). Single-row table holding configurable thresholds:</w:t>
      </w:r>
      <w:r>
        <w:t xml:space="preserve"> </w:t>
      </w:r>
      <w:r>
        <w:rPr>
          <w:rStyle w:val="VerbatimChar"/>
        </w:rPr>
        <w:t xml:space="preserve">TargetBufferDepth INT DEFAULT 50</w:t>
      </w:r>
      <w:r>
        <w:t xml:space="preserve">,</w:t>
      </w:r>
      <w:r>
        <w:t xml:space="preserve"> </w:t>
      </w:r>
      <w:r>
        <w:rPr>
          <w:rStyle w:val="VerbatimChar"/>
        </w:rPr>
        <w:t xml:space="preserve">TopupThreshold INT DEFAULT 30</w:t>
      </w:r>
      <w:r>
        <w:t xml:space="preserve">,</w:t>
      </w:r>
      <w:r>
        <w:t xml:space="preserve"> </w:t>
      </w:r>
      <w:r>
        <w:rPr>
          <w:rStyle w:val="VerbatimChar"/>
        </w:rPr>
        <w:t xml:space="preserve">AlarmWarningDepth INT DEFAULT 20</w:t>
      </w:r>
      <w:r>
        <w:t xml:space="preserve">,</w:t>
      </w:r>
      <w:r>
        <w:t xml:space="preserve"> </w:t>
      </w:r>
      <w:r>
        <w:rPr>
          <w:rStyle w:val="VerbatimChar"/>
        </w:rPr>
        <w:t xml:space="preserve">AlarmCriticalDepth INT DEFAULT 10</w:t>
      </w:r>
      <w:r>
        <w:t xml:space="preserve">.</w:t>
      </w:r>
      <w:r>
        <w:t xml:space="preserve"> </w:t>
      </w:r>
      <w:r>
        <w:rPr>
          <w:rStyle w:val="VerbatimChar"/>
        </w:rPr>
        <w:t xml:space="preserve">CHECK (Id = 1)</w:t>
      </w:r>
      <w:r>
        <w:t xml:space="preserve"> </w:t>
      </w:r>
      <w:r>
        <w:t xml:space="preserve">enforces single-row.</w:t>
      </w:r>
    </w:p>
    <w:p>
      <w:pPr>
        <w:pStyle w:val="Compact"/>
        <w:numPr>
          <w:ilvl w:val="0"/>
          <w:numId w:val="1107"/>
        </w:numPr>
      </w:pPr>
      <w:r>
        <w:rPr>
          <w:rStyle w:val="VerbatimChar"/>
        </w:rPr>
        <w:t xml:space="preserve">Lots.ContainerSerialHistory</w:t>
      </w:r>
      <w:r>
        <w:t xml:space="preserve"> </w:t>
      </w:r>
      <w:r>
        <w:t xml:space="preserve">(UJ-05 default direction — update-in-place). Columns:</w:t>
      </w:r>
      <w:r>
        <w:t xml:space="preserve"> </w:t>
      </w:r>
      <w:r>
        <w:rPr>
          <w:rStyle w:val="VerbatimChar"/>
        </w:rPr>
        <w:t xml:space="preserve">Id</w:t>
      </w:r>
      <w:r>
        <w:t xml:space="preserve">,</w:t>
      </w:r>
      <w:r>
        <w:t xml:space="preserve"> </w:t>
      </w:r>
      <w:r>
        <w:rPr>
          <w:rStyle w:val="VerbatimChar"/>
        </w:rPr>
        <w:t xml:space="preserve">ContainerSerialId BIGINT FK → ContainerSerial.Id</w:t>
      </w:r>
      <w:r>
        <w:t xml:space="preserve">,</w:t>
      </w:r>
      <w:r>
        <w:t xml:space="preserve"> </w:t>
      </w:r>
      <w:r>
        <w:rPr>
          <w:rStyle w:val="VerbatimChar"/>
        </w:rPr>
        <w:t xml:space="preserve">OldContainerId BIGINT FK → Container.Id</w:t>
      </w:r>
      <w:r>
        <w:t xml:space="preserve">,</w:t>
      </w:r>
      <w:r>
        <w:t xml:space="preserve"> </w:t>
      </w:r>
      <w:r>
        <w:rPr>
          <w:rStyle w:val="VerbatimChar"/>
        </w:rPr>
        <w:t xml:space="preserve">NewContainerId BIGINT FK → Container.Id</w:t>
      </w:r>
      <w:r>
        <w:t xml:space="preserve">,</w:t>
      </w:r>
      <w:r>
        <w:t xml:space="preserve"> </w:t>
      </w:r>
      <w:r>
        <w:rPr>
          <w:rStyle w:val="VerbatimChar"/>
        </w:rPr>
        <w:t xml:space="preserve">OldTrayPosition INT NULL</w:t>
      </w:r>
      <w:r>
        <w:t xml:space="preserve">,</w:t>
      </w:r>
      <w:r>
        <w:t xml:space="preserve"> </w:t>
      </w:r>
      <w:r>
        <w:rPr>
          <w:rStyle w:val="VerbatimChar"/>
        </w:rPr>
        <w:t xml:space="preserve">NewTrayPosition INT NULL</w:t>
      </w:r>
      <w:r>
        <w:t xml:space="preserve">,</w:t>
      </w:r>
      <w:r>
        <w:t xml:space="preserve"> </w:t>
      </w:r>
      <w:r>
        <w:rPr>
          <w:rStyle w:val="VerbatimChar"/>
        </w:rPr>
        <w:t xml:space="preserve">MigrationReasonCode NVARCHAR(50)</w:t>
      </w:r>
      <w:r>
        <w:t xml:space="preserve"> </w:t>
      </w:r>
      <w:r>
        <w:t xml:space="preserve">(</w:t>
      </w:r>
      <w:r>
        <w:rPr>
          <w:rStyle w:val="VerbatimChar"/>
        </w:rPr>
        <w:t xml:space="preserve">SortCage</w:t>
      </w:r>
      <w:r>
        <w:t xml:space="preserve">,</w:t>
      </w:r>
      <w:r>
        <w:t xml:space="preserve"> </w:t>
      </w:r>
      <w:r>
        <w:rPr>
          <w:rStyle w:val="VerbatimChar"/>
        </w:rPr>
        <w:t xml:space="preserve">Repack</w:t>
      </w:r>
      <w:r>
        <w:t xml:space="preserve">,</w:t>
      </w:r>
      <w:r>
        <w:t xml:space="preserve"> </w:t>
      </w:r>
      <w:r>
        <w:rPr>
          <w:rStyle w:val="VerbatimChar"/>
        </w:rPr>
        <w:t xml:space="preserve">RangeAdjustment</w:t>
      </w:r>
      <w:r>
        <w:t xml:space="preserve">),</w:t>
      </w:r>
      <w:r>
        <w:t xml:space="preserve"> </w:t>
      </w:r>
      <w:r>
        <w:rPr>
          <w:rStyle w:val="VerbatimChar"/>
        </w:rPr>
        <w:t xml:space="preserve">MigratedAt DATETIME2(3)</w:t>
      </w:r>
      <w:r>
        <w:t xml:space="preserve">,</w:t>
      </w:r>
      <w:r>
        <w:t xml:space="preserve"> </w:t>
      </w:r>
      <w:r>
        <w:rPr>
          <w:rStyle w:val="VerbatimChar"/>
        </w:rPr>
        <w:t xml:space="preserve">MigratedByUserId BIGINT FK → AppUser.Id</w:t>
      </w:r>
      <w:r>
        <w:t xml:space="preserve">. Filtered index for per-SerializedPart history walk.</w:t>
      </w:r>
    </w:p>
    <w:p>
      <w:pPr>
        <w:pStyle w:val="FirstParagraph"/>
      </w:pPr>
      <w:r>
        <w:rPr>
          <w:b/>
          <w:bCs/>
        </w:rPr>
        <w:t xml:space="preserve">Seeds:</w:t>
      </w:r>
    </w:p>
    <w:p>
      <w:pPr>
        <w:pStyle w:val="Compact"/>
        <w:numPr>
          <w:ilvl w:val="0"/>
          <w:numId w:val="1108"/>
        </w:numPr>
      </w:pPr>
      <w:r>
        <w:rPr>
          <w:rStyle w:val="VerbatimChar"/>
        </w:rPr>
        <w:t xml:space="preserve">Quality.HoldTypeCode</w:t>
      </w:r>
      <w:r>
        <w:t xml:space="preserve">:</w:t>
      </w:r>
      <w:r>
        <w:t xml:space="preserve"> </w:t>
      </w:r>
      <w:r>
        <w:rPr>
          <w:rStyle w:val="VerbatimChar"/>
        </w:rPr>
        <w:t xml:space="preserve">CustomerComplaint</w:t>
      </w:r>
      <w:r>
        <w:t xml:space="preserve">,</w:t>
      </w:r>
      <w:r>
        <w:t xml:space="preserve"> </w:t>
      </w:r>
      <w:r>
        <w:rPr>
          <w:rStyle w:val="VerbatimChar"/>
        </w:rPr>
        <w:t xml:space="preserve">QualityIssue</w:t>
      </w:r>
      <w:r>
        <w:t xml:space="preserve">,</w:t>
      </w:r>
      <w:r>
        <w:t xml:space="preserve"> </w:t>
      </w:r>
      <w:r>
        <w:rPr>
          <w:rStyle w:val="VerbatimChar"/>
        </w:rPr>
        <w:t xml:space="preserve">EngineeringHold</w:t>
      </w:r>
      <w:r>
        <w:t xml:space="preserve">,</w:t>
      </w:r>
      <w:r>
        <w:t xml:space="preserve"> </w:t>
      </w:r>
      <w:r>
        <w:rPr>
          <w:rStyle w:val="VerbatimChar"/>
        </w:rPr>
        <w:t xml:space="preserve">ProductionHold</w:t>
      </w:r>
      <w:r>
        <w:t xml:space="preserve">,</w:t>
      </w:r>
      <w:r>
        <w:t xml:space="preserve"> </w:t>
      </w:r>
      <w:r>
        <w:rPr>
          <w:rStyle w:val="VerbatimChar"/>
        </w:rPr>
        <w:t xml:space="preserve">ContainerHold</w:t>
      </w:r>
      <w:r>
        <w:t xml:space="preserve">. Final list confirmed Phase 0 A7 walkthrough alongside label-template scope.</w:t>
      </w:r>
    </w:p>
    <w:p>
      <w:pPr>
        <w:pStyle w:val="Compact"/>
        <w:numPr>
          <w:ilvl w:val="0"/>
          <w:numId w:val="1108"/>
        </w:numPr>
      </w:pPr>
      <w:r>
        <w:rPr>
          <w:rStyle w:val="VerbatimChar"/>
        </w:rPr>
        <w:t xml:space="preserve">Lots.AimPoolConfig</w:t>
      </w:r>
      <w:r>
        <w:t xml:space="preserve"> </w:t>
      </w:r>
      <w:r>
        <w:t xml:space="preserve">initial single row with default thresholds.</w:t>
      </w:r>
    </w:p>
    <w:p>
      <w:pPr>
        <w:pStyle w:val="Compact"/>
        <w:numPr>
          <w:ilvl w:val="0"/>
          <w:numId w:val="1108"/>
        </w:numPr>
      </w:pPr>
      <w:r>
        <w:rPr>
          <w:rStyle w:val="VerbatimChar"/>
        </w:rPr>
        <w:t xml:space="preserve">Audit.LogEntityType</w:t>
      </w:r>
      <w:r>
        <w:t xml:space="preserve"> </w:t>
      </w:r>
      <w:r>
        <w:t xml:space="preserve">rows:</w:t>
      </w:r>
      <w:r>
        <w:t xml:space="preserve"> </w:t>
      </w:r>
      <w:r>
        <w:rPr>
          <w:rStyle w:val="VerbatimChar"/>
        </w:rPr>
        <w:t xml:space="preserve">HoldEvent</w:t>
      </w:r>
      <w:r>
        <w:t xml:space="preserve">,</w:t>
      </w:r>
      <w:r>
        <w:t xml:space="preserve"> </w:t>
      </w:r>
      <w:r>
        <w:rPr>
          <w:rStyle w:val="VerbatimChar"/>
        </w:rPr>
        <w:t xml:space="preserve">AimShipperIdPool</w:t>
      </w:r>
      <w:r>
        <w:t xml:space="preserve">,</w:t>
      </w:r>
      <w:r>
        <w:t xml:space="preserve"> </w:t>
      </w:r>
      <w:r>
        <w:rPr>
          <w:rStyle w:val="VerbatimChar"/>
        </w:rPr>
        <w:t xml:space="preserve">AimPoolConfig</w:t>
      </w:r>
      <w:r>
        <w:t xml:space="preserve">,</w:t>
      </w:r>
      <w:r>
        <w:t xml:space="preserve"> </w:t>
      </w:r>
      <w:r>
        <w:rPr>
          <w:rStyle w:val="VerbatimChar"/>
        </w:rPr>
        <w:t xml:space="preserve">ContainerSerialHistory</w:t>
      </w:r>
      <w:r>
        <w:t xml:space="preserve">.</w:t>
      </w:r>
    </w:p>
    <w:p>
      <w:pPr>
        <w:pStyle w:val="Compact"/>
        <w:numPr>
          <w:ilvl w:val="0"/>
          <w:numId w:val="1108"/>
        </w:numPr>
      </w:pPr>
      <w:r>
        <w:rPr>
          <w:rStyle w:val="VerbatimChar"/>
        </w:rPr>
        <w:t xml:space="preserve">Audit.LogEventType</w:t>
      </w:r>
      <w:r>
        <w:t xml:space="preserve"> </w:t>
      </w:r>
      <w:r>
        <w:t xml:space="preserve">rows:</w:t>
      </w:r>
      <w:r>
        <w:t xml:space="preserve"> </w:t>
      </w:r>
      <w:r>
        <w:rPr>
          <w:rStyle w:val="VerbatimChar"/>
        </w:rPr>
        <w:t xml:space="preserve">HoldPlaced</w:t>
      </w:r>
      <w:r>
        <w:t xml:space="preserve">,</w:t>
      </w:r>
      <w:r>
        <w:t xml:space="preserve"> </w:t>
      </w:r>
      <w:r>
        <w:rPr>
          <w:rStyle w:val="VerbatimChar"/>
        </w:rPr>
        <w:t xml:space="preserve">HoldReleased</w:t>
      </w:r>
      <w:r>
        <w:t xml:space="preserve">,</w:t>
      </w:r>
      <w:r>
        <w:t xml:space="preserve"> </w:t>
      </w:r>
      <w:r>
        <w:rPr>
          <w:rStyle w:val="VerbatimChar"/>
        </w:rPr>
        <w:t xml:space="preserve">AimShipperIdClaimed</w:t>
      </w:r>
      <w:r>
        <w:t xml:space="preserve">,</w:t>
      </w:r>
      <w:r>
        <w:t xml:space="preserve"> </w:t>
      </w:r>
      <w:r>
        <w:rPr>
          <w:rStyle w:val="VerbatimChar"/>
        </w:rPr>
        <w:t xml:space="preserve">AimShipperIdToppedUp</w:t>
      </w:r>
      <w:r>
        <w:t xml:space="preserve">,</w:t>
      </w:r>
      <w:r>
        <w:t xml:space="preserve"> </w:t>
      </w:r>
      <w:r>
        <w:rPr>
          <w:rStyle w:val="VerbatimChar"/>
        </w:rPr>
        <w:t xml:space="preserve">AimPoolWarningAlarmFired</w:t>
      </w:r>
      <w:r>
        <w:t xml:space="preserve">,</w:t>
      </w:r>
      <w:r>
        <w:t xml:space="preserve"> </w:t>
      </w:r>
      <w:r>
        <w:rPr>
          <w:rStyle w:val="VerbatimChar"/>
        </w:rPr>
        <w:t xml:space="preserve">AimPoolCriticalAlarmFired</w:t>
      </w:r>
      <w:r>
        <w:t xml:space="preserve">,</w:t>
      </w:r>
      <w:r>
        <w:t xml:space="preserve"> </w:t>
      </w:r>
      <w:r>
        <w:rPr>
          <w:rStyle w:val="VerbatimChar"/>
        </w:rPr>
        <w:t xml:space="preserve">ContainerSerialMigrated</w:t>
      </w:r>
      <w:r>
        <w:t xml:space="preserve">,</w:t>
      </w:r>
      <w:r>
        <w:t xml:space="preserve"> </w:t>
      </w:r>
      <w:r>
        <w:rPr>
          <w:rStyle w:val="VerbatimChar"/>
        </w:rPr>
        <w:t xml:space="preserve">ShippingLabelVoided</w:t>
      </w:r>
      <w:r>
        <w:t xml:space="preserve">,</w:t>
      </w:r>
      <w:r>
        <w:t xml:space="preserve"> </w:t>
      </w:r>
      <w:r>
        <w:rPr>
          <w:rStyle w:val="VerbatimChar"/>
        </w:rPr>
        <w:t xml:space="preserve">ContainerShipped</w:t>
      </w:r>
      <w:r>
        <w:t xml:space="preserve">,</w:t>
      </w:r>
      <w:r>
        <w:t xml:space="preserve"> </w:t>
      </w:r>
      <w:r>
        <w:rPr>
          <w:rStyle w:val="VerbatimChar"/>
        </w:rPr>
        <w:t xml:space="preserve">PrintFailureSafetySweepRecovered</w:t>
      </w:r>
      <w:r>
        <w:t xml:space="preserve">.</w:t>
      </w:r>
    </w:p>
    <w:p>
      <w:pPr>
        <w:pStyle w:val="FirstParagraph"/>
      </w:pPr>
      <w:r>
        <w:rPr>
          <w:b/>
          <w:bCs/>
        </w:rPr>
        <w:t xml:space="preserve">Tables used (existing):</w:t>
      </w:r>
      <w:r>
        <w:t xml:space="preserve"> </w:t>
      </w:r>
      <w:r>
        <w:t xml:space="preserve">all Phase 6 Container family,</w:t>
      </w:r>
      <w:r>
        <w:t xml:space="preserve"> </w:t>
      </w:r>
      <w:r>
        <w:rPr>
          <w:rStyle w:val="VerbatimChar"/>
        </w:rPr>
        <w:t xml:space="preserve">Lots.Lot</w:t>
      </w:r>
      <w:r>
        <w:t xml:space="preserve">,</w:t>
      </w:r>
      <w:r>
        <w:t xml:space="preserve"> </w:t>
      </w:r>
      <w:r>
        <w:rPr>
          <w:rStyle w:val="VerbatimChar"/>
        </w:rPr>
        <w:t xml:space="preserve">Lots.LotStatusHistory</w:t>
      </w:r>
      <w:r>
        <w:t xml:space="preserve">,</w:t>
      </w:r>
      <w:r>
        <w:t xml:space="preserve"> </w:t>
      </w:r>
      <w:r>
        <w:rPr>
          <w:rStyle w:val="VerbatimChar"/>
        </w:rPr>
        <w:t xml:space="preserve">Lots.LotStatusCode</w:t>
      </w:r>
      <w:r>
        <w:t xml:space="preserve"> </w:t>
      </w:r>
      <w:r>
        <w:t xml:space="preserve">(</w:t>
      </w:r>
      <w:r>
        <w:rPr>
          <w:rStyle w:val="VerbatimChar"/>
        </w:rPr>
        <w:t xml:space="preserve">BlocksProduction</w:t>
      </w:r>
      <w:r>
        <w:t xml:space="preserve"> </w:t>
      </w:r>
      <w:r>
        <w:t xml:space="preserve">flag — Hold transitions a LOT to a status with</w:t>
      </w:r>
      <w:r>
        <w:t xml:space="preserve"> </w:t>
      </w:r>
      <w:r>
        <w:rPr>
          <w:rStyle w:val="VerbatimChar"/>
        </w:rPr>
        <w:t xml:space="preserve">BlocksProduction=1</w:t>
      </w:r>
      <w:r>
        <w:t xml:space="preserve">),</w:t>
      </w:r>
      <w:r>
        <w:t xml:space="preserve"> </w:t>
      </w:r>
      <w:r>
        <w:rPr>
          <w:rStyle w:val="VerbatimChar"/>
        </w:rPr>
        <w:t xml:space="preserve">Lots.ShippingLabel</w:t>
      </w:r>
      <w:r>
        <w:t xml:space="preserve"> </w:t>
      </w:r>
      <w:r>
        <w:t xml:space="preserve">(Phase 6).</w:t>
      </w:r>
    </w:p>
    <w:bookmarkEnd w:id="145"/>
    <w:bookmarkStart w:id="146" w:name="open-items-affecting-this-phase-7"/>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OI-22</w:t>
            </w:r>
            <w:r>
              <w:t xml:space="preserve"> </w:t>
            </w:r>
            <w:r>
              <w:t xml:space="preserve">Hold Management screen</w:t>
            </w:r>
          </w:p>
        </w:tc>
        <w:tc>
          <w:tcPr/>
          <w:p>
            <w:pPr>
              <w:pStyle w:val="Compact"/>
            </w:pPr>
            <w:r>
              <w:t xml:space="preserve">✅ Closed. Dedicated top-level Perspective view (FDS-08-007a).</w:t>
            </w:r>
          </w:p>
        </w:tc>
      </w:tr>
      <w:tr>
        <w:tc>
          <w:tcPr>
            <w:shd w:val="clear" w:color="auto" w:fill="F2F2F2"/>
          </w:tcPr>
          <w:tcPr/>
          <w:p>
            <w:pPr>
              <w:pStyle w:val="Compact"/>
            </w:pPr>
            <w:r>
              <w:rPr>
                <w:b/>
                <w:bCs/>
              </w:rPr>
              <w:t xml:space="preserve">UJ-04</w:t>
            </w:r>
            <w:r>
              <w:t xml:space="preserve"> </w:t>
            </w:r>
            <w:r>
              <w:t xml:space="preserve">AIM pool design lock</w:t>
            </w:r>
          </w:p>
        </w:tc>
        <w:tc>
          <w:tcPr>
            <w:shd w:val="clear" w:color="auto" w:fill="F2F2F2"/>
          </w:tcPr>
          <w:tcPr/>
          <w:p>
            <w:pPr>
              <w:pStyle w:val="Compact"/>
            </w:pPr>
            <w:r>
              <w:t xml:space="preserve">✅ Closed (2026-04-27). Pool model in this phase — sync FIFO claim by part number + Gateway-script-async topup loop + tier alarms (warning/critical/exhausted).</w:t>
            </w:r>
          </w:p>
        </w:tc>
      </w:tr>
      <w:tr>
        <w:tc>
          <w:tcPr/>
          <w:p>
            <w:pPr>
              <w:pStyle w:val="Compact"/>
            </w:pPr>
            <w:r>
              <w:rPr>
                <w:b/>
                <w:bCs/>
              </w:rPr>
              <w:t xml:space="preserve">OI-33</w:t>
            </w:r>
            <w:r>
              <w:t xml:space="preserve"> </w:t>
            </w:r>
            <w:r>
              <w:t xml:space="preserve">AIM pool empty-pool hard-fail</w:t>
            </w:r>
          </w:p>
        </w:tc>
        <w:tc>
          <w:tcPr/>
          <w:p>
            <w:pPr>
              <w:pStyle w:val="Compact"/>
            </w:pPr>
            <w:r>
              <w:t xml:space="preserve">🔶 Pending Phase 0 customer validation. Default direction (current FDS-07-010a): hard-fail. Phase 7’s</w:t>
            </w:r>
            <w:r>
              <w:t xml:space="preserve"> </w:t>
            </w:r>
            <w:r>
              <w:rPr>
                <w:rStyle w:val="VerbatimChar"/>
              </w:rPr>
              <w:t xml:space="preserve">_Claim</w:t>
            </w:r>
            <w:r>
              <w:t xml:space="preserve"> </w:t>
            </w:r>
            <w:r>
              <w:t xml:space="preserve">proc raises a business-rule error on empty pool (consumed by Phase 6’s atomic close which ROLLBACKs).</w:t>
            </w:r>
          </w:p>
        </w:tc>
      </w:tr>
      <w:tr>
        <w:tc>
          <w:tcPr>
            <w:shd w:val="clear" w:color="auto" w:fill="F2F2F2"/>
          </w:tcPr>
          <w:tcPr/>
          <w:p>
            <w:pPr>
              <w:pStyle w:val="Compact"/>
            </w:pPr>
            <w:r>
              <w:rPr>
                <w:b/>
                <w:bCs/>
              </w:rPr>
              <w:t xml:space="preserve">A6</w:t>
            </w:r>
            <w:r>
              <w:t xml:space="preserve"> </w:t>
            </w:r>
            <w:r>
              <w:t xml:space="preserve">Honda AIM Hold/Update contract</w:t>
            </w:r>
          </w:p>
        </w:tc>
        <w:tc>
          <w:tcPr>
            <w:shd w:val="clear" w:color="auto" w:fill="F2F2F2"/>
          </w:tcPr>
          <w:tcPr/>
          <w:p>
            <w:pPr>
              <w:pStyle w:val="Compact"/>
            </w:pPr>
            <w:r>
              <w:t xml:space="preserve">Pending Phase 0 —</w:t>
            </w:r>
            <w:r>
              <w:t xml:space="preserve"> </w:t>
            </w:r>
            <w:r>
              <w:rPr>
                <w:rStyle w:val="VerbatimChar"/>
              </w:rPr>
              <w:t xml:space="preserve">PlaceOnHold</w:t>
            </w:r>
            <w:r>
              <w:t xml:space="preserve">,</w:t>
            </w:r>
            <w:r>
              <w:t xml:space="preserve"> </w:t>
            </w:r>
            <w:r>
              <w:rPr>
                <w:rStyle w:val="VerbatimChar"/>
              </w:rPr>
              <w:t xml:space="preserve">ReleaseFromHold</w:t>
            </w:r>
            <w:r>
              <w:t xml:space="preserve">,</w:t>
            </w:r>
            <w:r>
              <w:t xml:space="preserve"> </w:t>
            </w:r>
            <w:r>
              <w:rPr>
                <w:rStyle w:val="VerbatimChar"/>
              </w:rPr>
              <w:t xml:space="preserve">UpdateAim</w:t>
            </w:r>
            <w:r>
              <w:t xml:space="preserve"> </w:t>
            </w:r>
            <w:r>
              <w:t xml:space="preserve">signatures + error recovery for the Phase 7 hold + Sort Cage workflows.</w:t>
            </w:r>
          </w:p>
        </w:tc>
      </w:tr>
      <w:tr>
        <w:tc>
          <w:tcPr/>
          <w:p>
            <w:pPr>
              <w:pStyle w:val="Compact"/>
            </w:pPr>
            <w:r>
              <w:rPr>
                <w:b/>
                <w:bCs/>
              </w:rPr>
              <w:t xml:space="preserve">A7</w:t>
            </w:r>
            <w:r>
              <w:t xml:space="preserve"> </w:t>
            </w:r>
            <w:r>
              <w:t xml:space="preserve">Label template scope</w:t>
            </w:r>
          </w:p>
        </w:tc>
        <w:tc>
          <w:tcPr/>
          <w:p>
            <w:pPr>
              <w:pStyle w:val="Compact"/>
            </w:pPr>
            <w:r>
              <w:t xml:space="preserve">Pending Phase 0 — confirms Container / LOT / ContainerHold templates + any new (Sort Cage, Hold, Void). Couples to S-09 in the Seeding Registry.</w:t>
            </w:r>
          </w:p>
        </w:tc>
      </w:tr>
      <w:tr>
        <w:tc>
          <w:tcPr>
            <w:shd w:val="clear" w:color="auto" w:fill="F2F2F2"/>
          </w:tcPr>
          <w:tcPr/>
          <w:p>
            <w:pPr>
              <w:pStyle w:val="Compact"/>
            </w:pPr>
            <w:r>
              <w:rPr>
                <w:b/>
                <w:bCs/>
              </w:rPr>
              <w:t xml:space="preserve">UJ-05</w:t>
            </w:r>
            <w:r>
              <w:t xml:space="preserve"> </w:t>
            </w:r>
            <w:r>
              <w:t xml:space="preserve">Sort Cage serial migration</w:t>
            </w:r>
          </w:p>
        </w:tc>
        <w:tc>
          <w:tcPr>
            <w:shd w:val="clear" w:color="auto" w:fill="F2F2F2"/>
          </w:tcPr>
          <w:tcPr/>
          <w:p>
            <w:pPr>
              <w:pStyle w:val="Compact"/>
            </w:pPr>
            <w:r>
              <w:t xml:space="preserve">⬜ Open (default direction committed). Update-in-place +</w:t>
            </w:r>
            <w:r>
              <w:t xml:space="preserve"> </w:t>
            </w:r>
            <w:r>
              <w:rPr>
                <w:rStyle w:val="VerbatimChar"/>
              </w:rPr>
              <w:t xml:space="preserve">Lots.ContainerSerialHistory</w:t>
            </w:r>
            <w:r>
              <w:t xml:space="preserve"> </w:t>
            </w:r>
            <w:r>
              <w:t xml:space="preserve">is built; awaits MPP Quality + Honda compliance affirmation. If MPP rejects, Phase 7 reverts to void-and-recreate (no history table).</w:t>
            </w:r>
          </w:p>
        </w:tc>
      </w:tr>
      <w:tr>
        <w:tc>
          <w:tcPr/>
          <w:p>
            <w:pPr>
              <w:pStyle w:val="Compact"/>
            </w:pPr>
            <w:r>
              <w:rPr>
                <w:b/>
                <w:bCs/>
              </w:rPr>
              <w:t xml:space="preserve">UJ-18</w:t>
            </w:r>
            <w:r>
              <w:t xml:space="preserve"> </w:t>
            </w:r>
            <w:r>
              <w:t xml:space="preserve">Print failure surfacing</w:t>
            </w:r>
          </w:p>
        </w:tc>
        <w:tc>
          <w:tcPr/>
          <w:p>
            <w:pPr>
              <w:pStyle w:val="Compact"/>
            </w:pPr>
            <w:r>
              <w:t xml:space="preserve">✅ Closed. Phase 7 hosts the safety-sweep timer (5-min cadence) + stranded-prints alarm at &gt;5 (FDS-07-006b).</w:t>
            </w:r>
          </w:p>
        </w:tc>
      </w:tr>
    </w:tbl>
    <w:bookmarkEnd w:id="146"/>
    <w:bookmarkStart w:id="153" w:name="state-workflow-7"/>
    <w:p>
      <w:pPr>
        <w:pStyle w:val="Heading2"/>
      </w:pPr>
      <w:r>
        <w:t xml:space="preserve">State &amp; Workflow</w:t>
      </w:r>
    </w:p>
    <w:bookmarkStart w:id="147" w:name="X4a5051d5a0ca6adc5522802761c8daa328318d7"/>
    <w:p>
      <w:pPr>
        <w:pStyle w:val="Heading3"/>
      </w:pPr>
      <w:r>
        <w:t xml:space="preserve">Hold placement (multi-LOT or multi-Container)</w:t>
      </w:r>
    </w:p>
    <w:p>
      <w:pPr>
        <w:pStyle w:val="FirstParagraph"/>
      </w:pPr>
      <w:r>
        <w:t xml:space="preserve">The Hold Management top-level view exposes filterable lists of open LOTs and open Containers. The supervisor selects one or many entries and places a hold. Required: AD elevation per FDS-04-007 (</w:t>
      </w:r>
      <w:r>
        <w:rPr>
          <w:rStyle w:val="VerbatimChar"/>
        </w:rPr>
        <w:t xml:space="preserve">@ActionCode='HoldPlace'</w:t>
      </w:r>
      <w:r>
        <w:t xml:space="preserve">).</w:t>
      </w:r>
    </w:p>
    <w:p>
      <w:pPr>
        <w:pStyle w:val="BodyText"/>
      </w:pPr>
      <w:r>
        <w:rPr>
          <w:rStyle w:val="VerbatimChar"/>
        </w:rPr>
        <w:t xml:space="preserve">Quality.Hold_Place</w:t>
      </w:r>
      <w:r>
        <w:t xml:space="preserve"> </w:t>
      </w:r>
      <w:r>
        <w:t xml:space="preserve">sequence:</w:t>
      </w:r>
      <w:r>
        <w:t xml:space="preserve"> </w:t>
      </w:r>
      <w:r>
        <w:t xml:space="preserve">1. Validate AD elevation (caller already authenticated;</w:t>
      </w:r>
      <w:r>
        <w:t xml:space="preserve"> </w:t>
      </w:r>
      <w:r>
        <w:rPr>
          <w:rStyle w:val="VerbatimChar"/>
        </w:rPr>
        <w:t xml:space="preserve">@AppUserId</w:t>
      </w:r>
      <w:r>
        <w:t xml:space="preserve"> </w:t>
      </w:r>
      <w:r>
        <w:t xml:space="preserve">is the elevated user).</w:t>
      </w:r>
      <w:r>
        <w:t xml:space="preserve"> </w:t>
      </w:r>
      <w:r>
        <w:t xml:space="preserve">2. For each</w:t>
      </w:r>
      <w:r>
        <w:t xml:space="preserve"> </w:t>
      </w:r>
      <w:r>
        <w:rPr>
          <w:rStyle w:val="VerbatimChar"/>
        </w:rPr>
        <w:t xml:space="preserve">LotId</w:t>
      </w:r>
      <w:r>
        <w:t xml:space="preserve"> </w:t>
      </w:r>
      <w:r>
        <w:t xml:space="preserve">or</w:t>
      </w:r>
      <w:r>
        <w:t xml:space="preserve"> </w:t>
      </w:r>
      <w:r>
        <w:rPr>
          <w:rStyle w:val="VerbatimChar"/>
        </w:rPr>
        <w:t xml:space="preserve">ContainerId</w:t>
      </w:r>
      <w:r>
        <w:t xml:space="preserve"> </w:t>
      </w:r>
      <w:r>
        <w:t xml:space="preserve">in the batch: call</w:t>
      </w:r>
      <w:r>
        <w:t xml:space="preserve"> </w:t>
      </w:r>
      <w:r>
        <w:rPr>
          <w:rStyle w:val="VerbatimChar"/>
        </w:rPr>
        <w:t xml:space="preserve">Lot_AssertNotBlocked</w:t>
      </w:r>
      <w:r>
        <w:t xml:space="preserve"> </w:t>
      </w:r>
      <w:r>
        <w:t xml:space="preserve">(or container equivalent — a hold cannot be placed on an already-held entity per B3).</w:t>
      </w:r>
      <w:r>
        <w:t xml:space="preserve"> </w:t>
      </w:r>
      <w:r>
        <w:t xml:space="preserve">3. Insert</w:t>
      </w:r>
      <w:r>
        <w:t xml:space="preserve"> </w:t>
      </w:r>
      <w:r>
        <w:rPr>
          <w:rStyle w:val="VerbatimChar"/>
        </w:rPr>
        <w:t xml:space="preserve">HoldEvent</w:t>
      </w:r>
      <w:r>
        <w:t xml:space="preserve"> </w:t>
      </w:r>
      <w:r>
        <w:t xml:space="preserve">row(s) with</w:t>
      </w:r>
      <w:r>
        <w:t xml:space="preserve"> </w:t>
      </w:r>
      <w:r>
        <w:rPr>
          <w:rStyle w:val="VerbatimChar"/>
        </w:rPr>
        <w:t xml:space="preserve">HoldTypeCodeId</w:t>
      </w:r>
      <w:r>
        <w:t xml:space="preserve">,</w:t>
      </w:r>
      <w:r>
        <w:t xml:space="preserve"> </w:t>
      </w:r>
      <w:r>
        <w:rPr>
          <w:rStyle w:val="VerbatimChar"/>
        </w:rPr>
        <w:t xml:space="preserve">Reason</w:t>
      </w:r>
      <w:r>
        <w:t xml:space="preserve">,</w:t>
      </w:r>
      <w:r>
        <w:t xml:space="preserve"> </w:t>
      </w:r>
      <w:r>
        <w:rPr>
          <w:rStyle w:val="VerbatimChar"/>
        </w:rPr>
        <w:t xml:space="preserve">PlacedByUserId</w:t>
      </w:r>
      <w:r>
        <w:t xml:space="preserve">,</w:t>
      </w:r>
      <w:r>
        <w:t xml:space="preserve"> </w:t>
      </w:r>
      <w:r>
        <w:rPr>
          <w:rStyle w:val="VerbatimChar"/>
        </w:rPr>
        <w:t xml:space="preserve">PlacedAt = SYSUTCDATETIME()</w:t>
      </w:r>
      <w:r>
        <w:t xml:space="preserve">.</w:t>
      </w:r>
      <w:r>
        <w:t xml:space="preserve"> </w:t>
      </w:r>
      <w:r>
        <w:t xml:space="preserve">4. For LOTs: transition</w:t>
      </w:r>
      <w:r>
        <w:t xml:space="preserve"> </w:t>
      </w:r>
      <w:r>
        <w:rPr>
          <w:rStyle w:val="VerbatimChar"/>
        </w:rPr>
        <w:t xml:space="preserve">Lot.LotStatusId</w:t>
      </w:r>
      <w:r>
        <w:t xml:space="preserve"> </w:t>
      </w:r>
      <w:r>
        <w:t xml:space="preserve">→</w:t>
      </w:r>
      <w:r>
        <w:t xml:space="preserve"> </w:t>
      </w:r>
      <w:r>
        <w:rPr>
          <w:rStyle w:val="VerbatimChar"/>
        </w:rPr>
        <w:t xml:space="preserve">Hold</w:t>
      </w:r>
      <w:r>
        <w:t xml:space="preserve"> </w:t>
      </w:r>
      <w:r>
        <w:t xml:space="preserve">via</w:t>
      </w:r>
      <w:r>
        <w:t xml:space="preserve"> </w:t>
      </w:r>
      <w:r>
        <w:rPr>
          <w:rStyle w:val="VerbatimChar"/>
        </w:rPr>
        <w:t xml:space="preserve">Lot_UpdateStatus</w:t>
      </w:r>
      <w:r>
        <w:t xml:space="preserve"> </w:t>
      </w:r>
      <w:r>
        <w:t xml:space="preserve">(the new status carries</w:t>
      </w:r>
      <w:r>
        <w:t xml:space="preserve"> </w:t>
      </w:r>
      <w:r>
        <w:rPr>
          <w:rStyle w:val="VerbatimChar"/>
        </w:rPr>
        <w:t xml:space="preserve">BlocksProduction=1</w:t>
      </w:r>
      <w:r>
        <w:t xml:space="preserve"> </w:t>
      </w:r>
      <w:r>
        <w:t xml:space="preserve">— every downstream proc fails its</w:t>
      </w:r>
      <w:r>
        <w:t xml:space="preserve"> </w:t>
      </w:r>
      <w:r>
        <w:rPr>
          <w:rStyle w:val="VerbatimChar"/>
        </w:rPr>
        <w:t xml:space="preserve">Lot_AssertNotBlocked</w:t>
      </w:r>
      <w:r>
        <w:t xml:space="preserve"> </w:t>
      </w:r>
      <w:r>
        <w:t xml:space="preserve">check).</w:t>
      </w:r>
      <w:r>
        <w:t xml:space="preserve"> </w:t>
      </w:r>
      <w:r>
        <w:t xml:space="preserve">5. For Containers in the batch that are already shipped (</w:t>
      </w:r>
      <w:r>
        <w:rPr>
          <w:rStyle w:val="VerbatimChar"/>
        </w:rPr>
        <w:t xml:space="preserve">ShippingLabel.PrintedAt IS NOT NULL</w:t>
      </w:r>
      <w:r>
        <w:t xml:space="preserve">,</w:t>
      </w:r>
      <w:r>
        <w:t xml:space="preserve"> </w:t>
      </w:r>
      <w:r>
        <w:rPr>
          <w:rStyle w:val="VerbatimChar"/>
        </w:rPr>
        <w:t xml:space="preserve">ContainerStatusCode='Complete'</w:t>
      </w:r>
      <w:r>
        <w:t xml:space="preserve">): also call AIM</w:t>
      </w:r>
      <w:r>
        <w:t xml:space="preserve"> </w:t>
      </w:r>
      <w:r>
        <w:rPr>
          <w:rStyle w:val="VerbatimChar"/>
        </w:rPr>
        <w:t xml:space="preserve">PlaceOnHold</w:t>
      </w:r>
      <w:r>
        <w:t xml:space="preserve"> </w:t>
      </w:r>
      <w:r>
        <w:t xml:space="preserve">per FDS-07-008 — Gateway-script-async via</w:t>
      </w:r>
      <w:r>
        <w:t xml:space="preserve"> </w:t>
      </w:r>
      <w:r>
        <w:rPr>
          <w:rStyle w:val="VerbatimChar"/>
        </w:rPr>
        <w:t xml:space="preserve">system.util.sendRequestAsync('mes', 'aim-place-on-hold', {ShipperId})</w:t>
      </w:r>
      <w:r>
        <w:t xml:space="preserve">. The Gateway script handles AIM signature + error recovery per Phase 0 A6.</w:t>
      </w:r>
      <w:r>
        <w:t xml:space="preserve"> </w:t>
      </w:r>
      <w:r>
        <w:t xml:space="preserve">6. Audit</w:t>
      </w:r>
      <w:r>
        <w:t xml:space="preserve"> </w:t>
      </w:r>
      <w:r>
        <w:rPr>
          <w:rStyle w:val="VerbatimChar"/>
        </w:rPr>
        <w:t xml:space="preserve">HoldPlaced</w:t>
      </w:r>
      <w:r>
        <w:t xml:space="preserve"> </w:t>
      </w:r>
      <w:r>
        <w:t xml:space="preserve">per row.</w:t>
      </w:r>
    </w:p>
    <w:bookmarkEnd w:id="147"/>
    <w:bookmarkStart w:id="148" w:name="hold-release"/>
    <w:p>
      <w:pPr>
        <w:pStyle w:val="Heading3"/>
      </w:pPr>
      <w:r>
        <w:t xml:space="preserve">Hold release</w:t>
      </w:r>
    </w:p>
    <w:p>
      <w:pPr>
        <w:pStyle w:val="FirstParagraph"/>
      </w:pPr>
      <w:r>
        <w:t xml:space="preserve">Same pattern in reverse.</w:t>
      </w:r>
      <w:r>
        <w:t xml:space="preserve"> </w:t>
      </w:r>
      <w:r>
        <w:rPr>
          <w:rStyle w:val="VerbatimChar"/>
        </w:rPr>
        <w:t xml:space="preserve">Quality.Hold_Release @HoldEventId, @ReleaseRemarks, @AppUserId, @TerminalLocationId</w:t>
      </w:r>
      <w:r>
        <w:t xml:space="preserve">:</w:t>
      </w:r>
      <w:r>
        <w:t xml:space="preserve"> </w:t>
      </w:r>
      <w:r>
        <w:t xml:space="preserve">1. Validate the HoldEvent is open (</w:t>
      </w:r>
      <w:r>
        <w:rPr>
          <w:rStyle w:val="VerbatimChar"/>
        </w:rPr>
        <w:t xml:space="preserve">ReleasedAt IS NULL</w:t>
      </w:r>
      <w:r>
        <w:t xml:space="preserve">).</w:t>
      </w:r>
      <w:r>
        <w:t xml:space="preserve"> </w:t>
      </w:r>
      <w:r>
        <w:t xml:space="preserve">2. Update the row:</w:t>
      </w:r>
      <w:r>
        <w:t xml:space="preserve"> </w:t>
      </w:r>
      <w:r>
        <w:rPr>
          <w:rStyle w:val="VerbatimChar"/>
        </w:rPr>
        <w:t xml:space="preserve">ReleasedByUserId</w:t>
      </w:r>
      <w:r>
        <w:t xml:space="preserve">,</w:t>
      </w:r>
      <w:r>
        <w:t xml:space="preserve"> </w:t>
      </w:r>
      <w:r>
        <w:rPr>
          <w:rStyle w:val="VerbatimChar"/>
        </w:rPr>
        <w:t xml:space="preserve">ReleasedAt</w:t>
      </w:r>
      <w:r>
        <w:t xml:space="preserve">.</w:t>
      </w:r>
      <w:r>
        <w:t xml:space="preserve"> </w:t>
      </w:r>
      <w:r>
        <w:t xml:space="preserve">3. For LOTs: transition</w:t>
      </w:r>
      <w:r>
        <w:t xml:space="preserve"> </w:t>
      </w:r>
      <w:r>
        <w:rPr>
          <w:rStyle w:val="VerbatimChar"/>
        </w:rPr>
        <w:t xml:space="preserve">LotStatusId</w:t>
      </w:r>
      <w:r>
        <w:t xml:space="preserve"> </w:t>
      </w:r>
      <w:r>
        <w:t xml:space="preserve">back to its prior non-Hold status (read from</w:t>
      </w:r>
      <w:r>
        <w:t xml:space="preserve"> </w:t>
      </w:r>
      <w:r>
        <w:rPr>
          <w:rStyle w:val="VerbatimChar"/>
        </w:rPr>
        <w:t xml:space="preserve">LotStatusHistory</w:t>
      </w:r>
      <w:r>
        <w:t xml:space="preserve">).</w:t>
      </w:r>
      <w:r>
        <w:t xml:space="preserve"> </w:t>
      </w:r>
      <w:r>
        <w:t xml:space="preserve">4. For Containers that were on AIM hold: Gateway-script-async</w:t>
      </w:r>
      <w:r>
        <w:t xml:space="preserve"> </w:t>
      </w:r>
      <w:r>
        <w:rPr>
          <w:rStyle w:val="VerbatimChar"/>
        </w:rPr>
        <w:t xml:space="preserve">aim-release-from-hold</w:t>
      </w:r>
      <w:r>
        <w:t xml:space="preserve">.</w:t>
      </w:r>
      <w:r>
        <w:t xml:space="preserve"> </w:t>
      </w:r>
      <w:r>
        <w:t xml:space="preserve">5. Audit</w:t>
      </w:r>
      <w:r>
        <w:t xml:space="preserve"> </w:t>
      </w:r>
      <w:r>
        <w:rPr>
          <w:rStyle w:val="VerbatimChar"/>
        </w:rPr>
        <w:t xml:space="preserve">HoldReleased</w:t>
      </w:r>
      <w:r>
        <w:t xml:space="preserve">.</w:t>
      </w:r>
    </w:p>
    <w:bookmarkEnd w:id="148"/>
    <w:bookmarkStart w:id="149" w:name="X2c268e5d7a5154c15a7c0af97bcf3d95aaa4730"/>
    <w:p>
      <w:pPr>
        <w:pStyle w:val="Heading3"/>
      </w:pPr>
      <w:r>
        <w:t xml:space="preserve">Sort Cage re-containerization (UJ-05 default — update-in-place)</w:t>
      </w:r>
    </w:p>
    <w:p>
      <w:pPr>
        <w:pStyle w:val="FirstParagraph"/>
      </w:pPr>
      <w:r>
        <w:t xml:space="preserve">A held Container goes to the Sort Cage. Operators unpack, re-inspect each part, and re-pack into new Containers. The migration writes per-Serial migration rows to</w:t>
      </w:r>
      <w:r>
        <w:t xml:space="preserve"> </w:t>
      </w:r>
      <w:r>
        <w:rPr>
          <w:rStyle w:val="VerbatimChar"/>
        </w:rPr>
        <w:t xml:space="preserve">Lots.ContainerSerialHistory</w:t>
      </w:r>
      <w:r>
        <w:t xml:space="preserve"> </w:t>
      </w:r>
      <w:r>
        <w:t xml:space="preserve">and updates</w:t>
      </w:r>
      <w:r>
        <w:t xml:space="preserve"> </w:t>
      </w:r>
      <w:r>
        <w:rPr>
          <w:rStyle w:val="VerbatimChar"/>
        </w:rPr>
        <w:t xml:space="preserve">ContainerSerial.ContainerId</w:t>
      </w:r>
      <w:r>
        <w:t xml:space="preserve"> </w:t>
      </w:r>
      <w:r>
        <w:t xml:space="preserve">/</w:t>
      </w:r>
      <w:r>
        <w:t xml:space="preserve"> </w:t>
      </w:r>
      <w:r>
        <w:rPr>
          <w:rStyle w:val="VerbatimChar"/>
        </w:rPr>
        <w:t xml:space="preserve">TrayPosition</w:t>
      </w:r>
      <w:r>
        <w:t xml:space="preserve"> </w:t>
      </w:r>
      <w:r>
        <w:t xml:space="preserve">to the new container in the same transaction.</w:t>
      </w:r>
    </w:p>
    <w:p>
      <w:pPr>
        <w:pStyle w:val="BodyText"/>
      </w:pPr>
      <w:r>
        <w:rPr>
          <w:rStyle w:val="VerbatimChar"/>
        </w:rPr>
        <w:t xml:space="preserve">Lots.SortCage_MigrateSerial @ContainerSerialId, @NewContainerId, @NewTrayPosition, @MigrationReasonCode='SortCage', @AppUserId, @TerminalLocationId</w:t>
      </w:r>
      <w:r>
        <w:t xml:space="preserve">:</w:t>
      </w:r>
      <w:r>
        <w:t xml:space="preserve"> </w:t>
      </w:r>
      <w:r>
        <w:t xml:space="preserve">1. Validate the source container is held; the destination container is open + at the Sort Cage location.</w:t>
      </w:r>
      <w:r>
        <w:t xml:space="preserve"> </w:t>
      </w:r>
      <w:r>
        <w:t xml:space="preserve">2. Insert</w:t>
      </w:r>
      <w:r>
        <w:t xml:space="preserve"> </w:t>
      </w:r>
      <w:r>
        <w:rPr>
          <w:rStyle w:val="VerbatimChar"/>
        </w:rPr>
        <w:t xml:space="preserve">ContainerSerialHistory</w:t>
      </w:r>
      <w:r>
        <w:t xml:space="preserve"> </w:t>
      </w:r>
      <w:r>
        <w:t xml:space="preserve">row capturing</w:t>
      </w:r>
      <w:r>
        <w:t xml:space="preserve"> </w:t>
      </w:r>
      <w:r>
        <w:rPr>
          <w:rStyle w:val="VerbatimChar"/>
        </w:rPr>
        <w:t xml:space="preserve">Old*</w:t>
      </w:r>
      <w:r>
        <w:t xml:space="preserve"> </w:t>
      </w:r>
      <w:r>
        <w:t xml:space="preserve">and</w:t>
      </w:r>
      <w:r>
        <w:t xml:space="preserve"> </w:t>
      </w:r>
      <w:r>
        <w:rPr>
          <w:rStyle w:val="VerbatimChar"/>
        </w:rPr>
        <w:t xml:space="preserve">New*</w:t>
      </w:r>
      <w:r>
        <w:t xml:space="preserve"> </w:t>
      </w:r>
      <w:r>
        <w:t xml:space="preserve">values + reason.</w:t>
      </w:r>
      <w:r>
        <w:t xml:space="preserve"> </w:t>
      </w:r>
      <w:r>
        <w:t xml:space="preserve">3. Update</w:t>
      </w:r>
      <w:r>
        <w:t xml:space="preserve"> </w:t>
      </w:r>
      <w:r>
        <w:rPr>
          <w:rStyle w:val="VerbatimChar"/>
        </w:rPr>
        <w:t xml:space="preserve">ContainerSerial.ContainerId</w:t>
      </w:r>
      <w:r>
        <w:t xml:space="preserve"> </w:t>
      </w:r>
      <w:r>
        <w:t xml:space="preserve">and</w:t>
      </w:r>
      <w:r>
        <w:t xml:space="preserve"> </w:t>
      </w:r>
      <w:r>
        <w:rPr>
          <w:rStyle w:val="VerbatimChar"/>
        </w:rPr>
        <w:t xml:space="preserve">ContainerSerial.TrayPosition</w:t>
      </w:r>
      <w:r>
        <w:t xml:space="preserve"> </w:t>
      </w:r>
      <w:r>
        <w:t xml:space="preserve">in place.</w:t>
      </w:r>
      <w:r>
        <w:t xml:space="preserve"> </w:t>
      </w:r>
      <w:r>
        <w:t xml:space="preserve">4. The genealogy + ShippingLabel chains remain valid — backward trace from any serial number lands on the producing LOT regardless of container migrations.</w:t>
      </w:r>
      <w:r>
        <w:t xml:space="preserve"> </w:t>
      </w:r>
      <w:r>
        <w:t xml:space="preserve">5. When the destination Container reaches its capacity, normal</w:t>
      </w:r>
      <w:r>
        <w:t xml:space="preserve"> </w:t>
      </w:r>
      <w:r>
        <w:rPr>
          <w:rStyle w:val="VerbatimChar"/>
        </w:rPr>
        <w:t xml:space="preserve">Container_Complete</w:t>
      </w:r>
      <w:r>
        <w:t xml:space="preserve"> </w:t>
      </w:r>
      <w:r>
        <w:t xml:space="preserve">runs (claims a fresh AIM ID; the old shipping label is voided via</w:t>
      </w:r>
      <w:r>
        <w:t xml:space="preserve"> </w:t>
      </w:r>
      <w:r>
        <w:rPr>
          <w:rStyle w:val="VerbatimChar"/>
        </w:rPr>
        <w:t xml:space="preserve">ShippingLabel_Void</w:t>
      </w:r>
      <w:r>
        <w:t xml:space="preserve">).</w:t>
      </w:r>
      <w:r>
        <w:t xml:space="preserve"> </w:t>
      </w:r>
      <w:r>
        <w:t xml:space="preserve">6. Audit</w:t>
      </w:r>
      <w:r>
        <w:t xml:space="preserve"> </w:t>
      </w:r>
      <w:r>
        <w:rPr>
          <w:rStyle w:val="VerbatimChar"/>
        </w:rPr>
        <w:t xml:space="preserve">ContainerSerialMigrated</w:t>
      </w:r>
      <w:r>
        <w:t xml:space="preserve">.</w:t>
      </w:r>
    </w:p>
    <w:p>
      <w:pPr>
        <w:pStyle w:val="BodyText"/>
      </w:pPr>
      <w:r>
        <w:t xml:space="preserve">The Sort Cage Workflow Perspective view uses</w:t>
      </w:r>
      <w:r>
        <w:t xml:space="preserve"> </w:t>
      </w:r>
      <w:r>
        <w:rPr>
          <w:b/>
          <w:bCs/>
        </w:rPr>
        <w:t xml:space="preserve">Flex Repeater + Embedded View</w:t>
      </w:r>
      <w:r>
        <w:t xml:space="preserve"> </w:t>
      </w:r>
      <w:r>
        <w:t xml:space="preserve">for the per-serial migration rows — one row per serial in the held source container, each row showing serial number + old position + new container/tray dropdowns + migrate button.</w:t>
      </w:r>
    </w:p>
    <w:bookmarkEnd w:id="149"/>
    <w:bookmarkStart w:id="150" w:name="shipping-truck-out"/>
    <w:p>
      <w:pPr>
        <w:pStyle w:val="Heading3"/>
      </w:pPr>
      <w:r>
        <w:t xml:space="preserve">Shipping (truck-out)</w:t>
      </w:r>
    </w:p>
    <w:p>
      <w:pPr>
        <w:pStyle w:val="FirstParagraph"/>
      </w:pPr>
      <w:r>
        <w:t xml:space="preserve">The Shipping Dock view scans each Container’s Shipping Label as the truck loads. Per scan:</w:t>
      </w:r>
      <w:r>
        <w:t xml:space="preserve"> </w:t>
      </w:r>
      <w:r>
        <w:t xml:space="preserve">1. Validate</w:t>
      </w:r>
      <w:r>
        <w:t xml:space="preserve"> </w:t>
      </w:r>
      <w:r>
        <w:rPr>
          <w:rStyle w:val="VerbatimChar"/>
        </w:rPr>
        <w:t xml:space="preserve">ContainerStatusCode='Complete'</w:t>
      </w:r>
      <w:r>
        <w:t xml:space="preserve">, no open hold (</w:t>
      </w:r>
      <w:r>
        <w:rPr>
          <w:rStyle w:val="VerbatimChar"/>
        </w:rPr>
        <w:t xml:space="preserve">HoldEvent</w:t>
      </w:r>
      <w:r>
        <w:t xml:space="preserve"> </w:t>
      </w:r>
      <w:r>
        <w:t xml:space="preserve">for this Container with</w:t>
      </w:r>
      <w:r>
        <w:t xml:space="preserve"> </w:t>
      </w:r>
      <w:r>
        <w:rPr>
          <w:rStyle w:val="VerbatimChar"/>
        </w:rPr>
        <w:t xml:space="preserve">ReleasedAt IS NULL</w:t>
      </w:r>
      <w:r>
        <w:t xml:space="preserve"> </w:t>
      </w:r>
      <w:r>
        <w:t xml:space="preserve">rejects),</w:t>
      </w:r>
      <w:r>
        <w:t xml:space="preserve"> </w:t>
      </w:r>
      <w:r>
        <w:rPr>
          <w:rStyle w:val="VerbatimChar"/>
        </w:rPr>
        <w:t xml:space="preserve">ShippingLabel.IsVoid=0</w:t>
      </w:r>
      <w:r>
        <w:t xml:space="preserve">.</w:t>
      </w:r>
      <w:r>
        <w:t xml:space="preserve"> </w:t>
      </w:r>
      <w:r>
        <w:t xml:space="preserve">2. Update</w:t>
      </w:r>
      <w:r>
        <w:t xml:space="preserve"> </w:t>
      </w:r>
      <w:r>
        <w:rPr>
          <w:rStyle w:val="VerbatimChar"/>
        </w:rPr>
        <w:t xml:space="preserve">Container.CurrentLocationId</w:t>
      </w:r>
      <w:r>
        <w:t xml:space="preserve"> </w:t>
      </w:r>
      <w:r>
        <w:t xml:space="preserve">→ Shipping Dock (or</w:t>
      </w:r>
      <w:r>
        <w:t xml:space="preserve"> </w:t>
      </w:r>
      <w:r>
        <w:rPr>
          <w:rStyle w:val="VerbatimChar"/>
        </w:rPr>
        <w:t xml:space="preserve">Shipped</w:t>
      </w:r>
      <w:r>
        <w:t xml:space="preserve"> </w:t>
      </w:r>
      <w:r>
        <w:t xml:space="preserve">location, depending on Phase 0 plant model).</w:t>
      </w:r>
      <w:r>
        <w:t xml:space="preserve"> </w:t>
      </w:r>
      <w:r>
        <w:t xml:space="preserve">3. Audit</w:t>
      </w:r>
      <w:r>
        <w:t xml:space="preserve"> </w:t>
      </w:r>
      <w:r>
        <w:rPr>
          <w:rStyle w:val="VerbatimChar"/>
        </w:rPr>
        <w:t xml:space="preserve">ContainerShipped</w:t>
      </w:r>
      <w:r>
        <w:t xml:space="preserve">.</w:t>
      </w:r>
    </w:p>
    <w:p>
      <w:pPr>
        <w:pStyle w:val="BodyText"/>
      </w:pPr>
      <w:r>
        <w:t xml:space="preserve">A bulk variant accepts a JSON list of ShippingLabel Ids for a manifest-level scan.</w:t>
      </w:r>
    </w:p>
    <w:bookmarkEnd w:id="150"/>
    <w:bookmarkStart w:id="151" w:name="aim-shipper-id-pool-topup-loop-alarms"/>
    <w:p>
      <w:pPr>
        <w:pStyle w:val="Heading3"/>
      </w:pPr>
      <w:r>
        <w:t xml:space="preserve">AIM Shipper ID pool — topup loop + alarms</w:t>
      </w:r>
    </w:p>
    <w:p>
      <w:pPr>
        <w:pStyle w:val="FirstParagraph"/>
      </w:pPr>
      <w:r>
        <w:t xml:space="preserve">The AIM Shipper ID pool is filled by a Gateway timer running every ~30 seconds (per FDS-07-010). The timer:</w:t>
      </w:r>
      <w:r>
        <w:t xml:space="preserve"> </w:t>
      </w:r>
      <w:r>
        <w:t xml:space="preserve">1. Calls</w:t>
      </w:r>
      <w:r>
        <w:t xml:space="preserve"> </w:t>
      </w:r>
      <w:r>
        <w:rPr>
          <w:rStyle w:val="VerbatimChar"/>
        </w:rPr>
        <w:t xml:space="preserve">Lots.AimShipperIdPool_GetDepth</w:t>
      </w:r>
      <w:r>
        <w:t xml:space="preserve"> </w:t>
      </w:r>
      <w:r>
        <w:t xml:space="preserve">per Part Number — returns count of un-consumed IDs.</w:t>
      </w:r>
      <w:r>
        <w:t xml:space="preserve"> </w:t>
      </w:r>
      <w:r>
        <w:t xml:space="preserve">2. For each Part Number where depth &lt;</w:t>
      </w:r>
      <w:r>
        <w:t xml:space="preserve"> </w:t>
      </w:r>
      <w:r>
        <w:rPr>
          <w:rStyle w:val="VerbatimChar"/>
        </w:rPr>
        <w:t xml:space="preserve">TopupThreshold</w:t>
      </w:r>
      <w:r>
        <w:t xml:space="preserve">: calls AIM</w:t>
      </w:r>
      <w:r>
        <w:t xml:space="preserve"> </w:t>
      </w:r>
      <w:r>
        <w:rPr>
          <w:rStyle w:val="VerbatimChar"/>
        </w:rPr>
        <w:t xml:space="preserve">GetNextNumber(@PartNumber)</w:t>
      </w:r>
      <w:r>
        <w:t xml:space="preserve"> </w:t>
      </w:r>
      <w:r>
        <w:t xml:space="preserve">repeatedly via Gateway-script-async until depth reaches</w:t>
      </w:r>
      <w:r>
        <w:t xml:space="preserve"> </w:t>
      </w:r>
      <w:r>
        <w:rPr>
          <w:rStyle w:val="VerbatimChar"/>
        </w:rPr>
        <w:t xml:space="preserve">TargetBufferDepth</w:t>
      </w:r>
      <w:r>
        <w:t xml:space="preserve">. Each fetched ID writes an</w:t>
      </w:r>
      <w:r>
        <w:t xml:space="preserve"> </w:t>
      </w:r>
      <w:r>
        <w:rPr>
          <w:rStyle w:val="VerbatimChar"/>
        </w:rPr>
        <w:t xml:space="preserve">Audit.InterfaceLog</w:t>
      </w:r>
      <w:r>
        <w:t xml:space="preserve"> </w:t>
      </w:r>
      <w:r>
        <w:t xml:space="preserve">row + a row in</w:t>
      </w:r>
      <w:r>
        <w:t xml:space="preserve"> </w:t>
      </w:r>
      <w:r>
        <w:rPr>
          <w:rStyle w:val="VerbatimChar"/>
        </w:rPr>
        <w:t xml:space="preserve">AimShipperIdPool</w:t>
      </w:r>
      <w:r>
        <w:t xml:space="preserve">.</w:t>
      </w:r>
      <w:r>
        <w:t xml:space="preserve"> </w:t>
      </w:r>
      <w:r>
        <w:t xml:space="preserve">3.</w:t>
      </w:r>
      <w:r>
        <w:t xml:space="preserve"> </w:t>
      </w:r>
      <w:r>
        <w:rPr>
          <w:b/>
          <w:bCs/>
        </w:rPr>
        <w:t xml:space="preserve">Tier alarms (FDS-07-010b):</w:t>
      </w:r>
      <w:r>
        <w:t xml:space="preserve"> </w:t>
      </w:r>
      <w:r>
        <w:t xml:space="preserve">- Depth ≤</w:t>
      </w:r>
      <w:r>
        <w:t xml:space="preserve"> </w:t>
      </w:r>
      <w:r>
        <w:rPr>
          <w:rStyle w:val="VerbatimChar"/>
        </w:rPr>
        <w:t xml:space="preserve">AlarmWarningDepth</w:t>
      </w:r>
      <w:r>
        <w:t xml:space="preserve"> </w:t>
      </w:r>
      <w:r>
        <w:t xml:space="preserve">→ supervisor wallboard tile (no email/page).</w:t>
      </w:r>
      <w:r>
        <w:t xml:space="preserve"> </w:t>
      </w:r>
      <w:r>
        <w:t xml:space="preserve">- Depth ≤</w:t>
      </w:r>
      <w:r>
        <w:t xml:space="preserve"> </w:t>
      </w:r>
      <w:r>
        <w:rPr>
          <w:rStyle w:val="VerbatimChar"/>
        </w:rPr>
        <w:t xml:space="preserve">AlarmCriticalDepth</w:t>
      </w:r>
      <w:r>
        <w:t xml:space="preserve"> </w:t>
      </w:r>
      <w:r>
        <w:t xml:space="preserve">→ supervisor alarm + IT notification.</w:t>
      </w:r>
      <w:r>
        <w:t xml:space="preserve"> </w:t>
      </w:r>
      <w:r>
        <w:t xml:space="preserve">- Depth = 0 → empty-pool state; subsequent</w:t>
      </w:r>
      <w:r>
        <w:t xml:space="preserve"> </w:t>
      </w:r>
      <w:r>
        <w:rPr>
          <w:rStyle w:val="VerbatimChar"/>
        </w:rPr>
        <w:t xml:space="preserve">_Claim</w:t>
      </w:r>
      <w:r>
        <w:t xml:space="preserve"> </w:t>
      </w:r>
      <w:r>
        <w:t xml:space="preserve">calls hard-fail per OI-33 (pending validation).</w:t>
      </w:r>
      <w:r>
        <w:t xml:space="preserve"> </w:t>
      </w:r>
      <w:r>
        <w:t xml:space="preserve">4. Each alarm fires at most once per crossing (rising-edge detection); a separate clear-alarm fires when depth recovers above the threshold.</w:t>
      </w:r>
    </w:p>
    <w:p>
      <w:pPr>
        <w:pStyle w:val="BodyText"/>
      </w:pPr>
      <w:r>
        <w:rPr>
          <w:rStyle w:val="VerbatimChar"/>
        </w:rPr>
        <w:t xml:space="preserve">AimPoolConfig</w:t>
      </w:r>
      <w:r>
        <w:t xml:space="preserve"> </w:t>
      </w:r>
      <w:r>
        <w:t xml:space="preserve">thresholds are exposed via the Configuration Tool (Phase 7 admin view) —</w:t>
      </w:r>
      <w:r>
        <w:t xml:space="preserve"> </w:t>
      </w:r>
      <w:r>
        <w:rPr>
          <w:rStyle w:val="VerbatimChar"/>
        </w:rPr>
        <w:t xml:space="preserve">Lots.AimPoolConfig_Get</w:t>
      </w:r>
      <w:r>
        <w:t xml:space="preserve"> </w:t>
      </w:r>
      <w:r>
        <w:t xml:space="preserve">/</w:t>
      </w:r>
      <w:r>
        <w:t xml:space="preserve"> </w:t>
      </w:r>
      <w:r>
        <w:rPr>
          <w:rStyle w:val="VerbatimChar"/>
        </w:rPr>
        <w:t xml:space="preserve">_Update</w:t>
      </w:r>
      <w:r>
        <w:t xml:space="preserve">.</w:t>
      </w:r>
    </w:p>
    <w:bookmarkEnd w:id="151"/>
    <w:bookmarkStart w:id="152" w:name="print-failure-safety-sweep-fds-07-006b"/>
    <w:p>
      <w:pPr>
        <w:pStyle w:val="Heading3"/>
      </w:pPr>
      <w:r>
        <w:t xml:space="preserve">Print Failure Safety Sweep (FDS-07-006b)</w:t>
      </w:r>
    </w:p>
    <w:p>
      <w:pPr>
        <w:pStyle w:val="FirstParagraph"/>
      </w:pPr>
      <w:r>
        <w:t xml:space="preserve">A Gateway timer runs every 5 minutes and queries: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Lots.ShippingLabel</w:t>
      </w:r>
      <w:r>
        <w:br/>
      </w:r>
      <w:r>
        <w:rPr>
          <w:rStyle w:val="KeywordTok"/>
        </w:rPr>
        <w:t xml:space="preserve">WHERE</w:t>
      </w:r>
      <w:r>
        <w:rPr>
          <w:rStyle w:val="NormalTok"/>
        </w:rPr>
        <w:t xml:space="preserve"> PrintedAt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PrintFailedAt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CreatedAt </w:t>
      </w:r>
      <w:r>
        <w:rPr>
          <w:rStyle w:val="OperatorTok"/>
        </w:rPr>
        <w:t xml:space="preserve">&lt;</w:t>
      </w:r>
      <w:r>
        <w:rPr>
          <w:rStyle w:val="NormalTok"/>
        </w:rPr>
        <w:t xml:space="preserve"> DATEADD(</w:t>
      </w:r>
      <w:r>
        <w:rPr>
          <w:rStyle w:val="DataTypeTok"/>
        </w:rPr>
        <w:t xml:space="preserve">SECOND</w:t>
      </w:r>
      <w:r>
        <w:rPr>
          <w:rStyle w:val="NormalTok"/>
        </w:rPr>
        <w:t xml:space="preserve">, </w:t>
      </w:r>
      <w:r>
        <w:rPr>
          <w:rStyle w:val="OperatorTok"/>
        </w:rPr>
        <w:t xml:space="preserve">-</w:t>
      </w:r>
      <w:r>
        <w:rPr>
          <w:rStyle w:val="DecValTok"/>
        </w:rPr>
        <w:t xml:space="preserve">60</w:t>
      </w:r>
      <w:r>
        <w:rPr>
          <w:rStyle w:val="NormalTok"/>
        </w:rPr>
        <w:t xml:space="preserve">, SYSUTCDATETIME())</w:t>
      </w:r>
    </w:p>
    <w:p>
      <w:pPr>
        <w:pStyle w:val="FirstParagraph"/>
      </w:pPr>
      <w:r>
        <w:t xml:space="preserve">These are stranded prints (Gateway restart between Container_Complete commit and message dispatch). For each, fire</w:t>
      </w:r>
      <w:r>
        <w:t xml:space="preserve"> </w:t>
      </w:r>
      <w:r>
        <w:rPr>
          <w:rStyle w:val="VerbatimChar"/>
        </w:rPr>
        <w:t xml:space="preserve">print-shipping-label</w:t>
      </w:r>
      <w:r>
        <w:t xml:space="preserve"> </w:t>
      </w:r>
      <w:r>
        <w:t xml:space="preserve">again. If the same row strands twice in a row, write</w:t>
      </w:r>
      <w:r>
        <w:t xml:space="preserve"> </w:t>
      </w:r>
      <w:r>
        <w:rPr>
          <w:rStyle w:val="VerbatimChar"/>
        </w:rPr>
        <w:t xml:space="preserve">PrintFailedAt</w:t>
      </w:r>
      <w:r>
        <w:t xml:space="preserve">.</w:t>
      </w:r>
    </w:p>
    <w:p>
      <w:pPr>
        <w:pStyle w:val="BodyText"/>
      </w:pPr>
      <w:r>
        <w:t xml:space="preserve">If the sweep finds more than</w:t>
      </w:r>
      <w:r>
        <w:t xml:space="preserve"> </w:t>
      </w:r>
      <w:r>
        <w:rPr>
          <w:b/>
          <w:bCs/>
        </w:rPr>
        <w:t xml:space="preserve">5</w:t>
      </w:r>
      <w:r>
        <w:t xml:space="preserve"> </w:t>
      </w:r>
      <w:r>
        <w:t xml:space="preserve">stranded labels at once, fire a supervisor alarm + IT notification — the Gateway likely needs investigation.</w:t>
      </w:r>
    </w:p>
    <w:bookmarkEnd w:id="152"/>
    <w:bookmarkEnd w:id="153"/>
    <w:bookmarkStart w:id="157" w:name="api-layer"/>
    <w:p>
      <w:pPr>
        <w:pStyle w:val="Heading2"/>
      </w:pPr>
      <w:r>
        <w:t xml:space="preserve">API Layer</w:t>
      </w:r>
    </w:p>
    <w:bookmarkStart w:id="154" w:name="hold-management"/>
    <w:p>
      <w:pPr>
        <w:pStyle w:val="Heading3"/>
      </w:pPr>
      <w:r>
        <w:t xml:space="preserve">Hold management</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Quality.Hold_Place</w:t>
            </w:r>
          </w:p>
        </w:tc>
        <w:tc>
          <w:tcPr/>
          <w:p>
            <w:pPr>
              <w:pStyle w:val="Compact"/>
            </w:pPr>
            <w:r>
              <w:rPr>
                <w:rStyle w:val="VerbatimChar"/>
              </w:rPr>
              <w:t xml:space="preserve">@LotIdsJson</w:t>
            </w:r>
            <w:r>
              <w:t xml:space="preserve">,</w:t>
            </w:r>
            <w:r>
              <w:t xml:space="preserve"> </w:t>
            </w:r>
            <w:r>
              <w:rPr>
                <w:rStyle w:val="VerbatimChar"/>
              </w:rPr>
              <w:t xml:space="preserve">@ContainerIdsJson</w:t>
            </w:r>
            <w:r>
              <w:t xml:space="preserve">,</w:t>
            </w:r>
            <w:r>
              <w:t xml:space="preserve"> </w:t>
            </w:r>
            <w:r>
              <w:rPr>
                <w:rStyle w:val="VerbatimChar"/>
              </w:rPr>
              <w:t xml:space="preserve">@HoldTypeCodeId</w:t>
            </w:r>
            <w:r>
              <w:t xml:space="preserve">,</w:t>
            </w:r>
            <w:r>
              <w:t xml:space="preserve"> </w:t>
            </w:r>
            <w:r>
              <w:rPr>
                <w:rStyle w:val="VerbatimChar"/>
              </w:rPr>
              <w:t xml:space="preserve">@Reason</w:t>
            </w:r>
            <w:r>
              <w:t xml:space="preserve">,</w:t>
            </w:r>
            <w:r>
              <w:t xml:space="preserve"> </w:t>
            </w:r>
            <w:r>
              <w:rPr>
                <w:rStyle w:val="VerbatimChar"/>
              </w:rPr>
              <w:t xml:space="preserve">@AppUserId</w:t>
            </w:r>
            <w:r>
              <w:t xml:space="preserve"> </w:t>
            </w:r>
            <w:r>
              <w:t xml:space="preserve">(elevated),</w:t>
            </w:r>
            <w:r>
              <w:t xml:space="preserve"> </w:t>
            </w:r>
            <w:r>
              <w:rPr>
                <w:rStyle w:val="VerbatimChar"/>
              </w:rPr>
              <w:t xml:space="preserve">@TerminalLocationId</w:t>
            </w:r>
          </w:p>
        </w:tc>
        <w:tc>
          <w:tcPr/>
          <w:p>
            <w:pPr>
              <w:pStyle w:val="Compact"/>
            </w:pPr>
            <w:r>
              <w:t xml:space="preserve">Batch-place hold on N LOTs and/or N Containers. Per-row B3 enforcement.</w:t>
            </w:r>
          </w:p>
        </w:tc>
        <w:tc>
          <w:tcPr/>
          <w:p>
            <w:pPr>
              <w:pStyle w:val="Compact"/>
            </w:pPr>
            <w:r>
              <w:t xml:space="preserve">Multi-row: header + per-row</w:t>
            </w:r>
            <w:r>
              <w:t xml:space="preserve"> </w:t>
            </w:r>
            <w:r>
              <w:rPr>
                <w:rStyle w:val="VerbatimChar"/>
              </w:rPr>
              <w:t xml:space="preserve">EntityType, EntityId, HoldEventId, Status</w:t>
            </w:r>
          </w:p>
        </w:tc>
      </w:tr>
      <w:tr>
        <w:tc>
          <w:tcPr>
            <w:shd w:val="clear" w:color="auto" w:fill="F2F2F2"/>
          </w:tcPr>
          <w:tcPr/>
          <w:p>
            <w:pPr>
              <w:pStyle w:val="Compact"/>
            </w:pPr>
            <w:r>
              <w:rPr>
                <w:rStyle w:val="VerbatimChar"/>
              </w:rPr>
              <w:t xml:space="preserve">Quality.Hold_Release</w:t>
            </w:r>
          </w:p>
        </w:tc>
        <w:tc>
          <w:tcPr>
            <w:shd w:val="clear" w:color="auto" w:fill="F2F2F2"/>
          </w:tcPr>
          <w:tcPr/>
          <w:p>
            <w:pPr>
              <w:pStyle w:val="Compact"/>
            </w:pPr>
            <w:r>
              <w:rPr>
                <w:rStyle w:val="VerbatimChar"/>
              </w:rPr>
              <w:t xml:space="preserve">@HoldEventId</w:t>
            </w:r>
            <w:r>
              <w:t xml:space="preserve">,</w:t>
            </w:r>
            <w:r>
              <w:t xml:space="preserve"> </w:t>
            </w:r>
            <w:r>
              <w:rPr>
                <w:rStyle w:val="VerbatimChar"/>
              </w:rPr>
              <w:t xml:space="preserve">@ReleaseRemarks</w:t>
            </w:r>
            <w:r>
              <w:t xml:space="preserve">,</w:t>
            </w:r>
            <w:r>
              <w:t xml:space="preserve"> </w:t>
            </w:r>
            <w:r>
              <w:rPr>
                <w:rStyle w:val="VerbatimChar"/>
              </w:rPr>
              <w:t xml:space="preserve">@AppUserId</w:t>
            </w:r>
            <w:r>
              <w:t xml:space="preserve"> </w:t>
            </w:r>
            <w:r>
              <w:t xml:space="preserve">(elevated),</w:t>
            </w:r>
            <w:r>
              <w:t xml:space="preserve"> </w:t>
            </w:r>
            <w:r>
              <w:rPr>
                <w:rStyle w:val="VerbatimChar"/>
              </w:rPr>
              <w:t xml:space="preserve">@TerminalLocationId</w:t>
            </w:r>
          </w:p>
        </w:tc>
        <w:tc>
          <w:tcPr>
            <w:shd w:val="clear" w:color="auto" w:fill="F2F2F2"/>
          </w:tcPr>
          <w:tcPr/>
          <w:p>
            <w:pPr>
              <w:pStyle w:val="Compact"/>
            </w:pPr>
            <w:r>
              <w:t xml:space="preserve">Releases a single open hold.</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Quality.Hold_GetOpenByLot</w:t>
            </w:r>
          </w:p>
        </w:tc>
        <w:tc>
          <w:tcPr/>
          <w:p>
            <w:pPr>
              <w:pStyle w:val="Compact"/>
            </w:pPr>
            <w:r>
              <w:rPr>
                <w:rStyle w:val="VerbatimChar"/>
              </w:rPr>
              <w:t xml:space="preserve">@LotId</w:t>
            </w:r>
          </w:p>
        </w:tc>
        <w:tc>
          <w:tcPr/>
          <w:p>
            <w:pPr>
              <w:pStyle w:val="Compact"/>
            </w:pPr>
            <w:r>
              <w:t xml:space="preserve">Returns the open hold if any.</w:t>
            </w:r>
          </w:p>
        </w:tc>
        <w:tc>
          <w:tcPr/>
          <w:p>
            <w:pPr>
              <w:pStyle w:val="Compact"/>
            </w:pPr>
            <w:r>
              <w:t xml:space="preserve">Single row or empty</w:t>
            </w:r>
          </w:p>
        </w:tc>
      </w:tr>
      <w:tr>
        <w:tc>
          <w:tcPr>
            <w:shd w:val="clear" w:color="auto" w:fill="F2F2F2"/>
          </w:tcPr>
          <w:tcPr/>
          <w:p>
            <w:pPr>
              <w:pStyle w:val="Compact"/>
            </w:pPr>
            <w:r>
              <w:rPr>
                <w:rStyle w:val="VerbatimChar"/>
              </w:rPr>
              <w:t xml:space="preserve">Quality.Hold_GetOpenByContainer</w:t>
            </w:r>
          </w:p>
        </w:tc>
        <w:tc>
          <w:tcPr>
            <w:shd w:val="clear" w:color="auto" w:fill="F2F2F2"/>
          </w:tcPr>
          <w:tcPr/>
          <w:p>
            <w:pPr>
              <w:pStyle w:val="Compact"/>
            </w:pPr>
            <w:r>
              <w:rPr>
                <w:rStyle w:val="VerbatimChar"/>
              </w:rPr>
              <w:t xml:space="preserve">@ContainerId</w:t>
            </w:r>
          </w:p>
        </w:tc>
        <w:tc>
          <w:tcPr>
            <w:shd w:val="clear" w:color="auto" w:fill="F2F2F2"/>
          </w:tcPr>
          <w:tcPr/>
          <w:p>
            <w:pPr>
              <w:pStyle w:val="Compact"/>
            </w:pPr>
            <w:r>
              <w:t xml:space="preserve">Same for containers.</w:t>
            </w:r>
          </w:p>
        </w:tc>
        <w:tc>
          <w:tcPr>
            <w:shd w:val="clear" w:color="auto" w:fill="F2F2F2"/>
          </w:tcPr>
          <w:tcPr/>
          <w:p>
            <w:pPr>
              <w:pStyle w:val="Compact"/>
            </w:pPr>
            <w:r>
              <w:t xml:space="preserve">Single row or empty</w:t>
            </w:r>
          </w:p>
        </w:tc>
      </w:tr>
    </w:tbl>
    <w:bookmarkEnd w:id="154"/>
    <w:bookmarkStart w:id="155" w:name="Xd1b69af671ad9e0e0da49105666c9935af58286"/>
    <w:p>
      <w:pPr>
        <w:pStyle w:val="Heading3"/>
      </w:pPr>
      <w:r>
        <w:t xml:space="preserve">Container state transitions (Phase 7 additions)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Lots.Container_Ship</w:t>
            </w:r>
          </w:p>
        </w:tc>
        <w:tc>
          <w:tcPr/>
          <w:p>
            <w:pPr>
              <w:pStyle w:val="Compact"/>
            </w:pPr>
            <w:r>
              <w:rPr>
                <w:rStyle w:val="VerbatimChar"/>
              </w:rPr>
              <w:t xml:space="preserve">@ShippingLabelId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Validates Complete + no hold + non-void; updates</w:t>
            </w:r>
            <w:r>
              <w:t xml:space="preserve"> </w:t>
            </w:r>
            <w:r>
              <w:rPr>
                <w:rStyle w:val="VerbatimChar"/>
              </w:rPr>
              <w:t xml:space="preserve">Container.CurrentLocationId</w:t>
            </w:r>
            <w:r>
              <w:t xml:space="preserve"> </w:t>
            </w:r>
            <w:r>
              <w:t xml:space="preserve">to Shipping Dock; audits.</w:t>
            </w:r>
          </w:p>
        </w:tc>
        <w:tc>
          <w:tcPr/>
          <w:p>
            <w:pPr>
              <w:pStyle w:val="Compact"/>
            </w:pPr>
            <w:r>
              <w:rPr>
                <w:rStyle w:val="VerbatimChar"/>
              </w:rPr>
              <w:t xml:space="preserve">Status, Message</w:t>
            </w:r>
          </w:p>
        </w:tc>
      </w:tr>
      <w:tr>
        <w:tc>
          <w:tcPr>
            <w:shd w:val="clear" w:color="auto" w:fill="F2F2F2"/>
          </w:tcPr>
          <w:tcPr/>
          <w:p>
            <w:pPr>
              <w:pStyle w:val="Compact"/>
            </w:pPr>
            <w:r>
              <w:rPr>
                <w:rStyle w:val="VerbatimChar"/>
              </w:rPr>
              <w:t xml:space="preserve">Lots.ShippingLabel_Void</w:t>
            </w:r>
          </w:p>
        </w:tc>
        <w:tc>
          <w:tcPr>
            <w:shd w:val="clear" w:color="auto" w:fill="F2F2F2"/>
          </w:tcPr>
          <w:tcPr/>
          <w:p>
            <w:pPr>
              <w:pStyle w:val="Compact"/>
            </w:pPr>
            <w:r>
              <w:rPr>
                <w:rStyle w:val="VerbatimChar"/>
              </w:rPr>
              <w:t xml:space="preserve">@ShippingLabelId</w:t>
            </w:r>
            <w:r>
              <w:t xml:space="preserve">,</w:t>
            </w:r>
            <w:r>
              <w:t xml:space="preserve"> </w:t>
            </w:r>
            <w:r>
              <w:rPr>
                <w:rStyle w:val="VerbatimChar"/>
              </w:rPr>
              <w:t xml:space="preserve">@VoidReason</w:t>
            </w:r>
            <w:r>
              <w:t xml:space="preserve">,</w:t>
            </w:r>
            <w:r>
              <w:t xml:space="preserve"> </w:t>
            </w:r>
            <w:r>
              <w:rPr>
                <w:rStyle w:val="VerbatimChar"/>
              </w:rPr>
              <w:t xml:space="preserve">@AppUserId</w:t>
            </w:r>
            <w:r>
              <w:t xml:space="preserve"> </w:t>
            </w:r>
            <w:r>
              <w:t xml:space="preserve">(elevated),</w:t>
            </w:r>
            <w:r>
              <w:t xml:space="preserve"> </w:t>
            </w:r>
            <w:r>
              <w:rPr>
                <w:rStyle w:val="VerbatimChar"/>
              </w:rPr>
              <w:t xml:space="preserve">@TerminalLocationId</w:t>
            </w:r>
          </w:p>
        </w:tc>
        <w:tc>
          <w:tcPr>
            <w:shd w:val="clear" w:color="auto" w:fill="F2F2F2"/>
          </w:tcPr>
          <w:tcPr/>
          <w:p>
            <w:pPr>
              <w:pStyle w:val="Compact"/>
            </w:pPr>
            <w:r>
              <w:t xml:space="preserve">Marks</w:t>
            </w:r>
            <w:r>
              <w:t xml:space="preserve"> </w:t>
            </w:r>
            <w:r>
              <w:rPr>
                <w:rStyle w:val="VerbatimChar"/>
              </w:rPr>
              <w:t xml:space="preserve">IsVoid=1</w:t>
            </w:r>
            <w:r>
              <w:t xml:space="preserve">, sets</w:t>
            </w:r>
            <w:r>
              <w:t xml:space="preserve"> </w:t>
            </w:r>
            <w:r>
              <w:rPr>
                <w:rStyle w:val="VerbatimChar"/>
              </w:rPr>
              <w:t xml:space="preserve">VoidedAt</w:t>
            </w:r>
            <w:r>
              <w:t xml:space="preserve"> </w:t>
            </w:r>
            <w:r>
              <w:t xml:space="preserve">+</w:t>
            </w:r>
            <w:r>
              <w:t xml:space="preserve"> </w:t>
            </w:r>
            <w:r>
              <w:rPr>
                <w:rStyle w:val="VerbatimChar"/>
              </w:rPr>
              <w:t xml:space="preserve">VoidedByUserId</w:t>
            </w:r>
            <w:r>
              <w:t xml:space="preserve">. Used during Sort Cage re-pack.</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Lots.ShippingLabel_Reprint</w:t>
            </w:r>
          </w:p>
        </w:tc>
        <w:tc>
          <w:tcPr/>
          <w:p>
            <w:pPr>
              <w:pStyle w:val="Compact"/>
            </w:pPr>
            <w:r>
              <w:rPr>
                <w:rStyle w:val="VerbatimChar"/>
              </w:rPr>
              <w:t xml:space="preserve">@ShippingLabelId</w:t>
            </w:r>
            <w:r>
              <w:t xml:space="preserve">,</w:t>
            </w:r>
            <w:r>
              <w:t xml:space="preserve"> </w:t>
            </w:r>
            <w:r>
              <w:rPr>
                <w:rStyle w:val="VerbatimChar"/>
              </w:rPr>
              <w:t xml:space="preserve">@PrintReasonCode</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Inserts a new</w:t>
            </w:r>
            <w:r>
              <w:t xml:space="preserve"> </w:t>
            </w:r>
            <w:r>
              <w:rPr>
                <w:rStyle w:val="VerbatimChar"/>
              </w:rPr>
              <w:t xml:space="preserve">ShippingLabel</w:t>
            </w:r>
            <w:r>
              <w:t xml:space="preserve"> </w:t>
            </w:r>
            <w:r>
              <w:t xml:space="preserve">row (label rows are append-only) with</w:t>
            </w:r>
            <w:r>
              <w:t xml:space="preserve"> </w:t>
            </w:r>
            <w:r>
              <w:rPr>
                <w:rStyle w:val="VerbatimChar"/>
              </w:rPr>
              <w:t xml:space="preserve">Initial=0</w:t>
            </w:r>
            <w:r>
              <w:t xml:space="preserve"> </w:t>
            </w:r>
            <w:r>
              <w:t xml:space="preserve">and</w:t>
            </w:r>
            <w:r>
              <w:t xml:space="preserve"> </w:t>
            </w:r>
            <w:r>
              <w:rPr>
                <w:rStyle w:val="VerbatimChar"/>
              </w:rPr>
              <w:t xml:space="preserve">PrintReasonCode</w:t>
            </w:r>
            <w:r>
              <w:t xml:space="preserve">.</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Lots.SortCage_MigrateSerial</w:t>
            </w:r>
          </w:p>
        </w:tc>
        <w:tc>
          <w:tcPr>
            <w:shd w:val="clear" w:color="auto" w:fill="F2F2F2"/>
          </w:tcPr>
          <w:tcPr/>
          <w:p>
            <w:pPr>
              <w:pStyle w:val="Compact"/>
            </w:pPr>
            <w:r>
              <w:rPr>
                <w:rStyle w:val="VerbatimChar"/>
              </w:rPr>
              <w:t xml:space="preserve">@ContainerSerialId</w:t>
            </w:r>
            <w:r>
              <w:t xml:space="preserve">,</w:t>
            </w:r>
            <w:r>
              <w:t xml:space="preserve"> </w:t>
            </w:r>
            <w:r>
              <w:rPr>
                <w:rStyle w:val="VerbatimChar"/>
              </w:rPr>
              <w:t xml:space="preserve">@NewContainerId</w:t>
            </w:r>
            <w:r>
              <w:t xml:space="preserve">,</w:t>
            </w:r>
            <w:r>
              <w:t xml:space="preserve"> </w:t>
            </w:r>
            <w:r>
              <w:rPr>
                <w:rStyle w:val="VerbatimChar"/>
              </w:rPr>
              <w:t xml:space="preserve">@NewTrayPosition NULL</w:t>
            </w:r>
            <w:r>
              <w:t xml:space="preserve">,</w:t>
            </w:r>
            <w:r>
              <w:t xml:space="preserve"> </w:t>
            </w:r>
            <w:r>
              <w:rPr>
                <w:rStyle w:val="VerbatimChar"/>
              </w:rPr>
              <w:t xml:space="preserve">@MigrationReasonCode</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Inserts ContainerSerialHistory row + updates ContainerSerial in place.</w:t>
            </w:r>
          </w:p>
        </w:tc>
        <w:tc>
          <w:tcPr>
            <w:shd w:val="clear" w:color="auto" w:fill="F2F2F2"/>
          </w:tcPr>
          <w:tcPr/>
          <w:p>
            <w:pPr>
              <w:pStyle w:val="Compact"/>
            </w:pPr>
            <w:r>
              <w:rPr>
                <w:rStyle w:val="VerbatimChar"/>
              </w:rPr>
              <w:t xml:space="preserve">Status, Message, NewHistoryId</w:t>
            </w:r>
          </w:p>
        </w:tc>
      </w:tr>
    </w:tbl>
    <w:bookmarkEnd w:id="155"/>
    <w:bookmarkStart w:id="156" w:name="aim-pool"/>
    <w:p>
      <w:pPr>
        <w:pStyle w:val="Heading3"/>
      </w:pPr>
      <w:r>
        <w:t xml:space="preserve">AIM pool</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Lots.AimShipperIdPool_Claim</w:t>
            </w:r>
          </w:p>
        </w:tc>
        <w:tc>
          <w:tcPr/>
          <w:p>
            <w:pPr>
              <w:pStyle w:val="Compact"/>
            </w:pPr>
            <w:r>
              <w:rPr>
                <w:rStyle w:val="VerbatimChar"/>
              </w:rPr>
              <w:t xml:space="preserve">@PartNumber</w:t>
            </w:r>
            <w:r>
              <w:t xml:space="preserve">,</w:t>
            </w:r>
            <w:r>
              <w:t xml:space="preserve"> </w:t>
            </w:r>
            <w:r>
              <w:rPr>
                <w:rStyle w:val="VerbatimChar"/>
              </w:rPr>
              <w:t xml:space="preserve">@ContainerId</w:t>
            </w:r>
            <w:r>
              <w:t xml:space="preserve">,</w:t>
            </w:r>
            <w:r>
              <w:t xml:space="preserve"> </w:t>
            </w:r>
            <w:r>
              <w:rPr>
                <w:rStyle w:val="VerbatimChar"/>
              </w:rPr>
              <w:t xml:space="preserve">@AppUserId</w:t>
            </w:r>
          </w:p>
        </w:tc>
        <w:tc>
          <w:tcPr/>
          <w:p>
            <w:pPr>
              <w:pStyle w:val="Compact"/>
            </w:pPr>
            <w:r>
              <w:t xml:space="preserve">Atomic FIFO claim by Part Number. Hard-fails on empty pool (OI-33 default). Called by Phase 6’s</w:t>
            </w:r>
            <w:r>
              <w:t xml:space="preserve"> </w:t>
            </w:r>
            <w:r>
              <w:rPr>
                <w:rStyle w:val="VerbatimChar"/>
              </w:rPr>
              <w:t xml:space="preserve">Container_Complete</w:t>
            </w:r>
            <w:r>
              <w:t xml:space="preserve">.</w:t>
            </w:r>
          </w:p>
        </w:tc>
        <w:tc>
          <w:tcPr/>
          <w:p>
            <w:pPr>
              <w:pStyle w:val="Compact"/>
            </w:pPr>
            <w:r>
              <w:rPr>
                <w:rStyle w:val="VerbatimChar"/>
              </w:rPr>
              <w:t xml:space="preserve">Status, Message, AimShipperId NVARCHAR(50)</w:t>
            </w:r>
          </w:p>
        </w:tc>
      </w:tr>
      <w:tr>
        <w:tc>
          <w:tcPr>
            <w:shd w:val="clear" w:color="auto" w:fill="F2F2F2"/>
          </w:tcPr>
          <w:tcPr/>
          <w:p>
            <w:pPr>
              <w:pStyle w:val="Compact"/>
            </w:pPr>
            <w:r>
              <w:rPr>
                <w:rStyle w:val="VerbatimChar"/>
              </w:rPr>
              <w:t xml:space="preserve">Lots.AimShipperIdPool_Topup</w:t>
            </w:r>
          </w:p>
        </w:tc>
        <w:tc>
          <w:tcPr>
            <w:shd w:val="clear" w:color="auto" w:fill="F2F2F2"/>
          </w:tcPr>
          <w:tcPr/>
          <w:p>
            <w:pPr>
              <w:pStyle w:val="Compact"/>
            </w:pPr>
            <w:r>
              <w:rPr>
                <w:rStyle w:val="VerbatimChar"/>
              </w:rPr>
              <w:t xml:space="preserve">@PartNumber</w:t>
            </w:r>
            <w:r>
              <w:t xml:space="preserve">,</w:t>
            </w:r>
            <w:r>
              <w:t xml:space="preserve"> </w:t>
            </w:r>
            <w:r>
              <w:rPr>
                <w:rStyle w:val="VerbatimChar"/>
              </w:rPr>
              <w:t xml:space="preserve">@AimShipperId NVARCHAR(50)</w:t>
            </w:r>
            <w:r>
              <w:t xml:space="preserve">,</w:t>
            </w:r>
            <w:r>
              <w:t xml:space="preserve"> </w:t>
            </w:r>
            <w:r>
              <w:rPr>
                <w:rStyle w:val="VerbatimChar"/>
              </w:rPr>
              <w:t xml:space="preserve">@FetchedInterfaceLogId BIGINT</w:t>
            </w:r>
          </w:p>
        </w:tc>
        <w:tc>
          <w:tcPr>
            <w:shd w:val="clear" w:color="auto" w:fill="F2F2F2"/>
          </w:tcPr>
          <w:tcPr/>
          <w:p>
            <w:pPr>
              <w:pStyle w:val="Compact"/>
            </w:pPr>
            <w:r>
              <w:t xml:space="preserve">Inserts a fetched row into the pool. Called by the Gateway topup script.</w:t>
            </w:r>
          </w:p>
        </w:tc>
        <w:tc>
          <w:tcPr>
            <w:shd w:val="clear" w:color="auto" w:fill="F2F2F2"/>
          </w:tcPr>
          <w:tcPr/>
          <w:p>
            <w:pPr>
              <w:pStyle w:val="Compact"/>
            </w:pPr>
            <w:r>
              <w:rPr>
                <w:rStyle w:val="VerbatimChar"/>
              </w:rPr>
              <w:t xml:space="preserve">Status, Message, NewId</w:t>
            </w:r>
          </w:p>
        </w:tc>
      </w:tr>
      <w:tr>
        <w:tc>
          <w:tcPr/>
          <w:p>
            <w:pPr>
              <w:pStyle w:val="Compact"/>
            </w:pPr>
            <w:r>
              <w:rPr>
                <w:rStyle w:val="VerbatimChar"/>
              </w:rPr>
              <w:t xml:space="preserve">Lots.AimShipperIdPool_GetDepth</w:t>
            </w:r>
          </w:p>
        </w:tc>
        <w:tc>
          <w:tcPr/>
          <w:p>
            <w:pPr>
              <w:pStyle w:val="Compact"/>
            </w:pPr>
            <w:r>
              <w:rPr>
                <w:rStyle w:val="VerbatimChar"/>
              </w:rPr>
              <w:t xml:space="preserve">@PartNumber NULL</w:t>
            </w:r>
          </w:p>
        </w:tc>
        <w:tc>
          <w:tcPr/>
          <w:p>
            <w:pPr>
              <w:pStyle w:val="Compact"/>
            </w:pPr>
            <w:r>
              <w:t xml:space="preserve">Returns un-consumed depth, optionally filtered by Part Number.</w:t>
            </w:r>
          </w:p>
        </w:tc>
        <w:tc>
          <w:tcPr/>
          <w:p>
            <w:pPr>
              <w:pStyle w:val="Compact"/>
            </w:pPr>
            <w:r>
              <w:t xml:space="preserve">Rowset:</w:t>
            </w:r>
            <w:r>
              <w:t xml:space="preserve"> </w:t>
            </w:r>
            <w:r>
              <w:rPr>
                <w:rStyle w:val="VerbatimChar"/>
              </w:rPr>
              <w:t xml:space="preserve">(PartNumber, Depth)</w:t>
            </w:r>
          </w:p>
        </w:tc>
      </w:tr>
      <w:tr>
        <w:tc>
          <w:tcPr>
            <w:shd w:val="clear" w:color="auto" w:fill="F2F2F2"/>
          </w:tcPr>
          <w:tcPr/>
          <w:p>
            <w:pPr>
              <w:pStyle w:val="Compact"/>
            </w:pPr>
            <w:r>
              <w:rPr>
                <w:rStyle w:val="VerbatimChar"/>
              </w:rPr>
              <w:t xml:space="preserve">Lots.AimShipperIdPool_GetByContainer</w:t>
            </w:r>
          </w:p>
        </w:tc>
        <w:tc>
          <w:tcPr>
            <w:shd w:val="clear" w:color="auto" w:fill="F2F2F2"/>
          </w:tcPr>
          <w:tcPr/>
          <w:p>
            <w:pPr>
              <w:pStyle w:val="Compact"/>
            </w:pPr>
            <w:r>
              <w:rPr>
                <w:rStyle w:val="VerbatimChar"/>
              </w:rPr>
              <w:t xml:space="preserve">@ContainerId</w:t>
            </w:r>
          </w:p>
        </w:tc>
        <w:tc>
          <w:tcPr>
            <w:shd w:val="clear" w:color="auto" w:fill="F2F2F2"/>
          </w:tcPr>
          <w:tcPr/>
          <w:p>
            <w:pPr>
              <w:pStyle w:val="Compact"/>
            </w:pPr>
            <w:r>
              <w:t xml:space="preserve">Returns the AIM ID assigned to a container.</w:t>
            </w:r>
          </w:p>
        </w:tc>
        <w:tc>
          <w:tcPr>
            <w:shd w:val="clear" w:color="auto" w:fill="F2F2F2"/>
          </w:tcPr>
          <w:tcPr/>
          <w:p>
            <w:pPr>
              <w:pStyle w:val="Compact"/>
            </w:pPr>
            <w:r>
              <w:t xml:space="preserve">Single row</w:t>
            </w:r>
          </w:p>
        </w:tc>
      </w:tr>
      <w:tr>
        <w:tc>
          <w:tcPr/>
          <w:p>
            <w:pPr>
              <w:pStyle w:val="Compact"/>
            </w:pPr>
            <w:r>
              <w:rPr>
                <w:rStyle w:val="VerbatimChar"/>
              </w:rPr>
              <w:t xml:space="preserve">Lots.AimPoolConfig_Get</w:t>
            </w:r>
          </w:p>
        </w:tc>
        <w:tc>
          <w:tcPr/>
          <w:p>
            <w:pPr>
              <w:pStyle w:val="Compact"/>
            </w:pPr>
            <w:r>
              <w:t xml:space="preserve">(none)</w:t>
            </w:r>
          </w:p>
        </w:tc>
        <w:tc>
          <w:tcPr/>
          <w:p>
            <w:pPr>
              <w:pStyle w:val="Compact"/>
            </w:pPr>
            <w:r>
              <w:t xml:space="preserve">Returns the single config row.</w:t>
            </w:r>
          </w:p>
        </w:tc>
        <w:tc>
          <w:tcPr/>
          <w:p>
            <w:pPr>
              <w:pStyle w:val="Compact"/>
            </w:pPr>
            <w:r>
              <w:t xml:space="preserve">Single row</w:t>
            </w:r>
          </w:p>
        </w:tc>
      </w:tr>
      <w:tr>
        <w:tc>
          <w:tcPr>
            <w:shd w:val="clear" w:color="auto" w:fill="F2F2F2"/>
          </w:tcPr>
          <w:tcPr/>
          <w:p>
            <w:pPr>
              <w:pStyle w:val="Compact"/>
            </w:pPr>
            <w:r>
              <w:rPr>
                <w:rStyle w:val="VerbatimChar"/>
              </w:rPr>
              <w:t xml:space="preserve">Lots.AimPoolConfig_Update</w:t>
            </w:r>
          </w:p>
        </w:tc>
        <w:tc>
          <w:tcPr>
            <w:shd w:val="clear" w:color="auto" w:fill="F2F2F2"/>
          </w:tcPr>
          <w:tcPr/>
          <w:p>
            <w:pPr>
              <w:pStyle w:val="Compact"/>
            </w:pPr>
            <w:r>
              <w:rPr>
                <w:rStyle w:val="VerbatimChar"/>
              </w:rPr>
              <w:t xml:space="preserve">@TargetBufferDepth</w:t>
            </w:r>
            <w:r>
              <w:t xml:space="preserve">,</w:t>
            </w:r>
            <w:r>
              <w:t xml:space="preserve"> </w:t>
            </w:r>
            <w:r>
              <w:rPr>
                <w:rStyle w:val="VerbatimChar"/>
              </w:rPr>
              <w:t xml:space="preserve">@TopupThreshold</w:t>
            </w:r>
            <w:r>
              <w:t xml:space="preserve">,</w:t>
            </w:r>
            <w:r>
              <w:t xml:space="preserve"> </w:t>
            </w:r>
            <w:r>
              <w:rPr>
                <w:rStyle w:val="VerbatimChar"/>
              </w:rPr>
              <w:t xml:space="preserve">@AlarmWarningDepth</w:t>
            </w:r>
            <w:r>
              <w:t xml:space="preserve">,</w:t>
            </w:r>
            <w:r>
              <w:t xml:space="preserve"> </w:t>
            </w:r>
            <w:r>
              <w:rPr>
                <w:rStyle w:val="VerbatimChar"/>
              </w:rPr>
              <w:t xml:space="preserve">@AlarmCriticalDepth</w:t>
            </w:r>
            <w:r>
              <w:t xml:space="preserve">,</w:t>
            </w:r>
            <w:r>
              <w:t xml:space="preserve"> </w:t>
            </w:r>
            <w:r>
              <w:rPr>
                <w:rStyle w:val="VerbatimChar"/>
              </w:rPr>
              <w:t xml:space="preserve">@AppUserId</w:t>
            </w:r>
            <w:r>
              <w:t xml:space="preserve"> </w:t>
            </w:r>
            <w:r>
              <w:t xml:space="preserve">(elevated)</w:t>
            </w:r>
          </w:p>
        </w:tc>
        <w:tc>
          <w:tcPr>
            <w:shd w:val="clear" w:color="auto" w:fill="F2F2F2"/>
          </w:tcPr>
          <w:tcPr/>
          <w:p>
            <w:pPr>
              <w:pStyle w:val="Compact"/>
            </w:pPr>
            <w:r>
              <w:t xml:space="preserve">Updates the single config row. ConfigLog audit.</w:t>
            </w:r>
          </w:p>
        </w:tc>
        <w:tc>
          <w:tcPr>
            <w:shd w:val="clear" w:color="auto" w:fill="F2F2F2"/>
          </w:tcPr>
          <w:tcPr/>
          <w:p>
            <w:pPr>
              <w:pStyle w:val="Compact"/>
            </w:pPr>
            <w:r>
              <w:rPr>
                <w:rStyle w:val="VerbatimChar"/>
              </w:rPr>
              <w:t xml:space="preserve">Status, Message</w:t>
            </w:r>
          </w:p>
        </w:tc>
      </w:tr>
    </w:tbl>
    <w:bookmarkEnd w:id="156"/>
    <w:bookmarkEnd w:id="157"/>
    <w:bookmarkStart w:id="158" w:name="gateway-scripts-7"/>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External</w:t>
            </w:r>
          </w:p>
        </w:tc>
        <w:tc>
          <w:tcPr>
            <w:shd w:val="clear" w:color="auto" w:fill="1F4E79"/>
          </w:tcPr>
          <w:tcPr/>
          <w:p>
            <w:pPr>
              <w:pStyle w:val="Compact"/>
            </w:pPr>
            <w:r>
              <w:rPr>
                <w:b/>
                <w:color w:val="FFFFFF"/>
              </w:rPr>
              <w:t xml:space="preserve">Audit</w:t>
            </w:r>
          </w:p>
        </w:tc>
      </w:tr>
      <w:tr>
        <w:tc>
          <w:tcPr/>
          <w:p>
            <w:pPr>
              <w:pStyle w:val="Compact"/>
            </w:pPr>
            <w:r>
              <w:rPr>
                <w:rStyle w:val="VerbatimChar"/>
              </w:rPr>
              <w:t xml:space="preserve">AimPoolTopup</w:t>
            </w:r>
          </w:p>
        </w:tc>
        <w:tc>
          <w:tcPr/>
          <w:p>
            <w:pPr>
              <w:pStyle w:val="Compact"/>
            </w:pPr>
            <w:r>
              <w:t xml:space="preserve">Every ~30s: per Part Number, call</w:t>
            </w:r>
            <w:r>
              <w:t xml:space="preserve"> </w:t>
            </w:r>
            <w:r>
              <w:rPr>
                <w:rStyle w:val="VerbatimChar"/>
              </w:rPr>
              <w:t xml:space="preserve">_GetDepth</w:t>
            </w:r>
            <w:r>
              <w:t xml:space="preserve">; if below</w:t>
            </w:r>
            <w:r>
              <w:t xml:space="preserve"> </w:t>
            </w:r>
            <w:r>
              <w:rPr>
                <w:rStyle w:val="VerbatimChar"/>
              </w:rPr>
              <w:t xml:space="preserve">TopupThreshold</w:t>
            </w:r>
            <w:r>
              <w:t xml:space="preserve">, call AIM</w:t>
            </w:r>
            <w:r>
              <w:t xml:space="preserve"> </w:t>
            </w:r>
            <w:r>
              <w:rPr>
                <w:rStyle w:val="VerbatimChar"/>
              </w:rPr>
              <w:t xml:space="preserve">GetNextNumber(@PartNumber)</w:t>
            </w:r>
            <w:r>
              <w:t xml:space="preserve"> </w:t>
            </w:r>
            <w:r>
              <w:t xml:space="preserve">repeatedly until</w:t>
            </w:r>
            <w:r>
              <w:t xml:space="preserve"> </w:t>
            </w:r>
            <w:r>
              <w:rPr>
                <w:rStyle w:val="VerbatimChar"/>
              </w:rPr>
              <w:t xml:space="preserve">TargetBufferDepth</w:t>
            </w:r>
            <w:r>
              <w:t xml:space="preserve"> </w:t>
            </w:r>
            <w:r>
              <w:t xml:space="preserve">reached. Each fetch writes InterfaceLog +</w:t>
            </w:r>
            <w:r>
              <w:t xml:space="preserve"> </w:t>
            </w:r>
            <w:r>
              <w:rPr>
                <w:rStyle w:val="VerbatimChar"/>
              </w:rPr>
              <w:t xml:space="preserve">_Topup</w:t>
            </w:r>
            <w:r>
              <w:t xml:space="preserve"> </w:t>
            </w:r>
            <w:r>
              <w:t xml:space="preserve">row.</w:t>
            </w:r>
          </w:p>
        </w:tc>
        <w:tc>
          <w:tcPr/>
          <w:p>
            <w:pPr>
              <w:pStyle w:val="Compact"/>
            </w:pPr>
            <w:r>
              <w:t xml:space="preserve">Gateway timer (30s)</w:t>
            </w:r>
          </w:p>
        </w:tc>
        <w:tc>
          <w:tcPr/>
          <w:p>
            <w:pPr>
              <w:pStyle w:val="Compact"/>
            </w:pPr>
            <w:r>
              <w:t xml:space="preserve">AIM HTTP/SOAP</w:t>
            </w:r>
          </w:p>
        </w:tc>
        <w:tc>
          <w:tcPr/>
          <w:p>
            <w:pPr>
              <w:pStyle w:val="Compact"/>
            </w:pPr>
            <w:r>
              <w:t xml:space="preserve">InterfaceLog per call</w:t>
            </w:r>
          </w:p>
        </w:tc>
      </w:tr>
      <w:tr>
        <w:tc>
          <w:tcPr>
            <w:shd w:val="clear" w:color="auto" w:fill="F2F2F2"/>
          </w:tcPr>
          <w:tcPr/>
          <w:p>
            <w:pPr>
              <w:pStyle w:val="Compact"/>
            </w:pPr>
            <w:r>
              <w:rPr>
                <w:rStyle w:val="VerbatimChar"/>
              </w:rPr>
              <w:t xml:space="preserve">AimPoolAlarmMonitor</w:t>
            </w:r>
          </w:p>
        </w:tc>
        <w:tc>
          <w:tcPr>
            <w:shd w:val="clear" w:color="auto" w:fill="F2F2F2"/>
          </w:tcPr>
          <w:tcPr/>
          <w:p>
            <w:pPr>
              <w:pStyle w:val="Compact"/>
            </w:pPr>
            <w:r>
              <w:t xml:space="preserve">Every ~60s: read pool depth per Part Number, compare to thresholds. Fire wallboard / supervisor alarm / IT notification on rising-edge crossings. Clear on falling-edge recovery.</w:t>
            </w:r>
          </w:p>
        </w:tc>
        <w:tc>
          <w:tcPr>
            <w:shd w:val="clear" w:color="auto" w:fill="F2F2F2"/>
          </w:tcPr>
          <w:tcPr/>
          <w:p>
            <w:pPr>
              <w:pStyle w:val="Compact"/>
            </w:pPr>
            <w:r>
              <w:t xml:space="preserve">Gateway timer (60s)</w:t>
            </w:r>
          </w:p>
        </w:tc>
        <w:tc>
          <w:tcPr>
            <w:shd w:val="clear" w:color="auto" w:fill="F2F2F2"/>
          </w:tcPr>
          <w:tcPr/>
          <w:p>
            <w:pPr>
              <w:pStyle w:val="Compact"/>
            </w:pPr>
            <w:r>
              <w:t xml:space="preserve">—</w:t>
            </w:r>
          </w:p>
        </w:tc>
        <w:tc>
          <w:tcPr>
            <w:shd w:val="clear" w:color="auto" w:fill="F2F2F2"/>
          </w:tcPr>
          <w:tcPr/>
          <w:p>
            <w:pPr>
              <w:pStyle w:val="Compact"/>
            </w:pPr>
            <w:r>
              <w:t xml:space="preserve">OperationLog on alarm fire / clear</w:t>
            </w:r>
          </w:p>
        </w:tc>
      </w:tr>
      <w:tr>
        <w:tc>
          <w:tcPr/>
          <w:p>
            <w:pPr>
              <w:pStyle w:val="Compact"/>
            </w:pPr>
            <w:r>
              <w:rPr>
                <w:rStyle w:val="VerbatimChar"/>
              </w:rPr>
              <w:t xml:space="preserve">AimHoldHandler</w:t>
            </w:r>
          </w:p>
        </w:tc>
        <w:tc>
          <w:tcPr/>
          <w:p>
            <w:pPr>
              <w:pStyle w:val="Compact"/>
            </w:pPr>
            <w:r>
              <w:t xml:space="preserve">Receives</w:t>
            </w:r>
            <w:r>
              <w:t xml:space="preserve"> </w:t>
            </w:r>
            <w:r>
              <w:rPr>
                <w:rStyle w:val="VerbatimChar"/>
              </w:rPr>
              <w:t xml:space="preserve">aim-place-on-hold</w:t>
            </w:r>
            <w:r>
              <w:t xml:space="preserve"> </w:t>
            </w:r>
            <w:r>
              <w:t xml:space="preserve">and</w:t>
            </w:r>
            <w:r>
              <w:t xml:space="preserve"> </w:t>
            </w:r>
            <w:r>
              <w:rPr>
                <w:rStyle w:val="VerbatimChar"/>
              </w:rPr>
              <w:t xml:space="preserve">aim-release-from-hold</w:t>
            </w:r>
            <w:r>
              <w:t xml:space="preserve"> </w:t>
            </w:r>
            <w:r>
              <w:t xml:space="preserve">messages. Calls AIM HTTP per Phase 0 A6 contract. Retries per UJ-18 retry policy on transient failures; logs final state.</w:t>
            </w:r>
          </w:p>
        </w:tc>
        <w:tc>
          <w:tcPr/>
          <w:p>
            <w:pPr>
              <w:pStyle w:val="Compact"/>
            </w:pPr>
            <w:r>
              <w:t xml:space="preserve">Gateway message handler</w:t>
            </w:r>
          </w:p>
        </w:tc>
        <w:tc>
          <w:tcPr/>
          <w:p>
            <w:pPr>
              <w:pStyle w:val="Compact"/>
            </w:pPr>
            <w:r>
              <w:t xml:space="preserve">AIM HTTP/SOAP</w:t>
            </w:r>
          </w:p>
        </w:tc>
        <w:tc>
          <w:tcPr/>
          <w:p>
            <w:pPr>
              <w:pStyle w:val="Compact"/>
            </w:pPr>
            <w:r>
              <w:t xml:space="preserve">InterfaceLog per call</w:t>
            </w:r>
          </w:p>
        </w:tc>
      </w:tr>
      <w:tr>
        <w:tc>
          <w:tcPr>
            <w:shd w:val="clear" w:color="auto" w:fill="F2F2F2"/>
          </w:tcPr>
          <w:tcPr/>
          <w:p>
            <w:pPr>
              <w:pStyle w:val="Compact"/>
            </w:pPr>
            <w:r>
              <w:rPr>
                <w:rStyle w:val="VerbatimChar"/>
              </w:rPr>
              <w:t xml:space="preserve">AimUpdateHandler</w:t>
            </w:r>
          </w:p>
        </w:tc>
        <w:tc>
          <w:tcPr>
            <w:shd w:val="clear" w:color="auto" w:fill="F2F2F2"/>
          </w:tcPr>
          <w:tcPr/>
          <w:p>
            <w:pPr>
              <w:pStyle w:val="Compact"/>
            </w:pPr>
            <w:r>
              <w:t xml:space="preserve">Receives</w:t>
            </w:r>
            <w:r>
              <w:t xml:space="preserve"> </w:t>
            </w:r>
            <w:r>
              <w:rPr>
                <w:rStyle w:val="VerbatimChar"/>
              </w:rPr>
              <w:t xml:space="preserve">aim-update</w:t>
            </w:r>
            <w:r>
              <w:t xml:space="preserve"> </w:t>
            </w:r>
            <w:r>
              <w:t xml:space="preserve">messages (Sort Cage re-pack with new serials per FRS Appendix L). Same retry pattern.</w:t>
            </w:r>
          </w:p>
        </w:tc>
        <w:tc>
          <w:tcPr>
            <w:shd w:val="clear" w:color="auto" w:fill="F2F2F2"/>
          </w:tcPr>
          <w:tcPr/>
          <w:p>
            <w:pPr>
              <w:pStyle w:val="Compact"/>
            </w:pPr>
            <w:r>
              <w:t xml:space="preserve">Gateway message handler</w:t>
            </w:r>
          </w:p>
        </w:tc>
        <w:tc>
          <w:tcPr>
            <w:shd w:val="clear" w:color="auto" w:fill="F2F2F2"/>
          </w:tcPr>
          <w:tcPr/>
          <w:p>
            <w:pPr>
              <w:pStyle w:val="Compact"/>
            </w:pPr>
            <w:r>
              <w:t xml:space="preserve">AIM HTTP/SOAP</w:t>
            </w:r>
          </w:p>
        </w:tc>
        <w:tc>
          <w:tcPr>
            <w:shd w:val="clear" w:color="auto" w:fill="F2F2F2"/>
          </w:tcPr>
          <w:tcPr/>
          <w:p>
            <w:pPr>
              <w:pStyle w:val="Compact"/>
            </w:pPr>
            <w:r>
              <w:t xml:space="preserve">InterfaceLog</w:t>
            </w:r>
          </w:p>
        </w:tc>
      </w:tr>
      <w:tr>
        <w:tc>
          <w:tcPr/>
          <w:p>
            <w:pPr>
              <w:pStyle w:val="Compact"/>
            </w:pPr>
            <w:r>
              <w:rPr>
                <w:rStyle w:val="VerbatimChar"/>
              </w:rPr>
              <w:t xml:space="preserve">PrintFailureSafetySweep</w:t>
            </w:r>
          </w:p>
        </w:tc>
        <w:tc>
          <w:tcPr/>
          <w:p>
            <w:pPr>
              <w:pStyle w:val="Compact"/>
            </w:pPr>
            <w:r>
              <w:t xml:space="preserve">Every 5 min: query stranded</w:t>
            </w:r>
            <w:r>
              <w:t xml:space="preserve"> </w:t>
            </w:r>
            <w:r>
              <w:rPr>
                <w:rStyle w:val="VerbatimChar"/>
              </w:rPr>
              <w:t xml:space="preserve">ShippingLabel</w:t>
            </w:r>
            <w:r>
              <w:t xml:space="preserve"> </w:t>
            </w:r>
            <w:r>
              <w:t xml:space="preserve">rows; re-fire</w:t>
            </w:r>
            <w:r>
              <w:t xml:space="preserve"> </w:t>
            </w:r>
            <w:r>
              <w:rPr>
                <w:rStyle w:val="VerbatimChar"/>
              </w:rPr>
              <w:t xml:space="preserve">print-shipping-label</w:t>
            </w:r>
            <w:r>
              <w:t xml:space="preserve">; mark</w:t>
            </w:r>
            <w:r>
              <w:t xml:space="preserve"> </w:t>
            </w:r>
            <w:r>
              <w:rPr>
                <w:rStyle w:val="VerbatimChar"/>
              </w:rPr>
              <w:t xml:space="preserve">PrintFailedAt</w:t>
            </w:r>
            <w:r>
              <w:t xml:space="preserve"> </w:t>
            </w:r>
            <w:r>
              <w:t xml:space="preserve">on second strand; alarm if count &gt; 5.</w:t>
            </w:r>
          </w:p>
        </w:tc>
        <w:tc>
          <w:tcPr/>
          <w:p>
            <w:pPr>
              <w:pStyle w:val="Compact"/>
            </w:pPr>
            <w:r>
              <w:t xml:space="preserve">Gateway timer (5 min)</w:t>
            </w:r>
          </w:p>
        </w:tc>
        <w:tc>
          <w:tcPr/>
          <w:p>
            <w:pPr>
              <w:pStyle w:val="Compact"/>
            </w:pPr>
            <w:r>
              <w:t xml:space="preserve">—</w:t>
            </w:r>
          </w:p>
        </w:tc>
        <w:tc>
          <w:tcPr/>
          <w:p>
            <w:pPr>
              <w:pStyle w:val="Compact"/>
            </w:pPr>
            <w:r>
              <w:t xml:space="preserve">OperationLog on recovery; supervisor alarm on count &gt; 5</w:t>
            </w:r>
          </w:p>
        </w:tc>
      </w:tr>
      <w:tr>
        <w:tc>
          <w:tcPr>
            <w:shd w:val="clear" w:color="auto" w:fill="F2F2F2"/>
          </w:tcPr>
          <w:tcPr/>
          <w:p>
            <w:pPr>
              <w:pStyle w:val="Compact"/>
            </w:pPr>
            <w:r>
              <w:rPr>
                <w:rStyle w:val="VerbatimChar"/>
              </w:rPr>
              <w:t xml:space="preserve">PrintFailureBroadcaster</w:t>
            </w:r>
          </w:p>
        </w:tc>
        <w:tc>
          <w:tcPr>
            <w:shd w:val="clear" w:color="auto" w:fill="F2F2F2"/>
          </w:tcPr>
          <w:tcPr/>
          <w:p>
            <w:pPr>
              <w:pStyle w:val="Compact"/>
            </w:pPr>
            <w:r>
              <w:t xml:space="preserve">Every 5s: query failed prints (</w:t>
            </w:r>
            <w:r>
              <w:rPr>
                <w:rStyle w:val="VerbatimChar"/>
              </w:rPr>
              <w:t xml:space="preserve">PrintFailedAt IS NOT NULL AND BannerAcknowledgedAt IS NULL</w:t>
            </w:r>
            <w:r>
              <w:t xml:space="preserve">); fire</w:t>
            </w:r>
            <w:r>
              <w:t xml:space="preserve"> </w:t>
            </w:r>
            <w:r>
              <w:rPr>
                <w:rStyle w:val="VerbatimChar"/>
              </w:rPr>
              <w:t xml:space="preserve">system.util.sendMessage('mes', 'print-failure-alert', {...})</w:t>
            </w:r>
            <w:r>
              <w:t xml:space="preserve"> </w:t>
            </w:r>
            <w:r>
              <w:t xml:space="preserve">for each. Perspective sessions filter by their own</w:t>
            </w:r>
            <w:r>
              <w:t xml:space="preserve"> </w:t>
            </w:r>
            <w:r>
              <w:rPr>
                <w:rStyle w:val="VerbatimChar"/>
              </w:rPr>
              <w:t xml:space="preserve">TerminalLocationId</w:t>
            </w:r>
            <w:r>
              <w:t xml:space="preserve">.</w:t>
            </w:r>
          </w:p>
        </w:tc>
        <w:tc>
          <w:tcPr>
            <w:shd w:val="clear" w:color="auto" w:fill="F2F2F2"/>
          </w:tcPr>
          <w:tcPr/>
          <w:p>
            <w:pPr>
              <w:pStyle w:val="Compact"/>
            </w:pPr>
            <w:r>
              <w:t xml:space="preserve">Gateway timer (5s)</w:t>
            </w:r>
          </w:p>
        </w:tc>
        <w:tc>
          <w:tcPr>
            <w:shd w:val="clear" w:color="auto" w:fill="F2F2F2"/>
          </w:tcPr>
          <w:tcPr/>
          <w:p>
            <w:pPr>
              <w:pStyle w:val="Compact"/>
            </w:pPr>
            <w:r>
              <w:t xml:space="preserve">—</w:t>
            </w:r>
          </w:p>
        </w:tc>
        <w:tc>
          <w:tcPr>
            <w:shd w:val="clear" w:color="auto" w:fill="F2F2F2"/>
          </w:tcPr>
          <w:tcPr/>
          <w:p>
            <w:pPr>
              <w:pStyle w:val="Compact"/>
            </w:pPr>
            <w:r>
              <w:t xml:space="preserve">— (read-only broadcast)</w:t>
            </w:r>
          </w:p>
        </w:tc>
      </w:tr>
    </w:tbl>
    <w:bookmarkEnd w:id="158"/>
    <w:bookmarkStart w:id="159" w:name="perspective-views-7"/>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Hold Management (purpose-built top-level view)</w:t>
            </w:r>
          </w:p>
        </w:tc>
        <w:tc>
          <w:tcPr/>
          <w:p>
            <w:pPr>
              <w:pStyle w:val="Compact"/>
            </w:pPr>
            <w:r>
              <w:t xml:space="preserve">Filterable lists of open LOTs + open Containers; Flex Repeater for each list; multi-select; AD-elevation modal for Hold_Place / Hold_Release. Couples to FDS-08-007a.</w:t>
            </w:r>
          </w:p>
        </w:tc>
      </w:tr>
      <w:tr>
        <w:tc>
          <w:tcPr>
            <w:shd w:val="clear" w:color="auto" w:fill="F2F2F2"/>
          </w:tcPr>
          <w:tcPr/>
          <w:p>
            <w:pPr>
              <w:pStyle w:val="Compact"/>
            </w:pPr>
            <w:r>
              <w:t xml:space="preserve">Sort Cage Workflow (purpose-built top-level view)</w:t>
            </w:r>
          </w:p>
        </w:tc>
        <w:tc>
          <w:tcPr>
            <w:shd w:val="clear" w:color="auto" w:fill="F2F2F2"/>
          </w:tcPr>
          <w:tcPr/>
          <w:p>
            <w:pPr>
              <w:pStyle w:val="Compact"/>
            </w:pPr>
            <w:r>
              <w:t xml:space="preserve">Held source Container shown at top; Flex Repeater per ContainerSerial in the source — each entity is the cross-cutting Cell-Selector-Repeater-Entity adapted for</w:t>
            </w:r>
            <w:r>
              <w:t xml:space="preserve"> </w:t>
            </w:r>
            <w:r>
              <w:t xml:space="preserve">“destination Container + tray position selection.”</w:t>
            </w:r>
            <w:r>
              <w:t xml:space="preserve"> </w:t>
            </w:r>
            <w:r>
              <w:t xml:space="preserve">Bulk-migrate button submits N</w:t>
            </w:r>
            <w:r>
              <w:t xml:space="preserve"> </w:t>
            </w:r>
            <w:r>
              <w:rPr>
                <w:rStyle w:val="VerbatimChar"/>
              </w:rPr>
              <w:t xml:space="preserve">SortCage_MigrateSerial</w:t>
            </w:r>
            <w:r>
              <w:t xml:space="preserve"> </w:t>
            </w:r>
            <w:r>
              <w:t xml:space="preserve">calls in sequence.</w:t>
            </w:r>
          </w:p>
        </w:tc>
      </w:tr>
      <w:tr>
        <w:tc>
          <w:tcPr/>
          <w:p>
            <w:pPr>
              <w:pStyle w:val="Compact"/>
            </w:pPr>
            <w:r>
              <w:t xml:space="preserve">Shipping Dock (purpose-built top-level view)</w:t>
            </w:r>
          </w:p>
        </w:tc>
        <w:tc>
          <w:tcPr/>
          <w:p>
            <w:pPr>
              <w:pStyle w:val="Compact"/>
            </w:pPr>
            <w:r>
              <w:t xml:space="preserve">Scan-to-ship; per-scan validates Complete + non-Hold + non-Void; bulk manifest-scan variant.</w:t>
            </w:r>
          </w:p>
        </w:tc>
      </w:tr>
      <w:tr>
        <w:tc>
          <w:tcPr>
            <w:shd w:val="clear" w:color="auto" w:fill="F2F2F2"/>
          </w:tcPr>
          <w:tcPr/>
          <w:p>
            <w:pPr>
              <w:pStyle w:val="Compact"/>
            </w:pPr>
            <w:r>
              <w:t xml:space="preserve">AIM Pool Configuration (admin top-level view)</w:t>
            </w:r>
          </w:p>
        </w:tc>
        <w:tc>
          <w:tcPr>
            <w:shd w:val="clear" w:color="auto" w:fill="F2F2F2"/>
          </w:tcPr>
          <w:tcPr/>
          <w:p>
            <w:pPr>
              <w:pStyle w:val="Compact"/>
            </w:pPr>
            <w:r>
              <w:t xml:space="preserve">Read + Update of the single</w:t>
            </w:r>
            <w:r>
              <w:t xml:space="preserve"> </w:t>
            </w:r>
            <w:r>
              <w:rPr>
                <w:rStyle w:val="VerbatimChar"/>
              </w:rPr>
              <w:t xml:space="preserve">AimPoolConfig</w:t>
            </w:r>
            <w:r>
              <w:t xml:space="preserve"> </w:t>
            </w:r>
            <w:r>
              <w:t xml:space="preserve">row. AD-elevated. Configuration Tool surface, not operator-facing.</w:t>
            </w:r>
          </w:p>
        </w:tc>
      </w:tr>
      <w:tr>
        <w:tc>
          <w:tcPr/>
          <w:p>
            <w:pPr>
              <w:pStyle w:val="Compact"/>
            </w:pPr>
            <w:r>
              <w:t xml:space="preserve">AIM Pool Wallboard Tile (cross-cutting embedded component)</w:t>
            </w:r>
          </w:p>
        </w:tc>
        <w:tc>
          <w:tcPr/>
          <w:p>
            <w:pPr>
              <w:pStyle w:val="Compact"/>
            </w:pPr>
            <w:r>
              <w:t xml:space="preserve">Renders pool depth + warning/critical state on supervisor dashboards.</w:t>
            </w:r>
          </w:p>
        </w:tc>
      </w:tr>
      <w:tr>
        <w:tc>
          <w:tcPr>
            <w:shd w:val="clear" w:color="auto" w:fill="F2F2F2"/>
          </w:tcPr>
          <w:tcPr/>
          <w:p>
            <w:pPr>
              <w:pStyle w:val="Compact"/>
            </w:pPr>
            <w:r>
              <w:t xml:space="preserve">Print Failure Banner (cross-cutting embedded component, defined Phase 6)</w:t>
            </w:r>
          </w:p>
        </w:tc>
        <w:tc>
          <w:tcPr>
            <w:shd w:val="clear" w:color="auto" w:fill="F2F2F2"/>
          </w:tcPr>
          <w:tcPr/>
          <w:p>
            <w:pPr>
              <w:pStyle w:val="Compact"/>
            </w:pPr>
            <w:r>
              <w:t xml:space="preserve">Same component used here; the safety-sweep + broadcaster Gateway scripts produce the events it consumes.</w:t>
            </w:r>
          </w:p>
        </w:tc>
      </w:tr>
    </w:tbl>
    <w:bookmarkEnd w:id="159"/>
    <w:bookmarkStart w:id="160" w:name="test-coverage-7"/>
    <w:p>
      <w:pPr>
        <w:pStyle w:val="Heading2"/>
      </w:pPr>
      <w:r>
        <w:t xml:space="preserve">Test Coverage</w:t>
      </w:r>
    </w:p>
    <w:p>
      <w:pPr>
        <w:pStyle w:val="FirstParagraph"/>
      </w:pPr>
      <w:r>
        <w:t xml:space="preserve">New test suite at</w:t>
      </w:r>
      <w:r>
        <w:t xml:space="preserve"> </w:t>
      </w:r>
      <w:r>
        <w:rPr>
          <w:rStyle w:val="VerbatimChar"/>
        </w:rPr>
        <w:t xml:space="preserve">sql/tests/0020_PlantFloor_Hold_Sort_Shipping_Aim/</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010_Hold_Place_release.sql</w:t>
            </w:r>
          </w:p>
        </w:tc>
        <w:tc>
          <w:tcPr/>
          <w:p>
            <w:pPr>
              <w:pStyle w:val="Compact"/>
            </w:pPr>
            <w:r>
              <w:t xml:space="preserve">Single-LOT and batch-LOT placement; double-place rejects per B3; release transitions LotStatus correctly; multi-Container batch with mixed pre-shipped (AIM hold path) and not-shipped.</w:t>
            </w:r>
          </w:p>
        </w:tc>
      </w:tr>
      <w:tr>
        <w:tc>
          <w:tcPr>
            <w:shd w:val="clear" w:color="auto" w:fill="F2F2F2"/>
          </w:tcPr>
          <w:tcPr/>
          <w:p>
            <w:pPr>
              <w:pStyle w:val="Compact"/>
            </w:pPr>
            <w:r>
              <w:rPr>
                <w:rStyle w:val="VerbatimChar"/>
              </w:rPr>
              <w:t xml:space="preserve">020_SortCage_MigrateSerial.sql</w:t>
            </w:r>
          </w:p>
        </w:tc>
        <w:tc>
          <w:tcPr>
            <w:shd w:val="clear" w:color="auto" w:fill="F2F2F2"/>
          </w:tcPr>
          <w:tcPr/>
          <w:p>
            <w:pPr>
              <w:pStyle w:val="Compact"/>
            </w:pPr>
            <w:r>
              <w:t xml:space="preserve">Update-in-place migration writes history row + updates ContainerSerial; multiple serials per source container; deprecated/closed source container handling.</w:t>
            </w:r>
          </w:p>
        </w:tc>
      </w:tr>
      <w:tr>
        <w:tc>
          <w:tcPr/>
          <w:p>
            <w:pPr>
              <w:pStyle w:val="Compact"/>
            </w:pPr>
            <w:r>
              <w:rPr>
                <w:rStyle w:val="VerbatimChar"/>
              </w:rPr>
              <w:t xml:space="preserve">030_Container_Ship.sql</w:t>
            </w:r>
          </w:p>
        </w:tc>
        <w:tc>
          <w:tcPr/>
          <w:p>
            <w:pPr>
              <w:pStyle w:val="Compact"/>
            </w:pPr>
            <w:r>
              <w:t xml:space="preserve">Complete + non-Hold + non-Void succeeds; held container rejects; void label rejects.</w:t>
            </w:r>
          </w:p>
        </w:tc>
      </w:tr>
      <w:tr>
        <w:tc>
          <w:tcPr>
            <w:shd w:val="clear" w:color="auto" w:fill="F2F2F2"/>
          </w:tcPr>
          <w:tcPr/>
          <w:p>
            <w:pPr>
              <w:pStyle w:val="Compact"/>
            </w:pPr>
            <w:r>
              <w:rPr>
                <w:rStyle w:val="VerbatimChar"/>
              </w:rPr>
              <w:t xml:space="preserve">040_AimShipperIdPool_Claim.sql</w:t>
            </w:r>
          </w:p>
        </w:tc>
        <w:tc>
          <w:tcPr>
            <w:shd w:val="clear" w:color="auto" w:fill="F2F2F2"/>
          </w:tcPr>
          <w:tcPr/>
          <w:p>
            <w:pPr>
              <w:pStyle w:val="Compact"/>
            </w:pPr>
            <w:r>
              <w:t xml:space="preserve">Healthy pool → FIFO order; empty pool → hard-fail per OI-33; per-Part-Number isolation (Part A claim doesn’t draw from Part B’s depth).</w:t>
            </w:r>
          </w:p>
        </w:tc>
      </w:tr>
      <w:tr>
        <w:tc>
          <w:tcPr/>
          <w:p>
            <w:pPr>
              <w:pStyle w:val="Compact"/>
            </w:pPr>
            <w:r>
              <w:rPr>
                <w:rStyle w:val="VerbatimChar"/>
              </w:rPr>
              <w:t xml:space="preserve">050_AimShipperIdPool_Topup.sql</w:t>
            </w:r>
          </w:p>
        </w:tc>
        <w:tc>
          <w:tcPr/>
          <w:p>
            <w:pPr>
              <w:pStyle w:val="Compact"/>
            </w:pPr>
            <w:r>
              <w:t xml:space="preserve">Insert respects UNIQUE; FetchedInterfaceLogId provenance; concurrent topups don’t double-insert.</w:t>
            </w:r>
          </w:p>
        </w:tc>
      </w:tr>
      <w:tr>
        <w:tc>
          <w:tcPr>
            <w:shd w:val="clear" w:color="auto" w:fill="F2F2F2"/>
          </w:tcPr>
          <w:tcPr/>
          <w:p>
            <w:pPr>
              <w:pStyle w:val="Compact"/>
            </w:pPr>
            <w:r>
              <w:rPr>
                <w:rStyle w:val="VerbatimChar"/>
              </w:rPr>
              <w:t xml:space="preserve">060_AimPool_alarms.sql</w:t>
            </w:r>
          </w:p>
        </w:tc>
        <w:tc>
          <w:tcPr>
            <w:shd w:val="clear" w:color="auto" w:fill="F2F2F2"/>
          </w:tcPr>
          <w:tcPr/>
          <w:p>
            <w:pPr>
              <w:pStyle w:val="Compact"/>
            </w:pPr>
            <w:r>
              <w:t xml:space="preserve">Rising-edge detection at Warning + Critical + Exhausted; clearing alarms on recovery.</w:t>
            </w:r>
          </w:p>
        </w:tc>
      </w:tr>
      <w:tr>
        <w:tc>
          <w:tcPr/>
          <w:p>
            <w:pPr>
              <w:pStyle w:val="Compact"/>
            </w:pPr>
            <w:r>
              <w:rPr>
                <w:rStyle w:val="VerbatimChar"/>
              </w:rPr>
              <w:t xml:space="preserve">070_PrintFailure_safety_sweep.sql</w:t>
            </w:r>
          </w:p>
        </w:tc>
        <w:tc>
          <w:tcPr/>
          <w:p>
            <w:pPr>
              <w:pStyle w:val="Compact"/>
            </w:pPr>
            <w:r>
              <w:t xml:space="preserve">Stranded row recovered on first sweep; double-strand sets PrintFailedAt; &gt; 5 stranded triggers alarm.</w:t>
            </w:r>
          </w:p>
        </w:tc>
      </w:tr>
      <w:tr>
        <w:tc>
          <w:tcPr>
            <w:shd w:val="clear" w:color="auto" w:fill="F2F2F2"/>
          </w:tcPr>
          <w:tcPr/>
          <w:p>
            <w:pPr>
              <w:pStyle w:val="Compact"/>
            </w:pPr>
            <w:r>
              <w:rPr>
                <w:rStyle w:val="VerbatimChar"/>
              </w:rPr>
              <w:t xml:space="preserve">080_ShippingLabel_Void_Reprint.sql</w:t>
            </w:r>
          </w:p>
        </w:tc>
        <w:tc>
          <w:tcPr>
            <w:shd w:val="clear" w:color="auto" w:fill="F2F2F2"/>
          </w:tcPr>
          <w:tcPr/>
          <w:p>
            <w:pPr>
              <w:pStyle w:val="Compact"/>
            </w:pPr>
            <w:r>
              <w:t xml:space="preserve">Void marks IsVoid + VoidedAt; Reprint inserts new row with PrintReasonCode; original row unchanged.</w:t>
            </w:r>
          </w:p>
        </w:tc>
      </w:tr>
    </w:tbl>
    <w:p>
      <w:pPr>
        <w:pStyle w:val="BodyText"/>
      </w:pPr>
      <w:r>
        <w:t xml:space="preserve">Target: 90–120 passing tests in suite 0020.</w:t>
      </w:r>
    </w:p>
    <w:bookmarkEnd w:id="160"/>
    <w:bookmarkStart w:id="161" w:name="phase-7-complete-when"/>
    <w:p>
      <w:pPr>
        <w:pStyle w:val="Heading2"/>
      </w:pPr>
      <w:r>
        <w:t xml:space="preserve">Phase 7 complete when</w:t>
      </w:r>
    </w:p>
    <w:p>
      <w:pPr>
        <w:pStyle w:val="Compact"/>
        <w:numPr>
          <w:ilvl w:val="0"/>
          <w:numId w:val="1109"/>
        </w:numPr>
      </w:pPr>
      <w:r>
        <w:t xml:space="preserve">Migration</w:t>
      </w:r>
      <w:r>
        <w:t xml:space="preserve"> </w:t>
      </w:r>
      <w:r>
        <w:rPr>
          <w:rStyle w:val="VerbatimChar"/>
        </w:rPr>
        <w:t xml:space="preserve">0020_arc2_phase7_hold_sort_shipping_aim.sql</w:t>
      </w:r>
      <w:r>
        <w:t xml:space="preserve"> </w:t>
      </w:r>
      <w:r>
        <w:t xml:space="preserve">applied. New tables CREATEd. Seeds in place.</w:t>
      </w:r>
    </w:p>
    <w:p>
      <w:pPr>
        <w:pStyle w:val="Compact"/>
        <w:numPr>
          <w:ilvl w:val="0"/>
          <w:numId w:val="1110"/>
        </w:numPr>
      </w:pPr>
      <w:r>
        <w:t xml:space="preserve">All Phase 7 procs delivered.</w:t>
      </w:r>
    </w:p>
    <w:p>
      <w:pPr>
        <w:pStyle w:val="Compact"/>
        <w:numPr>
          <w:ilvl w:val="0"/>
          <w:numId w:val="1111"/>
        </w:numPr>
      </w:pPr>
      <w:r>
        <w:t xml:space="preserve">All tests in</w:t>
      </w:r>
      <w:r>
        <w:t xml:space="preserve"> </w:t>
      </w:r>
      <w:r>
        <w:rPr>
          <w:rStyle w:val="VerbatimChar"/>
        </w:rPr>
        <w:t xml:space="preserve">sql/tests/0020_PlantFloor_Hold_Sort_Shipping_Aim/</w:t>
      </w:r>
      <w:r>
        <w:t xml:space="preserve"> </w:t>
      </w:r>
      <w:r>
        <w:t xml:space="preserve">pass.</w:t>
      </w:r>
    </w:p>
    <w:p>
      <w:pPr>
        <w:pStyle w:val="Compact"/>
        <w:numPr>
          <w:ilvl w:val="0"/>
          <w:numId w:val="1112"/>
        </w:numPr>
      </w:pPr>
      <w:r>
        <w:t xml:space="preserve">Perspective views (Hold Management, Sort Cage Workflow, Shipping Dock, AIM Pool Config) implemented.</w:t>
      </w:r>
    </w:p>
    <w:p>
      <w:pPr>
        <w:pStyle w:val="Compact"/>
        <w:numPr>
          <w:ilvl w:val="0"/>
          <w:numId w:val="1113"/>
        </w:numPr>
      </w:pPr>
      <w:r>
        <w:t xml:space="preserve">All five Gateway scripts (Topup, AlarmMonitor, AimHoldHandler, AimUpdateHandler, PrintFailureSafetySweep, PrintFailureBroadcaster) implemented and tested.</w:t>
      </w:r>
    </w:p>
    <w:p>
      <w:pPr>
        <w:pStyle w:val="Compact"/>
        <w:numPr>
          <w:ilvl w:val="0"/>
          <w:numId w:val="1114"/>
        </w:numPr>
      </w:pPr>
      <w:r>
        <w:rPr>
          <w:b/>
          <w:bCs/>
        </w:rPr>
        <w:t xml:space="preserve">End-to-end integration check (hold + Sort Cage + reship):</w:t>
      </w:r>
      <w:r>
        <w:t xml:space="preserve"> </w:t>
      </w:r>
      <w:r>
        <w:t xml:space="preserve">complete a Container in Phase 6 → place hold via Hold Management → AIM PlaceOnHold logs to InterfaceLog → operator at Sort Cage migrates serials to a new Container via Flex Repeater → original ShippingLabel voided → new Container completes + new AIM ID claimed + new ShippingLabel printed → AimUpdate logs to InterfaceLog → ship the new Container.</w:t>
      </w:r>
    </w:p>
    <w:p>
      <w:pPr>
        <w:pStyle w:val="Compact"/>
        <w:numPr>
          <w:ilvl w:val="0"/>
          <w:numId w:val="1115"/>
        </w:numPr>
      </w:pPr>
      <w:r>
        <w:rPr>
          <w:b/>
          <w:bCs/>
        </w:rPr>
        <w:t xml:space="preserve">End-to-end integration check (pool exhaustion):</w:t>
      </w:r>
      <w:r>
        <w:t xml:space="preserve"> </w:t>
      </w:r>
      <w:r>
        <w:t xml:space="preserve">drain pool to zero → Container_Complete attempt hard-fails → operator banner → topup script refills → retry succeeds.</w:t>
      </w:r>
    </w:p>
    <w:p>
      <w:pPr>
        <w:pStyle w:val="Compact"/>
        <w:numPr>
          <w:ilvl w:val="0"/>
          <w:numId w:val="1116"/>
        </w:numPr>
      </w:pPr>
      <w:r>
        <w:rPr>
          <w:b/>
          <w:bCs/>
        </w:rPr>
        <w:t xml:space="preserve">End-to-end integration check (stranded print recovery):</w:t>
      </w:r>
      <w:r>
        <w:t xml:space="preserve"> </w:t>
      </w:r>
      <w:r>
        <w:t xml:space="preserve">kill Gateway between Container_Complete commit and print dispatch → safety sweep recovers and dispatches.</w:t>
      </w:r>
    </w:p>
    <w:p>
      <w:pPr>
        <w:pStyle w:val="Compact"/>
        <w:numPr>
          <w:ilvl w:val="0"/>
          <w:numId w:val="1117"/>
        </w:numPr>
      </w:pPr>
      <w:r>
        <w:rPr>
          <w:b/>
          <w:bCs/>
        </w:rPr>
        <w:t xml:space="preserve">B10 convention rewritten</w:t>
      </w:r>
      <w:r>
        <w:t xml:space="preserve"> </w:t>
      </w:r>
      <w:r>
        <w:t xml:space="preserve">with the chosen UJ-05 final pattern (default direction landed; reverts to void-and-recreate if MPP rejects).</w:t>
      </w:r>
    </w:p>
    <w:p>
      <w:r>
        <w:pict>
          <v:rect style="width:0;height:1.5pt" o:hralign="center" o:hrstd="t" o:hr="t"/>
        </w:pict>
      </w:r>
    </w:p>
    <w:bookmarkEnd w:id="161"/>
    <w:bookmarkEnd w:id="162"/>
    <w:bookmarkStart w:id="180" w:name="Xb5b958ffc4d0425d2067080e3f40551f699de3f"/>
    <w:p>
      <w:pPr>
        <w:pStyle w:val="Heading1"/>
      </w:pPr>
      <w:r>
        <w:t xml:space="preserve">Phase 8 — Downtime + Shift Boundary (Parallel Track)</w:t>
      </w:r>
    </w:p>
    <w:p>
      <w:pPr>
        <w:pStyle w:val="FirstParagraph"/>
      </w:pPr>
      <w:r>
        <w:rPr>
          <w:b/>
          <w:bCs/>
        </w:rPr>
        <w:t xml:space="preserve">Goal:</w:t>
      </w:r>
      <w:r>
        <w:t xml:space="preserve"> </w:t>
      </w:r>
      <w:r>
        <w:t xml:space="preserve">Deliver PLC-driven and manual downtime entry, the FDS-09-013 end-of-shift time-entry workflow (single submission, shift-schedule durations — no minute adjustments), the FDS-09-015 shift-end summary screen, the supervisor dashboard, and the Shift_End semantics that leave open events open across boundaries (UJ-10 Option D / OI-03).</w:t>
      </w:r>
    </w:p>
    <w:p>
      <w:pPr>
        <w:pStyle w:val="BodyText"/>
      </w:pPr>
      <w:r>
        <w:rPr>
          <w:b/>
          <w:bCs/>
        </w:rPr>
        <w:t xml:space="preserve">Dependencies:</w:t>
      </w:r>
      <w:r>
        <w:t xml:space="preserve"> </w:t>
      </w:r>
      <w:r>
        <w:t xml:space="preserve">Phase 1 (Shift_Start / Shift_End procs + ShiftBoundaryTicker Gateway script). Independent of Phases 2–7 — runs in parallel as soon as Phase 1 lands.</w:t>
      </w:r>
    </w:p>
    <w:p>
      <w:pPr>
        <w:pStyle w:val="BodyText"/>
      </w:pPr>
      <w:r>
        <w:rPr>
          <w:b/>
          <w:bCs/>
        </w:rPr>
        <w:t xml:space="preserve">Status:</w:t>
      </w:r>
      <w:r>
        <w:t xml:space="preserve"> </w:t>
      </w:r>
      <w:r>
        <w:t xml:space="preserve">Blocked on Phase 1.</w:t>
      </w:r>
    </w:p>
    <w:bookmarkStart w:id="163" w:name="data-model-changes-8"/>
    <w:p>
      <w:pPr>
        <w:pStyle w:val="Heading2"/>
      </w:pPr>
      <w:r>
        <w:t xml:space="preserve">Data Model Changes</w:t>
      </w:r>
    </w:p>
    <w:p>
      <w:pPr>
        <w:pStyle w:val="FirstParagraph"/>
      </w:pPr>
      <w:r>
        <w:rPr>
          <w:b/>
          <w:bCs/>
        </w:rPr>
        <w:t xml:space="preserve">Migration</w:t>
      </w:r>
      <w:r>
        <w:rPr>
          <w:b/>
          <w:bCs/>
        </w:rPr>
        <w:t xml:space="preserve"> </w:t>
      </w:r>
      <w:r>
        <w:rPr>
          <w:rStyle w:val="VerbatimChar"/>
          <w:b/>
          <w:bCs/>
        </w:rPr>
        <w:t xml:space="preserve">sql/migrations/versioned/0021_arc2_phase8_downtime_shift.sql</w:t>
      </w:r>
      <w:r>
        <w:t xml:space="preserve"> </w:t>
      </w:r>
      <w:r>
        <w:t xml:space="preserve">(next unclaimed).</w:t>
      </w:r>
    </w:p>
    <w:p>
      <w:pPr>
        <w:pStyle w:val="Compact"/>
        <w:numPr>
          <w:ilvl w:val="0"/>
          <w:numId w:val="1118"/>
        </w:numPr>
      </w:pPr>
      <w:r>
        <w:rPr>
          <w:rStyle w:val="VerbatimChar"/>
        </w:rPr>
        <w:t xml:space="preserve">Oee.DowntimeEvent</w:t>
      </w:r>
      <w:r>
        <w:t xml:space="preserve"> </w:t>
      </w:r>
      <w:r>
        <w:t xml:space="preserve">— CREATE per Data Model v1.9l §6 if not already in Phase 1:</w:t>
      </w:r>
      <w:r>
        <w:t xml:space="preserve"> </w:t>
      </w:r>
      <w:r>
        <w:rPr>
          <w:rStyle w:val="VerbatimChar"/>
        </w:rPr>
        <w:t xml:space="preserve">Id</w:t>
      </w:r>
      <w:r>
        <w:t xml:space="preserve">,</w:t>
      </w:r>
      <w:r>
        <w:t xml:space="preserve"> </w:t>
      </w:r>
      <w:r>
        <w:rPr>
          <w:rStyle w:val="VerbatimChar"/>
        </w:rPr>
        <w:t xml:space="preserve">LocationId BIGINT FK → Location.Location.Id</w:t>
      </w:r>
      <w:r>
        <w:t xml:space="preserve">,</w:t>
      </w:r>
      <w:r>
        <w:t xml:space="preserve"> </w:t>
      </w:r>
      <w:r>
        <w:rPr>
          <w:rStyle w:val="VerbatimChar"/>
        </w:rPr>
        <w:t xml:space="preserve">DowntimeReasonCodeId BIGINT FK → DowntimeReasonCode.Id NULL</w:t>
      </w:r>
      <w:r>
        <w:t xml:space="preserve"> </w:t>
      </w:r>
      <w:r>
        <w:t xml:space="preserve">(per B7 — late-binding reason codes),</w:t>
      </w:r>
      <w:r>
        <w:t xml:space="preserve"> </w:t>
      </w:r>
      <w:r>
        <w:rPr>
          <w:rStyle w:val="VerbatimChar"/>
        </w:rPr>
        <w:t xml:space="preserve">ShiftId BIGINT FK → Oee.Shift.Id NULL</w:t>
      </w:r>
      <w:r>
        <w:t xml:space="preserve">,</w:t>
      </w:r>
      <w:r>
        <w:t xml:space="preserve"> </w:t>
      </w:r>
      <w:r>
        <w:rPr>
          <w:rStyle w:val="VerbatimChar"/>
        </w:rPr>
        <w:t xml:space="preserve">StartedAt</w:t>
      </w:r>
      <w:r>
        <w:t xml:space="preserve">,</w:t>
      </w:r>
      <w:r>
        <w:t xml:space="preserve"> </w:t>
      </w:r>
      <w:r>
        <w:rPr>
          <w:rStyle w:val="VerbatimChar"/>
        </w:rPr>
        <w:t xml:space="preserve">EndedAt NULL</w:t>
      </w:r>
      <w:r>
        <w:t xml:space="preserve">,</w:t>
      </w:r>
      <w:r>
        <w:t xml:space="preserve"> </w:t>
      </w:r>
      <w:r>
        <w:rPr>
          <w:rStyle w:val="VerbatimChar"/>
        </w:rPr>
        <w:t xml:space="preserve">DowntimeSourceCodeId BIGINT FK → DowntimeSourceCode.Id</w:t>
      </w:r>
      <w:r>
        <w:t xml:space="preserve">,</w:t>
      </w:r>
      <w:r>
        <w:t xml:space="preserve"> </w:t>
      </w:r>
      <w:r>
        <w:rPr>
          <w:rStyle w:val="VerbatimChar"/>
        </w:rPr>
        <w:t xml:space="preserve">AppUserId BIGINT FK → AppUser.Id NULL</w:t>
      </w:r>
      <w:r>
        <w:t xml:space="preserve">,</w:t>
      </w:r>
      <w:r>
        <w:t xml:space="preserve"> </w:t>
      </w:r>
      <w:r>
        <w:rPr>
          <w:rStyle w:val="VerbatimChar"/>
        </w:rPr>
        <w:t xml:space="preserve">ShotCount INT NULL</w:t>
      </w:r>
      <w:r>
        <w:t xml:space="preserve"> </w:t>
      </w:r>
      <w:r>
        <w:t xml:space="preserve">(UJ-14 — warm-up shots when ReasonType=Setup),</w:t>
      </w:r>
      <w:r>
        <w:t xml:space="preserve"> </w:t>
      </w:r>
      <w:r>
        <w:rPr>
          <w:rStyle w:val="VerbatimChar"/>
        </w:rPr>
        <w:t xml:space="preserve">Remarks NVARCHAR(500) NULL</w:t>
      </w:r>
      <w:r>
        <w:t xml:space="preserve">,</w:t>
      </w:r>
      <w:r>
        <w:t xml:space="preserve"> </w:t>
      </w:r>
      <w:r>
        <w:rPr>
          <w:rStyle w:val="VerbatimChar"/>
        </w:rPr>
        <w:t xml:space="preserve">CreatedAt</w:t>
      </w:r>
      <w:r>
        <w:t xml:space="preserve">. Filtered UNIQUE for at-most-one-open per</w:t>
      </w:r>
      <w:r>
        <w:t xml:space="preserve"> </w:t>
      </w:r>
      <w:r>
        <w:rPr>
          <w:rStyle w:val="VerbatimChar"/>
        </w:rPr>
        <w:t xml:space="preserve">(LocationId)</w:t>
      </w:r>
      <w:r>
        <w:t xml:space="preserve"> </w:t>
      </w:r>
      <w:r>
        <w:t xml:space="preserve">per B3.</w:t>
      </w:r>
    </w:p>
    <w:p>
      <w:pPr>
        <w:pStyle w:val="Compact"/>
        <w:numPr>
          <w:ilvl w:val="0"/>
          <w:numId w:val="1118"/>
        </w:numPr>
      </w:pPr>
      <w:r>
        <w:t xml:space="preserve">Seed</w:t>
      </w:r>
      <w:r>
        <w:t xml:space="preserve"> </w:t>
      </w:r>
      <w:r>
        <w:rPr>
          <w:rStyle w:val="VerbatimChar"/>
        </w:rPr>
        <w:t xml:space="preserve">Audit.LogEventType</w:t>
      </w:r>
      <w:r>
        <w:t xml:space="preserve"> </w:t>
      </w:r>
      <w:r>
        <w:t xml:space="preserve">rows:</w:t>
      </w:r>
      <w:r>
        <w:t xml:space="preserve"> </w:t>
      </w:r>
      <w:r>
        <w:rPr>
          <w:rStyle w:val="VerbatimChar"/>
        </w:rPr>
        <w:t xml:space="preserve">DowntimeStarted</w:t>
      </w:r>
      <w:r>
        <w:t xml:space="preserve">,</w:t>
      </w:r>
      <w:r>
        <w:t xml:space="preserve"> </w:t>
      </w:r>
      <w:r>
        <w:rPr>
          <w:rStyle w:val="VerbatimChar"/>
        </w:rPr>
        <w:t xml:space="preserve">DowntimeEnded</w:t>
      </w:r>
      <w:r>
        <w:t xml:space="preserve">,</w:t>
      </w:r>
      <w:r>
        <w:t xml:space="preserve"> </w:t>
      </w:r>
      <w:r>
        <w:rPr>
          <w:rStyle w:val="VerbatimChar"/>
        </w:rPr>
        <w:t xml:space="preserve">DowntimeReasonAssigned</w:t>
      </w:r>
      <w:r>
        <w:t xml:space="preserve">,</w:t>
      </w:r>
      <w:r>
        <w:t xml:space="preserve"> </w:t>
      </w:r>
      <w:r>
        <w:rPr>
          <w:rStyle w:val="VerbatimChar"/>
        </w:rPr>
        <w:t xml:space="preserve">EndOfShiftSubmitted</w:t>
      </w:r>
      <w:r>
        <w:t xml:space="preserve">,</w:t>
      </w:r>
      <w:r>
        <w:t xml:space="preserve"> </w:t>
      </w:r>
      <w:r>
        <w:rPr>
          <w:rStyle w:val="VerbatimChar"/>
        </w:rPr>
        <w:t xml:space="preserve">ShiftHandoverAcknowledged</w:t>
      </w:r>
      <w:r>
        <w:t xml:space="preserve">.</w:t>
      </w:r>
    </w:p>
    <w:p>
      <w:pPr>
        <w:pStyle w:val="FirstParagraph"/>
      </w:pPr>
      <w:r>
        <w:rPr>
          <w:b/>
          <w:bCs/>
        </w:rPr>
        <w:t xml:space="preserve">Tables used:</w:t>
      </w:r>
      <w:r>
        <w:t xml:space="preserve"> </w:t>
      </w:r>
      <w:r>
        <w:rPr>
          <w:rStyle w:val="VerbatimChar"/>
        </w:rPr>
        <w:t xml:space="preserve">Oee.Shift</w:t>
      </w:r>
      <w:r>
        <w:t xml:space="preserve">,</w:t>
      </w:r>
      <w:r>
        <w:t xml:space="preserve"> </w:t>
      </w:r>
      <w:r>
        <w:rPr>
          <w:rStyle w:val="VerbatimChar"/>
        </w:rPr>
        <w:t xml:space="preserve">Oee.ShiftSchedule</w:t>
      </w:r>
      <w:r>
        <w:t xml:space="preserve">,</w:t>
      </w:r>
      <w:r>
        <w:t xml:space="preserve"> </w:t>
      </w:r>
      <w:r>
        <w:rPr>
          <w:rStyle w:val="VerbatimChar"/>
        </w:rPr>
        <w:t xml:space="preserve">Oee.DowntimeEvent</w:t>
      </w:r>
      <w:r>
        <w:t xml:space="preserve">,</w:t>
      </w:r>
      <w:r>
        <w:t xml:space="preserve"> </w:t>
      </w:r>
      <w:r>
        <w:rPr>
          <w:rStyle w:val="VerbatimChar"/>
        </w:rPr>
        <w:t xml:space="preserve">Oee.DowntimeReasonCode</w:t>
      </w:r>
      <w:r>
        <w:t xml:space="preserve">,</w:t>
      </w:r>
      <w:r>
        <w:t xml:space="preserve"> </w:t>
      </w:r>
      <w:r>
        <w:rPr>
          <w:rStyle w:val="VerbatimChar"/>
        </w:rPr>
        <w:t xml:space="preserve">Oee.DowntimeReasonType</w:t>
      </w:r>
      <w:r>
        <w:t xml:space="preserve">,</w:t>
      </w:r>
      <w:r>
        <w:t xml:space="preserve"> </w:t>
      </w:r>
      <w:r>
        <w:rPr>
          <w:rStyle w:val="VerbatimChar"/>
        </w:rPr>
        <w:t xml:space="preserve">Oee.DowntimeSourceCode</w:t>
      </w:r>
      <w:r>
        <w:t xml:space="preserve">,</w:t>
      </w:r>
      <w:r>
        <w:t xml:space="preserve"> </w:t>
      </w:r>
      <w:r>
        <w:rPr>
          <w:rStyle w:val="VerbatimChar"/>
        </w:rPr>
        <w:t xml:space="preserve">Lots.PauseEvent</w:t>
      </w:r>
      <w:r>
        <w:t xml:space="preserve"> </w:t>
      </w:r>
      <w:r>
        <w:t xml:space="preserve">(read at shift end summary),</w:t>
      </w:r>
      <w:r>
        <w:t xml:space="preserve"> </w:t>
      </w:r>
      <w:r>
        <w:rPr>
          <w:rStyle w:val="VerbatimChar"/>
        </w:rPr>
        <w:t xml:space="preserve">Lots.LotMovement</w:t>
      </w:r>
      <w:r>
        <w:t xml:space="preserve"> </w:t>
      </w:r>
      <w:r>
        <w:t xml:space="preserve">+</w:t>
      </w:r>
      <w:r>
        <w:t xml:space="preserve"> </w:t>
      </w:r>
      <w:r>
        <w:rPr>
          <w:rStyle w:val="VerbatimChar"/>
        </w:rPr>
        <w:t xml:space="preserve">v_LotDerivedQuantities</w:t>
      </w:r>
      <w:r>
        <w:t xml:space="preserve"> </w:t>
      </w:r>
      <w:r>
        <w:t xml:space="preserve">(read at shift end summary).</w:t>
      </w:r>
    </w:p>
    <w:bookmarkEnd w:id="163"/>
    <w:bookmarkStart w:id="164" w:name="open-items-affecting-this-phase-8"/>
    <w:p>
      <w:pPr>
        <w:pStyle w:val="Heading2"/>
      </w:pPr>
      <w:r>
        <w:t xml:space="preserve">Open Items Affecting This Phase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w:t>
            </w:r>
          </w:p>
        </w:tc>
      </w:tr>
      <w:tr>
        <w:tc>
          <w:tcPr/>
          <w:p>
            <w:pPr>
              <w:pStyle w:val="Compact"/>
            </w:pPr>
            <w:r>
              <w:rPr>
                <w:b/>
                <w:bCs/>
              </w:rPr>
              <w:t xml:space="preserve">UJ-10</w:t>
            </w:r>
            <w:r>
              <w:t xml:space="preserve"> </w:t>
            </w:r>
            <w:r>
              <w:t xml:space="preserve">Shift boundary handling</w:t>
            </w:r>
          </w:p>
        </w:tc>
        <w:tc>
          <w:tcPr/>
          <w:p>
            <w:pPr>
              <w:pStyle w:val="Compact"/>
            </w:pPr>
            <w:r>
              <w:t xml:space="preserve">✅ Closed (Option D). Events span boundaries naturally — no auto-close at Shift_End; the shift-end summary screen surfaces open events for operator awareness.</w:t>
            </w:r>
          </w:p>
        </w:tc>
      </w:tr>
      <w:tr>
        <w:tc>
          <w:tcPr>
            <w:shd w:val="clear" w:color="auto" w:fill="F2F2F2"/>
          </w:tcPr>
          <w:tcPr/>
          <w:p>
            <w:pPr>
              <w:pStyle w:val="Compact"/>
            </w:pPr>
            <w:r>
              <w:rPr>
                <w:b/>
                <w:bCs/>
              </w:rPr>
              <w:t xml:space="preserve">OI-03</w:t>
            </w:r>
            <w:r>
              <w:t xml:space="preserve"> </w:t>
            </w:r>
            <w:r>
              <w:t xml:space="preserve">Shift runtime adjustments</w:t>
            </w:r>
          </w:p>
        </w:tc>
        <w:tc>
          <w:tcPr>
            <w:shd w:val="clear" w:color="auto" w:fill="F2F2F2"/>
          </w:tcPr>
          <w:tcPr/>
          <w:p>
            <w:pPr>
              <w:pStyle w:val="Compact"/>
            </w:pPr>
            <w:r>
              <w:t xml:space="preserve">✅ Closed. Availability derived from event durations summed against the shift window — no minute-level adjustments.</w:t>
            </w:r>
          </w:p>
        </w:tc>
      </w:tr>
      <w:tr>
        <w:tc>
          <w:tcPr/>
          <w:p>
            <w:pPr>
              <w:pStyle w:val="Compact"/>
            </w:pPr>
            <w:r>
              <w:rPr>
                <w:b/>
                <w:bCs/>
              </w:rPr>
              <w:t xml:space="preserve">UJ-14</w:t>
            </w:r>
            <w:r>
              <w:t xml:space="preserve"> </w:t>
            </w:r>
            <w:r>
              <w:t xml:space="preserve">Warm-up shots</w:t>
            </w:r>
          </w:p>
        </w:tc>
        <w:tc>
          <w:tcPr/>
          <w:p>
            <w:pPr>
              <w:pStyle w:val="Compact"/>
            </w:pPr>
            <w:r>
              <w:t xml:space="preserve">✅ Closed (Option A).</w:t>
            </w:r>
            <w:r>
              <w:t xml:space="preserve"> </w:t>
            </w:r>
            <w:r>
              <w:rPr>
                <w:rStyle w:val="VerbatimChar"/>
              </w:rPr>
              <w:t xml:space="preserve">DowntimeEvent.ShotCount</w:t>
            </w:r>
            <w:r>
              <w:t xml:space="preserve"> </w:t>
            </w:r>
            <w:r>
              <w:t xml:space="preserve">only — no</w:t>
            </w:r>
            <w:r>
              <w:t xml:space="preserve"> </w:t>
            </w:r>
            <w:r>
              <w:rPr>
                <w:rStyle w:val="VerbatimChar"/>
              </w:rPr>
              <w:t xml:space="preserve">ProductionEventValue.WarmupShotCount</w:t>
            </w:r>
            <w:r>
              <w:t xml:space="preserve">.</w:t>
            </w:r>
          </w:p>
        </w:tc>
      </w:tr>
      <w:tr>
        <w:tc>
          <w:tcPr>
            <w:shd w:val="clear" w:color="auto" w:fill="F2F2F2"/>
          </w:tcPr>
          <w:tcPr/>
          <w:p>
            <w:pPr>
              <w:pStyle w:val="Compact"/>
            </w:pPr>
            <w:r>
              <w:rPr>
                <w:b/>
                <w:bCs/>
              </w:rPr>
              <w:t xml:space="preserve">A4</w:t>
            </w:r>
            <w:r>
              <w:t xml:space="preserve"> </w:t>
            </w:r>
            <w:r>
              <w:t xml:space="preserve">ShotCount semantics</w:t>
            </w:r>
          </w:p>
        </w:tc>
        <w:tc>
          <w:tcPr>
            <w:shd w:val="clear" w:color="auto" w:fill="F2F2F2"/>
          </w:tcPr>
          <w:tcPr/>
          <w:p>
            <w:pPr>
              <w:pStyle w:val="Compact"/>
            </w:pPr>
            <w:r>
              <w:t xml:space="preserve">Pending Phase 0 — affects how</w:t>
            </w:r>
            <w:r>
              <w:t xml:space="preserve"> </w:t>
            </w:r>
            <w:r>
              <w:rPr>
                <w:rStyle w:val="VerbatimChar"/>
              </w:rPr>
              <w:t xml:space="preserve">ProductionEvent.ShotCount</w:t>
            </w:r>
            <w:r>
              <w:t xml:space="preserve"> </w:t>
            </w:r>
            <w:r>
              <w:t xml:space="preserve">is interpreted; orthogonal to</w:t>
            </w:r>
            <w:r>
              <w:t xml:space="preserve"> </w:t>
            </w:r>
            <w:r>
              <w:rPr>
                <w:rStyle w:val="VerbatimChar"/>
              </w:rPr>
              <w:t xml:space="preserve">DowntimeEvent.ShotCount</w:t>
            </w:r>
            <w:r>
              <w:t xml:space="preserve"> </w:t>
            </w:r>
            <w:r>
              <w:t xml:space="preserve">(warm-up).</w:t>
            </w:r>
          </w:p>
        </w:tc>
      </w:tr>
    </w:tbl>
    <w:bookmarkEnd w:id="164"/>
    <w:bookmarkStart w:id="171" w:name="state-workflow-8"/>
    <w:p>
      <w:pPr>
        <w:pStyle w:val="Heading2"/>
      </w:pPr>
      <w:r>
        <w:t xml:space="preserve">State &amp; Workflow</w:t>
      </w:r>
    </w:p>
    <w:bookmarkStart w:id="165" w:name="manual-downtime-entry"/>
    <w:p>
      <w:pPr>
        <w:pStyle w:val="Heading3"/>
      </w:pPr>
      <w:r>
        <w:t xml:space="preserve">Manual downtime entry</w:t>
      </w:r>
    </w:p>
    <w:p>
      <w:pPr>
        <w:pStyle w:val="FirstParagraph"/>
      </w:pPr>
      <w:r>
        <w:t xml:space="preserve">The Downtime Entry top-level view exposes a list of currently-open downtime events at the operator’s Cell context (or supervisor’s selected scope). The operator can:</w:t>
      </w:r>
    </w:p>
    <w:p>
      <w:pPr>
        <w:pStyle w:val="Compact"/>
        <w:numPr>
          <w:ilvl w:val="0"/>
          <w:numId w:val="1119"/>
        </w:numPr>
      </w:pPr>
      <w:r>
        <w:rPr>
          <w:b/>
          <w:bCs/>
        </w:rPr>
        <w:t xml:space="preserve">Start a new downtime event:</w:t>
      </w:r>
      <w:r>
        <w:t xml:space="preserve"> </w:t>
      </w:r>
      <w:r>
        <w:t xml:space="preserve">select machine, optionally enter reason code immediately (or leave for late-binding per B7), submit.</w:t>
      </w:r>
      <w:r>
        <w:t xml:space="preserve"> </w:t>
      </w:r>
      <w:r>
        <w:rPr>
          <w:rStyle w:val="VerbatimChar"/>
        </w:rPr>
        <w:t xml:space="preserve">Oee.DowntimeEvent_Start @LocationId, @DowntimeReasonCodeId NULL, @DowntimeSourceCodeId='Operator', @ShotCount NULL, @AppUserId, @TerminalLocationId</w:t>
      </w:r>
      <w:r>
        <w:t xml:space="preserve">.</w:t>
      </w:r>
    </w:p>
    <w:p>
      <w:pPr>
        <w:pStyle w:val="Compact"/>
        <w:numPr>
          <w:ilvl w:val="0"/>
          <w:numId w:val="1119"/>
        </w:numPr>
      </w:pPr>
      <w:r>
        <w:rPr>
          <w:b/>
          <w:bCs/>
        </w:rPr>
        <w:t xml:space="preserve">End an open event:</w:t>
      </w:r>
      <w:r>
        <w:t xml:space="preserve"> </w:t>
      </w:r>
      <w:r>
        <w:t xml:space="preserve">scan or pick the open event, optionally add remarks, submit.</w:t>
      </w:r>
      <w:r>
        <w:t xml:space="preserve"> </w:t>
      </w:r>
      <w:r>
        <w:rPr>
          <w:rStyle w:val="VerbatimChar"/>
        </w:rPr>
        <w:t xml:space="preserve">Oee.DowntimeEvent_End @DowntimeEventId, @Remarks NULL, @AppUserId, @TerminalLocationId</w:t>
      </w:r>
      <w:r>
        <w:t xml:space="preserve">.</w:t>
      </w:r>
    </w:p>
    <w:p>
      <w:pPr>
        <w:pStyle w:val="Compact"/>
        <w:numPr>
          <w:ilvl w:val="0"/>
          <w:numId w:val="1119"/>
        </w:numPr>
      </w:pPr>
      <w:r>
        <w:rPr>
          <w:b/>
          <w:bCs/>
        </w:rPr>
        <w:t xml:space="preserve">Assign a reason code to an existing open event</w:t>
      </w:r>
      <w:r>
        <w:t xml:space="preserve"> </w:t>
      </w:r>
      <w:r>
        <w:t xml:space="preserve">(when the PLC opened it without a reason):</w:t>
      </w:r>
      <w:r>
        <w:t xml:space="preserve"> </w:t>
      </w:r>
      <w:r>
        <w:rPr>
          <w:rStyle w:val="VerbatimChar"/>
        </w:rPr>
        <w:t xml:space="preserve">Oee.DowntimeReasonCode_Assign @DowntimeEventId, @DowntimeReasonCodeId, @AppUserId, @TerminalLocationId</w:t>
      </w:r>
      <w:r>
        <w:t xml:space="preserve">. Per B7, this proc refuses to overwrite an already-assigned reason — supervisors correct via other means.</w:t>
      </w:r>
    </w:p>
    <w:bookmarkEnd w:id="165"/>
    <w:bookmarkStart w:id="166" w:name="plc-driven-downtime"/>
    <w:p>
      <w:pPr>
        <w:pStyle w:val="Heading3"/>
      </w:pPr>
      <w:r>
        <w:t xml:space="preserve">PLC-driven downtime</w:t>
      </w:r>
    </w:p>
    <w:p>
      <w:pPr>
        <w:pStyle w:val="FirstParagraph"/>
      </w:pPr>
      <w:r>
        <w:t xml:space="preserve">The Gateway script</w:t>
      </w:r>
      <w:r>
        <w:t xml:space="preserve"> </w:t>
      </w:r>
      <w:r>
        <w:rPr>
          <w:rStyle w:val="VerbatimChar"/>
        </w:rPr>
        <w:t xml:space="preserve">DowntimePlcWatcher</w:t>
      </w:r>
      <w:r>
        <w:t xml:space="preserve"> </w:t>
      </w:r>
      <w:r>
        <w:t xml:space="preserve">(per machine) watches PLC stop/run edges. On stop edge: opens a</w:t>
      </w:r>
      <w:r>
        <w:t xml:space="preserve"> </w:t>
      </w:r>
      <w:r>
        <w:rPr>
          <w:rStyle w:val="VerbatimChar"/>
        </w:rPr>
        <w:t xml:space="preserve">DowntimeEvent</w:t>
      </w:r>
      <w:r>
        <w:t xml:space="preserve"> </w:t>
      </w:r>
      <w:r>
        <w:t xml:space="preserve">with</w:t>
      </w:r>
      <w:r>
        <w:t xml:space="preserve"> </w:t>
      </w:r>
      <w:r>
        <w:rPr>
          <w:rStyle w:val="VerbatimChar"/>
        </w:rPr>
        <w:t xml:space="preserve">DowntimeSourceCode='PLC'</w:t>
      </w:r>
      <w:r>
        <w:t xml:space="preserve"> </w:t>
      </w:r>
      <w:r>
        <w:t xml:space="preserve">and NULL reason. On run edge: closes the open event with</w:t>
      </w:r>
      <w:r>
        <w:t xml:space="preserve"> </w:t>
      </w:r>
      <w:r>
        <w:rPr>
          <w:rStyle w:val="VerbatimChar"/>
        </w:rPr>
        <w:t xml:space="preserve">EndedAt = SYSUTCDATETIME()</w:t>
      </w:r>
      <w:r>
        <w:t xml:space="preserve">. Operator-facing follow-up assigns the reason later via the manual entry view above.</w:t>
      </w:r>
    </w:p>
    <w:bookmarkEnd w:id="166"/>
    <w:bookmarkStart w:id="167" w:name="end-of-shift-time-entry-fds-09-013"/>
    <w:p>
      <w:pPr>
        <w:pStyle w:val="Heading3"/>
      </w:pPr>
      <w:r>
        <w:t xml:space="preserve">End-of-shift time entry (FDS-09-013)</w:t>
      </w:r>
    </w:p>
    <w:p>
      <w:pPr>
        <w:pStyle w:val="FirstParagraph"/>
      </w:pPr>
      <w:r>
        <w:t xml:space="preserve">About 15 minutes before the operator’s shift end (window: -15 min to +15 min around</w:t>
      </w:r>
      <w:r>
        <w:t xml:space="preserve"> </w:t>
      </w:r>
      <w:r>
        <w:rPr>
          <w:rStyle w:val="VerbatimChar"/>
        </w:rPr>
        <w:t xml:space="preserve">Oee.Shift.ScheduledEnd</w:t>
      </w:r>
      <w:r>
        <w:t xml:space="preserve">), Perspective surfaces the End-of-Shift Time Entry control on the operator’s terminal. Two UX paths per terminal mode:</w:t>
      </w:r>
    </w:p>
    <w:p>
      <w:pPr>
        <w:pStyle w:val="Compact"/>
        <w:numPr>
          <w:ilvl w:val="0"/>
          <w:numId w:val="1120"/>
        </w:numPr>
      </w:pPr>
      <w:r>
        <w:rPr>
          <w:b/>
          <w:bCs/>
        </w:rPr>
        <w:t xml:space="preserve">Dedicated terminal:</w:t>
      </w:r>
      <w:r>
        <w:t xml:space="preserve"> </w:t>
      </w:r>
      <w:r>
        <w:t xml:space="preserve">single button —</w:t>
      </w:r>
      <w:r>
        <w:t xml:space="preserve"> </w:t>
      </w:r>
      <w:r>
        <w:rPr>
          <w:i/>
          <w:iCs/>
        </w:rPr>
        <w:t xml:space="preserve">“Submit shift time entry.”</w:t>
      </w:r>
      <w:r>
        <w:t xml:space="preserve"> </w:t>
      </w:r>
      <w:r>
        <w:t xml:space="preserve">Tap once. Submits using shift-schedule defaults — lunch + breaks per the operator’s</w:t>
      </w:r>
      <w:r>
        <w:t xml:space="preserve"> </w:t>
      </w:r>
      <w:r>
        <w:rPr>
          <w:rStyle w:val="VerbatimChar"/>
        </w:rPr>
        <w:t xml:space="preserve">Oee.ShiftSchedule.LunchMinutes</w:t>
      </w:r>
      <w:r>
        <w:t xml:space="preserve"> </w:t>
      </w:r>
      <w:r>
        <w:t xml:space="preserve">/ break configuration. No operator-entered durations.</w:t>
      </w:r>
    </w:p>
    <w:p>
      <w:pPr>
        <w:pStyle w:val="Compact"/>
        <w:numPr>
          <w:ilvl w:val="0"/>
          <w:numId w:val="1120"/>
        </w:numPr>
      </w:pPr>
      <w:r>
        <w:rPr>
          <w:b/>
          <w:bCs/>
        </w:rPr>
        <w:t xml:space="preserve">Shared terminal:</w:t>
      </w:r>
      <w:r>
        <w:t xml:space="preserve"> </w:t>
      </w:r>
      <w:r>
        <w:t xml:space="preserve">form — initials + time category (Regular default; OT / DoubleOT / etc. per shift-schedule definition) + lunch yes/no + breaks selected (from a checkbox list of breaks defined on the shift schedule). Submit.</w:t>
      </w:r>
    </w:p>
    <w:p>
      <w:pPr>
        <w:pStyle w:val="FirstParagraph"/>
      </w:pPr>
      <w:r>
        <w:rPr>
          <w:rStyle w:val="VerbatimChar"/>
        </w:rPr>
        <w:t xml:space="preserve">Oee.EndOfShiftEntry_Submit @ShiftId, @TimeCategoryCode, @LunchTaken BIT, @BreaksSelectedJson, @AppUserId, @TerminalLocationId</w:t>
      </w:r>
      <w:r>
        <w:t xml:space="preserve">:</w:t>
      </w:r>
      <w:r>
        <w:t xml:space="preserve"> </w:t>
      </w:r>
      <w:r>
        <w:t xml:space="preserve">1. Validate the shift is open (</w:t>
      </w:r>
      <w:r>
        <w:rPr>
          <w:rStyle w:val="VerbatimChar"/>
        </w:rPr>
        <w:t xml:space="preserve">Oee.Shift.ActualEnd IS NULL</w:t>
      </w:r>
      <w:r>
        <w:t xml:space="preserve">) and</w:t>
      </w:r>
      <w:r>
        <w:t xml:space="preserve"> </w:t>
      </w:r>
      <w:r>
        <w:rPr>
          <w:rStyle w:val="VerbatimChar"/>
        </w:rPr>
        <w:t xml:space="preserve">@AppUserId</w:t>
      </w:r>
      <w:r>
        <w:t xml:space="preserve"> </w:t>
      </w:r>
      <w:r>
        <w:t xml:space="preserve">is the operator on this shift.</w:t>
      </w:r>
      <w:r>
        <w:t xml:space="preserve"> </w:t>
      </w:r>
      <w:r>
        <w:t xml:space="preserve">2. For each selected lunch + break: insert a</w:t>
      </w:r>
      <w:r>
        <w:t xml:space="preserve"> </w:t>
      </w:r>
      <w:r>
        <w:rPr>
          <w:rStyle w:val="VerbatimChar"/>
        </w:rPr>
        <w:t xml:space="preserve">DowntimeEvent</w:t>
      </w:r>
      <w:r>
        <w:t xml:space="preserve"> </w:t>
      </w:r>
      <w:r>
        <w:t xml:space="preserve">row with</w:t>
      </w:r>
      <w:r>
        <w:t xml:space="preserve"> </w:t>
      </w:r>
      <w:r>
        <w:rPr>
          <w:rStyle w:val="VerbatimChar"/>
        </w:rPr>
        <w:t xml:space="preserve">StartedAt</w:t>
      </w:r>
      <w:r>
        <w:t xml:space="preserve"> </w:t>
      </w:r>
      <w:r>
        <w:t xml:space="preserve">and</w:t>
      </w:r>
      <w:r>
        <w:t xml:space="preserve"> </w:t>
      </w:r>
      <w:r>
        <w:rPr>
          <w:rStyle w:val="VerbatimChar"/>
        </w:rPr>
        <w:t xml:space="preserve">EndedAt</w:t>
      </w:r>
      <w:r>
        <w:t xml:space="preserve"> </w:t>
      </w:r>
      <w:r>
        <w:t xml:space="preserve">populated from the shift schedule’s configured break window,</w:t>
      </w:r>
      <w:r>
        <w:t xml:space="preserve"> </w:t>
      </w:r>
      <w:r>
        <w:rPr>
          <w:rStyle w:val="VerbatimChar"/>
        </w:rPr>
        <w:t xml:space="preserve">DowntimeReasonCodeId</w:t>
      </w:r>
      <w:r>
        <w:t xml:space="preserve"> </w:t>
      </w:r>
      <w:r>
        <w:t xml:space="preserve">set to the appropriate</w:t>
      </w:r>
      <w:r>
        <w:t xml:space="preserve"> </w:t>
      </w:r>
      <w:r>
        <w:rPr>
          <w:rStyle w:val="VerbatimChar"/>
        </w:rPr>
        <w:t xml:space="preserve">Lunch</w:t>
      </w:r>
      <w:r>
        <w:t xml:space="preserve"> </w:t>
      </w:r>
      <w:r>
        <w:t xml:space="preserve">/</w:t>
      </w:r>
      <w:r>
        <w:t xml:space="preserve"> </w:t>
      </w:r>
      <w:r>
        <w:rPr>
          <w:rStyle w:val="VerbatimChar"/>
        </w:rPr>
        <w:t xml:space="preserve">Break</w:t>
      </w:r>
      <w:r>
        <w:t xml:space="preserve"> </w:t>
      </w:r>
      <w:r>
        <w:t xml:space="preserve">reason,</w:t>
      </w:r>
      <w:r>
        <w:t xml:space="preserve"> </w:t>
      </w:r>
      <w:r>
        <w:rPr>
          <w:rStyle w:val="VerbatimChar"/>
        </w:rPr>
        <w:t xml:space="preserve">DowntimeSourceCode='Operator'</w:t>
      </w:r>
      <w:r>
        <w:t xml:space="preserve">.</w:t>
      </w:r>
      <w:r>
        <w:t xml:space="preserve"> </w:t>
      </w:r>
      <w:r>
        <w:rPr>
          <w:b/>
          <w:bCs/>
        </w:rPr>
        <w:t xml:space="preserve">No operator-entered durations.</w:t>
      </w:r>
      <w:r>
        <w:t xml:space="preserve"> </w:t>
      </w:r>
      <w:r>
        <w:t xml:space="preserve">3. Audit</w:t>
      </w:r>
      <w:r>
        <w:t xml:space="preserve"> </w:t>
      </w:r>
      <w:r>
        <w:rPr>
          <w:rStyle w:val="VerbatimChar"/>
        </w:rPr>
        <w:t xml:space="preserve">EndOfShiftSubmitted</w:t>
      </w:r>
      <w:r>
        <w:t xml:space="preserve">.</w:t>
      </w:r>
    </w:p>
    <w:p>
      <w:pPr>
        <w:pStyle w:val="BodyText"/>
      </w:pPr>
      <w:r>
        <w:t xml:space="preserve">There is no</w:t>
      </w:r>
      <w:r>
        <w:t xml:space="preserve"> </w:t>
      </w:r>
      <w:r>
        <w:rPr>
          <w:rStyle w:val="VerbatimChar"/>
        </w:rPr>
        <w:t xml:space="preserve">+30</w:t>
      </w:r>
      <w:r>
        <w:t xml:space="preserve"> </w:t>
      </w:r>
      <w:r>
        <w:t xml:space="preserve">/</w:t>
      </w:r>
      <w:r>
        <w:t xml:space="preserve"> </w:t>
      </w:r>
      <w:r>
        <w:rPr>
          <w:rStyle w:val="VerbatimChar"/>
        </w:rPr>
        <w:t xml:space="preserve">+10</w:t>
      </w:r>
      <w:r>
        <w:t xml:space="preserve"> </w:t>
      </w:r>
      <w:r>
        <w:t xml:space="preserve">/</w:t>
      </w:r>
      <w:r>
        <w:t xml:space="preserve"> </w:t>
      </w:r>
      <w:r>
        <w:rPr>
          <w:rStyle w:val="VerbatimChar"/>
        </w:rPr>
        <w:t xml:space="preserve">+110</w:t>
      </w:r>
      <w:r>
        <w:t xml:space="preserve"> </w:t>
      </w:r>
      <w:r>
        <w:t xml:space="preserve">minute adjustment anywhere — runtime is derived from event durations, not entered.</w:t>
      </w:r>
    </w:p>
    <w:bookmarkEnd w:id="167"/>
    <w:bookmarkStart w:id="168" w:name="X7b990b5ba99c9a230c1337a8d5fcf03cee48102"/>
    <w:p>
      <w:pPr>
        <w:pStyle w:val="Heading3"/>
      </w:pPr>
      <w:r>
        <w:t xml:space="preserve">Shift_End — open events stay open (UJ-10 Option D)</w:t>
      </w:r>
    </w:p>
    <w:p>
      <w:pPr>
        <w:pStyle w:val="FirstParagraph"/>
      </w:pPr>
      <w:r>
        <w:rPr>
          <w:rStyle w:val="VerbatimChar"/>
        </w:rPr>
        <w:t xml:space="preserve">Oee.Shift_End</w:t>
      </w:r>
      <w:r>
        <w:t xml:space="preserve"> </w:t>
      </w:r>
      <w:r>
        <w:t xml:space="preserve">(Phase 1) only updates the</w:t>
      </w:r>
      <w:r>
        <w:t xml:space="preserve"> </w:t>
      </w:r>
      <w:r>
        <w:rPr>
          <w:rStyle w:val="VerbatimChar"/>
        </w:rPr>
        <w:t xml:space="preserve">Oee.Shift.ActualEnd</w:t>
      </w:r>
      <w:r>
        <w:t xml:space="preserve"> </w:t>
      </w:r>
      <w:r>
        <w:t xml:space="preserve">column. It does</w:t>
      </w:r>
      <w:r>
        <w:t xml:space="preserve"> </w:t>
      </w:r>
      <w:r>
        <w:rPr>
          <w:b/>
          <w:bCs/>
        </w:rPr>
        <w:t xml:space="preserve">not</w:t>
      </w:r>
      <w:r>
        <w:t xml:space="preserve"> </w:t>
      </w:r>
      <w:r>
        <w:t xml:space="preserve">auto-close any open</w:t>
      </w:r>
      <w:r>
        <w:t xml:space="preserve"> </w:t>
      </w:r>
      <w:r>
        <w:rPr>
          <w:rStyle w:val="VerbatimChar"/>
        </w:rPr>
        <w:t xml:space="preserve">DowntimeEvent</w:t>
      </w:r>
      <w:r>
        <w:t xml:space="preserve">,</w:t>
      </w:r>
      <w:r>
        <w:t xml:space="preserve"> </w:t>
      </w:r>
      <w:r>
        <w:rPr>
          <w:rStyle w:val="VerbatimChar"/>
        </w:rPr>
        <w:t xml:space="preserve">Lots.PauseEvent</w:t>
      </w:r>
      <w:r>
        <w:t xml:space="preserve">, or</w:t>
      </w:r>
      <w:r>
        <w:t xml:space="preserve"> </w:t>
      </w:r>
      <w:r>
        <w:rPr>
          <w:rStyle w:val="VerbatimChar"/>
        </w:rPr>
        <w:t xml:space="preserve">Quality.HoldEvent</w:t>
      </w:r>
      <w:r>
        <w:t xml:space="preserve"> </w:t>
      </w:r>
      <w:r>
        <w:t xml:space="preserve">rows. Open events span shift boundaries naturally — the incoming shift’s operator closes them when the machine resumes (per FDS-09-010 + OI-03).</w:t>
      </w:r>
    </w:p>
    <w:bookmarkEnd w:id="168"/>
    <w:bookmarkStart w:id="169" w:name="shift-end-summary-screen-fds-09-015"/>
    <w:p>
      <w:pPr>
        <w:pStyle w:val="Heading3"/>
      </w:pPr>
      <w:r>
        <w:t xml:space="preserve">Shift-end summary screen (FDS-09-015)</w:t>
      </w:r>
    </w:p>
    <w:p>
      <w:pPr>
        <w:pStyle w:val="FirstParagraph"/>
      </w:pPr>
      <w:r>
        <w:t xml:space="preserve">When the operator submits the End-of-Shift Time Entry (Dedicated single-button or Shared form), Perspective navigates to the Shift-end Summary view. The view is read-only and surfaces three lists for handover awareness:</w:t>
      </w:r>
    </w:p>
    <w:p>
      <w:pPr>
        <w:pStyle w:val="Compact"/>
        <w:numPr>
          <w:ilvl w:val="0"/>
          <w:numId w:val="1121"/>
        </w:numPr>
      </w:pPr>
      <w:r>
        <w:rPr>
          <w:b/>
          <w:bCs/>
        </w:rPr>
        <w:t xml:space="preserve">Open downtime events</w:t>
      </w:r>
      <w:r>
        <w:t xml:space="preserve"> </w:t>
      </w:r>
      <w:r>
        <w:t xml:space="preserve">at the operator’s Cell —</w:t>
      </w:r>
      <w:r>
        <w:t xml:space="preserve"> </w:t>
      </w:r>
      <w:r>
        <w:rPr>
          <w:rStyle w:val="VerbatimChar"/>
        </w:rPr>
        <w:t xml:space="preserve">DowntimeEvent</w:t>
      </w:r>
      <w:r>
        <w:t xml:space="preserve"> </w:t>
      </w:r>
      <w:r>
        <w:t xml:space="preserve">rows with</w:t>
      </w:r>
      <w:r>
        <w:t xml:space="preserve"> </w:t>
      </w:r>
      <w:r>
        <w:rPr>
          <w:rStyle w:val="VerbatimChar"/>
        </w:rPr>
        <w:t xml:space="preserve">EndedAt IS NULL</w:t>
      </w:r>
      <w:r>
        <w:t xml:space="preserve"> </w:t>
      </w:r>
      <w:r>
        <w:t xml:space="preserve">and</w:t>
      </w:r>
      <w:r>
        <w:t xml:space="preserve"> </w:t>
      </w:r>
      <w:r>
        <w:rPr>
          <w:rStyle w:val="VerbatimChar"/>
        </w:rPr>
        <w:t xml:space="preserve">LocationId</w:t>
      </w:r>
      <w:r>
        <w:t xml:space="preserve"> </w:t>
      </w:r>
      <w:r>
        <w:t xml:space="preserve">matching.</w:t>
      </w:r>
    </w:p>
    <w:p>
      <w:pPr>
        <w:pStyle w:val="Compact"/>
        <w:numPr>
          <w:ilvl w:val="0"/>
          <w:numId w:val="1121"/>
        </w:numPr>
      </w:pPr>
      <w:r>
        <w:rPr>
          <w:b/>
          <w:bCs/>
        </w:rPr>
        <w:t xml:space="preserve">Open paused LOTs</w:t>
      </w:r>
      <w:r>
        <w:t xml:space="preserve"> </w:t>
      </w:r>
      <w:r>
        <w:t xml:space="preserve">at the operator’s Cell —</w:t>
      </w:r>
      <w:r>
        <w:t xml:space="preserve"> </w:t>
      </w:r>
      <w:r>
        <w:rPr>
          <w:rStyle w:val="VerbatimChar"/>
        </w:rPr>
        <w:t xml:space="preserve">LotPause_GetByLocation @LocationId</w:t>
      </w:r>
      <w:r>
        <w:t xml:space="preserve">.</w:t>
      </w:r>
    </w:p>
    <w:p>
      <w:pPr>
        <w:pStyle w:val="Compact"/>
        <w:numPr>
          <w:ilvl w:val="0"/>
          <w:numId w:val="1121"/>
        </w:numPr>
      </w:pPr>
      <w:r>
        <w:rPr>
          <w:b/>
          <w:bCs/>
        </w:rPr>
        <w:t xml:space="preserve">In-process LOTs</w:t>
      </w:r>
      <w:r>
        <w:t xml:space="preserve"> </w:t>
      </w:r>
      <w:r>
        <w:t xml:space="preserve">at the operator’s Cell — read of</w:t>
      </w:r>
      <w:r>
        <w:t xml:space="preserve"> </w:t>
      </w:r>
      <w:r>
        <w:rPr>
          <w:rStyle w:val="VerbatimChar"/>
        </w:rPr>
        <w:t xml:space="preserve">Lots.Lot</w:t>
      </w:r>
      <w:r>
        <w:t xml:space="preserve"> </w:t>
      </w:r>
      <w:r>
        <w:t xml:space="preserve">filtered by</w:t>
      </w:r>
      <w:r>
        <w:t xml:space="preserve"> </w:t>
      </w:r>
      <w:r>
        <w:rPr>
          <w:rStyle w:val="VerbatimChar"/>
        </w:rPr>
        <w:t xml:space="preserve">CurrentLocationId</w:t>
      </w:r>
      <w:r>
        <w:t xml:space="preserve"> </w:t>
      </w:r>
      <w:r>
        <w:t xml:space="preserve">= operator’s Cell, joined to</w:t>
      </w:r>
      <w:r>
        <w:t xml:space="preserve"> </w:t>
      </w:r>
      <w:r>
        <w:rPr>
          <w:rStyle w:val="VerbatimChar"/>
        </w:rPr>
        <w:t xml:space="preserve">Lots.v_LotDerivedQuantities</w:t>
      </w:r>
      <w:r>
        <w:t xml:space="preserve"> </w:t>
      </w:r>
      <w:r>
        <w:t xml:space="preserve">for header counts.</w:t>
      </w:r>
    </w:p>
    <w:p>
      <w:pPr>
        <w:pStyle w:val="FirstParagraph"/>
      </w:pPr>
      <w:r>
        <w:t xml:space="preserve">Operator-acknowledgement (a button at the bottom) writes</w:t>
      </w:r>
      <w:r>
        <w:t xml:space="preserve"> </w:t>
      </w:r>
      <w:r>
        <w:rPr>
          <w:rStyle w:val="VerbatimChar"/>
        </w:rPr>
        <w:t xml:space="preserve">ShiftHandoverAcknowledged</w:t>
      </w:r>
      <w:r>
        <w:t xml:space="preserve"> </w:t>
      </w:r>
      <w:r>
        <w:t xml:space="preserve">to</w:t>
      </w:r>
      <w:r>
        <w:t xml:space="preserve"> </w:t>
      </w:r>
      <w:r>
        <w:rPr>
          <w:rStyle w:val="VerbatimChar"/>
        </w:rPr>
        <w:t xml:space="preserve">Audit.OperationLog</w:t>
      </w:r>
      <w:r>
        <w:t xml:space="preserve">. Acknowledgement is optional — the Submit step on the End-of-Shift Time Entry already commits the shift-time data; Acknowledge just confirms the operator reviewed the open-event lists.</w:t>
      </w:r>
    </w:p>
    <w:p>
      <w:pPr>
        <w:pStyle w:val="BodyText"/>
      </w:pPr>
      <w:r>
        <w:rPr>
          <w:b/>
          <w:bCs/>
        </w:rPr>
        <w:t xml:space="preserve">Performance.</w:t>
      </w:r>
      <w:r>
        <w:t xml:space="preserve"> </w:t>
      </w:r>
      <w:r>
        <w:t xml:space="preserve">The Shift-end Summary’s three lists scale with the operator’s Cell scope. The</w:t>
      </w:r>
      <w:r>
        <w:t xml:space="preserve"> </w:t>
      </w:r>
      <w:r>
        <w:rPr>
          <w:rStyle w:val="VerbatimChar"/>
        </w:rPr>
        <w:t xml:space="preserve">Lots.LotMovement</w:t>
      </w:r>
      <w:r>
        <w:t xml:space="preserve"> </w:t>
      </w:r>
      <w:r>
        <w:t xml:space="preserve">recommended index</w:t>
      </w:r>
      <w:r>
        <w:t xml:space="preserve"> </w:t>
      </w:r>
      <w:r>
        <w:rPr>
          <w:rStyle w:val="VerbatimChar"/>
        </w:rPr>
        <w:t xml:space="preserve">(ToLocationId, MovedAt DESC)</w:t>
      </w:r>
      <w:r>
        <w:t xml:space="preserve"> </w:t>
      </w:r>
      <w:r>
        <w:t xml:space="preserve">covers the in-process LOTs query. Per OI-35 architectural decisions, this index lives in the Phase 1 migration alongside the LotMovement table CREATE.</w:t>
      </w:r>
    </w:p>
    <w:bookmarkEnd w:id="169"/>
    <w:bookmarkStart w:id="170" w:name="supervisor-dashboard"/>
    <w:p>
      <w:pPr>
        <w:pStyle w:val="Heading3"/>
      </w:pPr>
      <w:r>
        <w:t xml:space="preserve">Supervisor dashboard</w:t>
      </w:r>
    </w:p>
    <w:p>
      <w:pPr>
        <w:pStyle w:val="FirstParagraph"/>
      </w:pPr>
      <w:r>
        <w:t xml:space="preserve">The Supervisor Dashboard top-level view aggregates across multiple Cells (parent Area or WorkCenter scope). Surfaces:</w:t>
      </w:r>
      <w:r>
        <w:t xml:space="preserve"> </w:t>
      </w:r>
      <w:r>
        <w:t xml:space="preserve">- Open downtime events with reason / no-reason breakdown (couples to B7 — unclassified downtime is a triage signal).</w:t>
      </w:r>
      <w:r>
        <w:t xml:space="preserve"> </w:t>
      </w:r>
      <w:r>
        <w:t xml:space="preserve">- Open paused LOTs by Cell.</w:t>
      </w:r>
      <w:r>
        <w:t xml:space="preserve"> </w:t>
      </w:r>
      <w:r>
        <w:t xml:space="preserve">- Shift availability vs target — derived from event durations per OI-03.</w:t>
      </w:r>
      <w:r>
        <w:t xml:space="preserve"> </w:t>
      </w:r>
      <w:r>
        <w:t xml:space="preserve">- AIM pool depth per Part Number (couples to Phase 7’s AIM Pool Wallboard Tile).</w:t>
      </w:r>
      <w:r>
        <w:t xml:space="preserve"> </w:t>
      </w:r>
      <w:r>
        <w:t xml:space="preserve">- Print failure stranded count (couples to Phase 6/7 Print Failure Banner).</w:t>
      </w:r>
    </w:p>
    <w:bookmarkEnd w:id="170"/>
    <w:bookmarkEnd w:id="171"/>
    <w:bookmarkStart w:id="172" w:name="api-layer-1"/>
    <w:p>
      <w:pPr>
        <w:pStyle w:val="Heading2"/>
      </w:pPr>
      <w:r>
        <w:t xml:space="preserve">API Layer</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Procedure</w:t>
            </w:r>
          </w:p>
        </w:tc>
        <w:tc>
          <w:tcPr>
            <w:shd w:val="clear" w:color="auto" w:fill="1F4E79"/>
          </w:tcPr>
          <w:tcPr/>
          <w:p>
            <w:pPr>
              <w:pStyle w:val="Compact"/>
            </w:pPr>
            <w:r>
              <w:rPr>
                <w:b/>
                <w:color w:val="FFFFFF"/>
              </w:rPr>
              <w:t xml:space="preserve">Parameters</w:t>
            </w:r>
          </w:p>
        </w:tc>
        <w:tc>
          <w:tcPr>
            <w:shd w:val="clear" w:color="auto" w:fill="1F4E79"/>
          </w:tcPr>
          <w:tcPr/>
          <w:p>
            <w:pPr>
              <w:pStyle w:val="Compact"/>
            </w:pPr>
            <w:r>
              <w:rPr>
                <w:b/>
                <w:color w:val="FFFFFF"/>
              </w:rPr>
              <w:t xml:space="preserve">Notes</w:t>
            </w:r>
          </w:p>
        </w:tc>
        <w:tc>
          <w:tcPr>
            <w:shd w:val="clear" w:color="auto" w:fill="1F4E79"/>
          </w:tcPr>
          <w:tcPr/>
          <w:p>
            <w:pPr>
              <w:pStyle w:val="Compact"/>
            </w:pPr>
            <w:r>
              <w:rPr>
                <w:b/>
                <w:color w:val="FFFFFF"/>
              </w:rPr>
              <w:t xml:space="preserve">Output</w:t>
            </w:r>
          </w:p>
        </w:tc>
      </w:tr>
      <w:tr>
        <w:tc>
          <w:tcPr/>
          <w:p>
            <w:pPr>
              <w:pStyle w:val="Compact"/>
            </w:pPr>
            <w:r>
              <w:rPr>
                <w:rStyle w:val="VerbatimChar"/>
              </w:rPr>
              <w:t xml:space="preserve">Oee.DowntimeEvent_Start</w:t>
            </w:r>
          </w:p>
        </w:tc>
        <w:tc>
          <w:tcPr/>
          <w:p>
            <w:pPr>
              <w:pStyle w:val="Compact"/>
            </w:pPr>
            <w:r>
              <w:rPr>
                <w:rStyle w:val="VerbatimChar"/>
              </w:rPr>
              <w:t xml:space="preserve">@LocationId</w:t>
            </w:r>
            <w:r>
              <w:t xml:space="preserve">,</w:t>
            </w:r>
            <w:r>
              <w:t xml:space="preserve"> </w:t>
            </w:r>
            <w:r>
              <w:rPr>
                <w:rStyle w:val="VerbatimChar"/>
              </w:rPr>
              <w:t xml:space="preserve">@DowntimeReasonCodeId NULL</w:t>
            </w:r>
            <w:r>
              <w:t xml:space="preserve">,</w:t>
            </w:r>
            <w:r>
              <w:t xml:space="preserve"> </w:t>
            </w:r>
            <w:r>
              <w:rPr>
                <w:rStyle w:val="VerbatimChar"/>
              </w:rPr>
              <w:t xml:space="preserve">@DowntimeSourceCodeId</w:t>
            </w:r>
            <w:r>
              <w:t xml:space="preserve">,</w:t>
            </w:r>
            <w:r>
              <w:t xml:space="preserve"> </w:t>
            </w:r>
            <w:r>
              <w:rPr>
                <w:rStyle w:val="VerbatimChar"/>
              </w:rPr>
              <w:t xml:space="preserve">@ShotCount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Inserts a new event. Per B3, rejects if open event exists for this Location.</w:t>
            </w:r>
          </w:p>
        </w:tc>
        <w:tc>
          <w:tcPr/>
          <w:p>
            <w:pPr>
              <w:pStyle w:val="Compact"/>
            </w:pPr>
            <w:r>
              <w:rPr>
                <w:rStyle w:val="VerbatimChar"/>
              </w:rPr>
              <w:t xml:space="preserve">Status, Message, NewId</w:t>
            </w:r>
          </w:p>
        </w:tc>
      </w:tr>
      <w:tr>
        <w:tc>
          <w:tcPr>
            <w:shd w:val="clear" w:color="auto" w:fill="F2F2F2"/>
          </w:tcPr>
          <w:tcPr/>
          <w:p>
            <w:pPr>
              <w:pStyle w:val="Compact"/>
            </w:pPr>
            <w:r>
              <w:rPr>
                <w:rStyle w:val="VerbatimChar"/>
              </w:rPr>
              <w:t xml:space="preserve">Oee.DowntimeEvent_End</w:t>
            </w:r>
          </w:p>
        </w:tc>
        <w:tc>
          <w:tcPr>
            <w:shd w:val="clear" w:color="auto" w:fill="F2F2F2"/>
          </w:tcPr>
          <w:tcPr/>
          <w:p>
            <w:pPr>
              <w:pStyle w:val="Compact"/>
            </w:pPr>
            <w:r>
              <w:rPr>
                <w:rStyle w:val="VerbatimChar"/>
              </w:rPr>
              <w:t xml:space="preserve">@DowntimeEventId</w:t>
            </w:r>
            <w:r>
              <w:t xml:space="preserve">,</w:t>
            </w:r>
            <w:r>
              <w:t xml:space="preserve"> </w:t>
            </w:r>
            <w:r>
              <w:rPr>
                <w:rStyle w:val="VerbatimChar"/>
              </w:rPr>
              <w:t xml:space="preserve">@Remarks NULL</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Closes the event. Rejects if already closed.</w:t>
            </w:r>
          </w:p>
        </w:tc>
        <w:tc>
          <w:tcPr>
            <w:shd w:val="clear" w:color="auto" w:fill="F2F2F2"/>
          </w:tcPr>
          <w:tcPr/>
          <w:p>
            <w:pPr>
              <w:pStyle w:val="Compact"/>
            </w:pPr>
            <w:r>
              <w:rPr>
                <w:rStyle w:val="VerbatimChar"/>
              </w:rPr>
              <w:t xml:space="preserve">Status, Message</w:t>
            </w:r>
          </w:p>
        </w:tc>
      </w:tr>
      <w:tr>
        <w:tc>
          <w:tcPr/>
          <w:p>
            <w:pPr>
              <w:pStyle w:val="Compact"/>
            </w:pPr>
            <w:r>
              <w:rPr>
                <w:rStyle w:val="VerbatimChar"/>
              </w:rPr>
              <w:t xml:space="preserve">Oee.DowntimeReasonCode_Assign</w:t>
            </w:r>
          </w:p>
        </w:tc>
        <w:tc>
          <w:tcPr/>
          <w:p>
            <w:pPr>
              <w:pStyle w:val="Compact"/>
            </w:pPr>
            <w:r>
              <w:rPr>
                <w:rStyle w:val="VerbatimChar"/>
              </w:rPr>
              <w:t xml:space="preserve">@DowntimeEventId</w:t>
            </w:r>
            <w:r>
              <w:t xml:space="preserve">,</w:t>
            </w:r>
            <w:r>
              <w:t xml:space="preserve"> </w:t>
            </w:r>
            <w:r>
              <w:rPr>
                <w:rStyle w:val="VerbatimChar"/>
              </w:rPr>
              <w:t xml:space="preserve">@DowntimeReasonCodeId</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p>
            <w:pPr>
              <w:pStyle w:val="Compact"/>
            </w:pPr>
            <w:r>
              <w:t xml:space="preserve">Late-binding reason assignment. Refuses overwrite (B7).</w:t>
            </w:r>
          </w:p>
        </w:tc>
        <w:tc>
          <w:tcPr/>
          <w:p>
            <w:pPr>
              <w:pStyle w:val="Compact"/>
            </w:pPr>
            <w:r>
              <w:rPr>
                <w:rStyle w:val="VerbatimChar"/>
              </w:rPr>
              <w:t xml:space="preserve">Status, Message</w:t>
            </w:r>
          </w:p>
        </w:tc>
      </w:tr>
      <w:tr>
        <w:tc>
          <w:tcPr>
            <w:shd w:val="clear" w:color="auto" w:fill="F2F2F2"/>
          </w:tcPr>
          <w:tcPr/>
          <w:p>
            <w:pPr>
              <w:pStyle w:val="Compact"/>
            </w:pPr>
            <w:r>
              <w:rPr>
                <w:rStyle w:val="VerbatimChar"/>
              </w:rPr>
              <w:t xml:space="preserve">Oee.EndOfShiftEntry_Submit</w:t>
            </w:r>
          </w:p>
        </w:tc>
        <w:tc>
          <w:tcPr>
            <w:shd w:val="clear" w:color="auto" w:fill="F2F2F2"/>
          </w:tcPr>
          <w:tcPr/>
          <w:p>
            <w:pPr>
              <w:pStyle w:val="Compact"/>
            </w:pPr>
            <w:r>
              <w:rPr>
                <w:rStyle w:val="VerbatimChar"/>
              </w:rPr>
              <w:t xml:space="preserve">@ShiftId</w:t>
            </w:r>
            <w:r>
              <w:t xml:space="preserve">,</w:t>
            </w:r>
            <w:r>
              <w:t xml:space="preserve"> </w:t>
            </w:r>
            <w:r>
              <w:rPr>
                <w:rStyle w:val="VerbatimChar"/>
              </w:rPr>
              <w:t xml:space="preserve">@TimeCategoryCode</w:t>
            </w:r>
            <w:r>
              <w:t xml:space="preserve">,</w:t>
            </w:r>
            <w:r>
              <w:t xml:space="preserve"> </w:t>
            </w:r>
            <w:r>
              <w:rPr>
                <w:rStyle w:val="VerbatimChar"/>
              </w:rPr>
              <w:t xml:space="preserve">@LunchTaken BIT</w:t>
            </w:r>
            <w:r>
              <w:t xml:space="preserve">,</w:t>
            </w:r>
            <w:r>
              <w:t xml:space="preserve"> </w:t>
            </w:r>
            <w:r>
              <w:rPr>
                <w:rStyle w:val="VerbatimChar"/>
              </w:rPr>
              <w:t xml:space="preserve">@BreaksSelectedJson</w:t>
            </w:r>
            <w:r>
              <w:t xml:space="preserve">,</w:t>
            </w:r>
            <w:r>
              <w:t xml:space="preserve"> </w:t>
            </w:r>
            <w:r>
              <w:rPr>
                <w:rStyle w:val="VerbatimChar"/>
              </w:rPr>
              <w:t xml:space="preserve">@AppUserId</w:t>
            </w:r>
            <w:r>
              <w:t xml:space="preserve">,</w:t>
            </w:r>
            <w:r>
              <w:t xml:space="preserve"> </w:t>
            </w:r>
            <w:r>
              <w:rPr>
                <w:rStyle w:val="VerbatimChar"/>
              </w:rPr>
              <w:t xml:space="preserve">@TerminalLocationId</w:t>
            </w:r>
          </w:p>
        </w:tc>
        <w:tc>
          <w:tcPr>
            <w:shd w:val="clear" w:color="auto" w:fill="F2F2F2"/>
          </w:tcPr>
          <w:tcPr/>
          <w:p>
            <w:pPr>
              <w:pStyle w:val="Compact"/>
            </w:pPr>
            <w:r>
              <w:t xml:space="preserve">Per FDS-09-013 — writes DowntimeEvent rows for each selected lunch/break with shift-schedule durations.</w:t>
            </w:r>
          </w:p>
        </w:tc>
        <w:tc>
          <w:tcPr>
            <w:shd w:val="clear" w:color="auto" w:fill="F2F2F2"/>
          </w:tcPr>
          <w:tcPr/>
          <w:p>
            <w:pPr>
              <w:pStyle w:val="Compact"/>
            </w:pPr>
            <w:r>
              <w:rPr>
                <w:rStyle w:val="VerbatimChar"/>
              </w:rPr>
              <w:t xml:space="preserve">Status, Message, EventCountInserted INT</w:t>
            </w:r>
          </w:p>
        </w:tc>
      </w:tr>
      <w:tr>
        <w:tc>
          <w:tcPr/>
          <w:p>
            <w:pPr>
              <w:pStyle w:val="Compact"/>
            </w:pPr>
            <w:r>
              <w:rPr>
                <w:rStyle w:val="VerbatimChar"/>
              </w:rPr>
              <w:t xml:space="preserve">Oee.Shift_GetEndOfShiftSummary</w:t>
            </w:r>
          </w:p>
        </w:tc>
        <w:tc>
          <w:tcPr/>
          <w:p>
            <w:pPr>
              <w:pStyle w:val="Compact"/>
            </w:pPr>
            <w:r>
              <w:rPr>
                <w:rStyle w:val="VerbatimChar"/>
              </w:rPr>
              <w:t xml:space="preserve">@ShiftId</w:t>
            </w:r>
            <w:r>
              <w:t xml:space="preserve">,</w:t>
            </w:r>
            <w:r>
              <w:t xml:space="preserve"> </w:t>
            </w:r>
            <w:r>
              <w:rPr>
                <w:rStyle w:val="VerbatimChar"/>
              </w:rPr>
              <w:t xml:space="preserve">@CellLocationId NULL</w:t>
            </w:r>
            <w:r>
              <w:t xml:space="preserve"> </w:t>
            </w:r>
            <w:r>
              <w:t xml:space="preserve">(defaults to terminal’s active Cell)</w:t>
            </w:r>
          </w:p>
        </w:tc>
        <w:tc>
          <w:tcPr/>
          <w:p>
            <w:pPr>
              <w:pStyle w:val="Compact"/>
            </w:pPr>
            <w:r>
              <w:t xml:space="preserve">Returns the three lists (open downtime, open pauses, in-process LOTs).</w:t>
            </w:r>
          </w:p>
        </w:tc>
        <w:tc>
          <w:tcPr/>
          <w:p>
            <w:pPr>
              <w:pStyle w:val="Compact"/>
            </w:pPr>
            <w:r>
              <w:t xml:space="preserve">Multi-row: open-downtime rows + open-pause rows + in-process-LOT rows</w:t>
            </w:r>
          </w:p>
        </w:tc>
      </w:tr>
    </w:tbl>
    <w:bookmarkEnd w:id="172"/>
    <w:bookmarkStart w:id="173" w:name="gateway-scripts-8"/>
    <w:p>
      <w:pPr>
        <w:pStyle w:val="Heading2"/>
      </w:pPr>
      <w:r>
        <w:t xml:space="preserve">Gateway Scripts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584"/>
        <w:gridCol w:w="1584"/>
        <w:gridCol w:w="1584"/>
        <w:gridCol w:w="1584"/>
        <w:gridCol w:w="1584"/>
      </w:tblGrid>
      <w:tr>
        <w:trPr>
          <w:tblHeader w:val="on"/>
        </w:trPr>
        <w:tc>
          <w:tcPr>
            <w:shd w:val="clear" w:color="auto" w:fill="1F4E79"/>
          </w:tcPr>
          <w:tcPr/>
          <w:p>
            <w:pPr>
              <w:pStyle w:val="Compact"/>
            </w:pPr>
            <w:r>
              <w:rPr>
                <w:b/>
                <w:color w:val="FFFFFF"/>
              </w:rPr>
              <w:t xml:space="preserve">Script</w:t>
            </w:r>
          </w:p>
        </w:tc>
        <w:tc>
          <w:tcPr>
            <w:shd w:val="clear" w:color="auto" w:fill="1F4E79"/>
          </w:tcPr>
          <w:tcPr/>
          <w:p>
            <w:pPr>
              <w:pStyle w:val="Compact"/>
            </w:pPr>
            <w:r>
              <w:rPr>
                <w:b/>
                <w:color w:val="FFFFFF"/>
              </w:rPr>
              <w:t xml:space="preserve">Purpose</w:t>
            </w:r>
          </w:p>
        </w:tc>
        <w:tc>
          <w:tcPr>
            <w:shd w:val="clear" w:color="auto" w:fill="1F4E79"/>
          </w:tcPr>
          <w:tcPr/>
          <w:p>
            <w:pPr>
              <w:pStyle w:val="Compact"/>
            </w:pPr>
            <w:r>
              <w:rPr>
                <w:b/>
                <w:color w:val="FFFFFF"/>
              </w:rPr>
              <w:t xml:space="preserve">Trigger</w:t>
            </w:r>
          </w:p>
        </w:tc>
        <w:tc>
          <w:tcPr>
            <w:shd w:val="clear" w:color="auto" w:fill="1F4E79"/>
          </w:tcPr>
          <w:tcPr/>
          <w:p>
            <w:pPr>
              <w:pStyle w:val="Compact"/>
            </w:pPr>
            <w:r>
              <w:rPr>
                <w:b/>
                <w:color w:val="FFFFFF"/>
              </w:rPr>
              <w:t xml:space="preserve">External</w:t>
            </w:r>
          </w:p>
        </w:tc>
        <w:tc>
          <w:tcPr>
            <w:shd w:val="clear" w:color="auto" w:fill="1F4E79"/>
          </w:tcPr>
          <w:tcPr/>
          <w:p>
            <w:pPr>
              <w:pStyle w:val="Compact"/>
            </w:pPr>
            <w:r>
              <w:rPr>
                <w:b/>
                <w:color w:val="FFFFFF"/>
              </w:rPr>
              <w:t xml:space="preserve">Audit</w:t>
            </w:r>
          </w:p>
        </w:tc>
      </w:tr>
      <w:tr>
        <w:tc>
          <w:tcPr/>
          <w:p>
            <w:pPr>
              <w:pStyle w:val="Compact"/>
            </w:pPr>
            <w:r>
              <w:rPr>
                <w:rStyle w:val="VerbatimChar"/>
              </w:rPr>
              <w:t xml:space="preserve">DowntimePlcWatcher</w:t>
            </w:r>
            <w:r>
              <w:t xml:space="preserve"> </w:t>
            </w:r>
            <w:r>
              <w:t xml:space="preserve">(per machine)</w:t>
            </w:r>
          </w:p>
        </w:tc>
        <w:tc>
          <w:tcPr/>
          <w:p>
            <w:pPr>
              <w:pStyle w:val="Compact"/>
            </w:pPr>
            <w:r>
              <w:t xml:space="preserve">Watches PLC stop/run edges. Opens DowntimeEvent on stop with NULL reason; closes on run.</w:t>
            </w:r>
          </w:p>
        </w:tc>
        <w:tc>
          <w:tcPr/>
          <w:p>
            <w:pPr>
              <w:pStyle w:val="Compact"/>
            </w:pPr>
            <w:r>
              <w:t xml:space="preserve">PLC tag edge</w:t>
            </w:r>
          </w:p>
        </w:tc>
        <w:tc>
          <w:tcPr/>
          <w:p>
            <w:pPr>
              <w:pStyle w:val="Compact"/>
            </w:pPr>
            <w:r>
              <w:t xml:space="preserve">PLC (TOPServer)</w:t>
            </w:r>
          </w:p>
        </w:tc>
        <w:tc>
          <w:tcPr/>
          <w:p>
            <w:pPr>
              <w:pStyle w:val="Compact"/>
            </w:pPr>
            <w:r>
              <w:t xml:space="preserve">OperationLog via the procs</w:t>
            </w:r>
          </w:p>
        </w:tc>
      </w:tr>
      <w:tr>
        <w:tc>
          <w:tcPr>
            <w:shd w:val="clear" w:color="auto" w:fill="F2F2F2"/>
          </w:tcPr>
          <w:tcPr/>
          <w:p>
            <w:pPr>
              <w:pStyle w:val="Compact"/>
            </w:pPr>
            <w:r>
              <w:rPr>
                <w:rStyle w:val="VerbatimChar"/>
              </w:rPr>
              <w:t xml:space="preserve">EndOfShiftWindowTrigger</w:t>
            </w:r>
            <w:r>
              <w:t xml:space="preserve"> </w:t>
            </w:r>
            <w:r>
              <w:t xml:space="preserve">(Perspective view-side)</w:t>
            </w:r>
          </w:p>
        </w:tc>
        <w:tc>
          <w:tcPr>
            <w:shd w:val="clear" w:color="auto" w:fill="F2F2F2"/>
          </w:tcPr>
          <w:tcPr/>
          <w:p>
            <w:pPr>
              <w:pStyle w:val="Compact"/>
            </w:pPr>
            <w:r>
              <w:t xml:space="preserve">Surfaces the End-of-Shift Time Entry control 15 min before scheduled shift end. View-side timer; no DB state.</w:t>
            </w:r>
          </w:p>
        </w:tc>
        <w:tc>
          <w:tcPr>
            <w:shd w:val="clear" w:color="auto" w:fill="F2F2F2"/>
          </w:tcPr>
          <w:tcPr/>
          <w:p>
            <w:pPr>
              <w:pStyle w:val="Compact"/>
            </w:pPr>
            <w:r>
              <w:t xml:space="preserve">Perspective view tick</w:t>
            </w:r>
          </w:p>
        </w:tc>
        <w:tc>
          <w:tcPr>
            <w:shd w:val="clear" w:color="auto" w:fill="F2F2F2"/>
          </w:tcPr>
          <w:tcPr/>
          <w:p>
            <w:pPr>
              <w:pStyle w:val="Compact"/>
            </w:pPr>
            <w:r>
              <w:t xml:space="preserve">—</w:t>
            </w:r>
          </w:p>
        </w:tc>
        <w:tc>
          <w:tcPr>
            <w:shd w:val="clear" w:color="auto" w:fill="F2F2F2"/>
          </w:tcPr>
          <w:tcPr/>
          <w:p>
            <w:pPr>
              <w:pStyle w:val="Compact"/>
            </w:pPr>
            <w:r>
              <w:t xml:space="preserve">—</w:t>
            </w:r>
          </w:p>
        </w:tc>
      </w:tr>
    </w:tbl>
    <w:bookmarkEnd w:id="173"/>
    <w:bookmarkStart w:id="174" w:name="perspective-views-8"/>
    <w:p>
      <w:pPr>
        <w:pStyle w:val="Heading2"/>
      </w:pPr>
      <w:r>
        <w:t xml:space="preserve">Perspective Views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View</w:t>
            </w:r>
          </w:p>
        </w:tc>
        <w:tc>
          <w:tcPr>
            <w:shd w:val="clear" w:color="auto" w:fill="1F4E79"/>
          </w:tcPr>
          <w:tcPr/>
          <w:p>
            <w:pPr>
              <w:pStyle w:val="Compact"/>
            </w:pPr>
            <w:r>
              <w:rPr>
                <w:b/>
                <w:color w:val="FFFFFF"/>
              </w:rPr>
              <w:t xml:space="preserve">Purpose</w:t>
            </w:r>
          </w:p>
        </w:tc>
      </w:tr>
      <w:tr>
        <w:tc>
          <w:tcPr/>
          <w:p>
            <w:pPr>
              <w:pStyle w:val="Compact"/>
            </w:pPr>
            <w:r>
              <w:t xml:space="preserve">Downtime Entry (purpose-built top-level view)</w:t>
            </w:r>
          </w:p>
        </w:tc>
        <w:tc>
          <w:tcPr/>
          <w:p>
            <w:pPr>
              <w:pStyle w:val="Compact"/>
            </w:pPr>
            <w:r>
              <w:t xml:space="preserve">List of open events at scope; Flex Repeater for the list (per-event embedded view: machine, source, reason-or-NULL, started-at,</w:t>
            </w:r>
            <w:r>
              <w:t xml:space="preserve"> </w:t>
            </w:r>
            <w:r>
              <w:t xml:space="preserve">“End”</w:t>
            </w:r>
            <w:r>
              <w:t xml:space="preserve"> </w:t>
            </w:r>
            <w:r>
              <w:t xml:space="preserve">/</w:t>
            </w:r>
            <w:r>
              <w:t xml:space="preserve"> </w:t>
            </w:r>
            <w:r>
              <w:t xml:space="preserve">“Assign Reason”</w:t>
            </w:r>
            <w:r>
              <w:t xml:space="preserve"> </w:t>
            </w:r>
            <w:r>
              <w:t xml:space="preserve">buttons); Start-new form.</w:t>
            </w:r>
          </w:p>
        </w:tc>
      </w:tr>
      <w:tr>
        <w:tc>
          <w:tcPr>
            <w:shd w:val="clear" w:color="auto" w:fill="F2F2F2"/>
          </w:tcPr>
          <w:tcPr/>
          <w:p>
            <w:pPr>
              <w:pStyle w:val="Compact"/>
            </w:pPr>
            <w:r>
              <w:t xml:space="preserve">End-of-Shift Time Entry (purpose-built top-level view)</w:t>
            </w:r>
          </w:p>
        </w:tc>
        <w:tc>
          <w:tcPr>
            <w:shd w:val="clear" w:color="auto" w:fill="F2F2F2"/>
          </w:tcPr>
          <w:tcPr/>
          <w:p>
            <w:pPr>
              <w:pStyle w:val="Compact"/>
            </w:pPr>
            <w:r>
              <w:t xml:space="preserve">Two UX paths via</w:t>
            </w:r>
            <w:r>
              <w:t xml:space="preserve"> </w:t>
            </w:r>
            <w:r>
              <w:rPr>
                <w:rStyle w:val="VerbatimChar"/>
              </w:rPr>
              <w:t xml:space="preserve">session.custom.terminal.terminalMode</w:t>
            </w:r>
            <w:r>
              <w:t xml:space="preserve">: Dedicated → single button submit; Shared → form (initials + time category + lunch/break selection). Routes to Shift-end Summary on success.</w:t>
            </w:r>
          </w:p>
        </w:tc>
      </w:tr>
      <w:tr>
        <w:tc>
          <w:tcPr/>
          <w:p>
            <w:pPr>
              <w:pStyle w:val="Compact"/>
            </w:pPr>
            <w:r>
              <w:t xml:space="preserve">Shift-end Summary (purpose-built top-level view, FDS-09-015)</w:t>
            </w:r>
          </w:p>
        </w:tc>
        <w:tc>
          <w:tcPr/>
          <w:p>
            <w:pPr>
              <w:pStyle w:val="Compact"/>
            </w:pPr>
            <w:r>
              <w:t xml:space="preserve">Three Flex Repeaters — open downtime, open paused LOTs, in-process LOTs at the operator’s Cell. Read-only. Acknowledge button writes ShiftHandoverAcknowledged audit row.</w:t>
            </w:r>
          </w:p>
        </w:tc>
      </w:tr>
      <w:tr>
        <w:tc>
          <w:tcPr>
            <w:shd w:val="clear" w:color="auto" w:fill="F2F2F2"/>
          </w:tcPr>
          <w:tcPr/>
          <w:p>
            <w:pPr>
              <w:pStyle w:val="Compact"/>
            </w:pPr>
            <w:r>
              <w:t xml:space="preserve">Supervisor Dashboard (purpose-built top-level view)</w:t>
            </w:r>
          </w:p>
        </w:tc>
        <w:tc>
          <w:tcPr>
            <w:shd w:val="clear" w:color="auto" w:fill="F2F2F2"/>
          </w:tcPr>
          <w:tcPr/>
          <w:p>
            <w:pPr>
              <w:pStyle w:val="Compact"/>
            </w:pPr>
            <w:r>
              <w:t xml:space="preserve">Composes wallboard tiles — DowntimeOpenSummary, PausedLotsSummary, ShiftAvailabilityTile, AimPoolWallboardTile, PrintFailureStrandedTile.</w:t>
            </w:r>
          </w:p>
        </w:tc>
      </w:tr>
    </w:tbl>
    <w:bookmarkEnd w:id="174"/>
    <w:bookmarkStart w:id="175" w:name="test-coverage-8"/>
    <w:p>
      <w:pPr>
        <w:pStyle w:val="Heading2"/>
      </w:pPr>
      <w:r>
        <w:t xml:space="preserve">Test Coverage</w:t>
      </w:r>
    </w:p>
    <w:p>
      <w:pPr>
        <w:pStyle w:val="FirstParagraph"/>
      </w:pPr>
      <w:r>
        <w:t xml:space="preserve">New test suite at</w:t>
      </w:r>
      <w:r>
        <w:t xml:space="preserve"> </w:t>
      </w:r>
      <w:r>
        <w:rPr>
          <w:rStyle w:val="VerbatimChar"/>
        </w:rPr>
        <w:t xml:space="preserve">sql/tests/0021_PlantFloor_Downtime_Shift/</w:t>
      </w:r>
      <w:r>
        <w:t xml:space="preserv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File</w:t>
            </w:r>
          </w:p>
        </w:tc>
        <w:tc>
          <w:tcPr>
            <w:shd w:val="clear" w:color="auto" w:fill="1F4E79"/>
          </w:tcPr>
          <w:tcPr/>
          <w:p>
            <w:pPr>
              <w:pStyle w:val="Compact"/>
            </w:pPr>
            <w:r>
              <w:rPr>
                <w:b/>
                <w:color w:val="FFFFFF"/>
              </w:rPr>
              <w:t xml:space="preserve">Covers</w:t>
            </w:r>
          </w:p>
        </w:tc>
      </w:tr>
      <w:tr>
        <w:tc>
          <w:tcPr/>
          <w:p>
            <w:pPr>
              <w:pStyle w:val="Compact"/>
            </w:pPr>
            <w:r>
              <w:rPr>
                <w:rStyle w:val="VerbatimChar"/>
              </w:rPr>
              <w:t xml:space="preserve">010_DowntimeEvent_lifecycle.sql</w:t>
            </w:r>
          </w:p>
        </w:tc>
        <w:tc>
          <w:tcPr/>
          <w:p>
            <w:pPr>
              <w:pStyle w:val="Compact"/>
            </w:pPr>
            <w:r>
              <w:t xml:space="preserve">Start + End; double-start rejects per B3; end-with-no-open rejects.</w:t>
            </w:r>
          </w:p>
        </w:tc>
      </w:tr>
      <w:tr>
        <w:tc>
          <w:tcPr>
            <w:shd w:val="clear" w:color="auto" w:fill="F2F2F2"/>
          </w:tcPr>
          <w:tcPr/>
          <w:p>
            <w:pPr>
              <w:pStyle w:val="Compact"/>
            </w:pPr>
            <w:r>
              <w:rPr>
                <w:rStyle w:val="VerbatimChar"/>
              </w:rPr>
              <w:t xml:space="preserve">020_DowntimeReasonCode_Assign.sql</w:t>
            </w:r>
          </w:p>
        </w:tc>
        <w:tc>
          <w:tcPr>
            <w:shd w:val="clear" w:color="auto" w:fill="F2F2F2"/>
          </w:tcPr>
          <w:tcPr/>
          <w:p>
            <w:pPr>
              <w:pStyle w:val="Compact"/>
            </w:pPr>
            <w:r>
              <w:t xml:space="preserve">Late-binding assignment succeeds; overwrite rejects per B7.</w:t>
            </w:r>
          </w:p>
        </w:tc>
      </w:tr>
      <w:tr>
        <w:tc>
          <w:tcPr/>
          <w:p>
            <w:pPr>
              <w:pStyle w:val="Compact"/>
            </w:pPr>
            <w:r>
              <w:rPr>
                <w:rStyle w:val="VerbatimChar"/>
              </w:rPr>
              <w:t xml:space="preserve">030_DowntimeEvent_PLC_pattern.sql</w:t>
            </w:r>
          </w:p>
        </w:tc>
        <w:tc>
          <w:tcPr/>
          <w:p>
            <w:pPr>
              <w:pStyle w:val="Compact"/>
            </w:pPr>
            <w:r>
              <w:t xml:space="preserve">PLC source code; NULL reason at start; reason assigned later.</w:t>
            </w:r>
          </w:p>
        </w:tc>
      </w:tr>
      <w:tr>
        <w:tc>
          <w:tcPr>
            <w:shd w:val="clear" w:color="auto" w:fill="F2F2F2"/>
          </w:tcPr>
          <w:tcPr/>
          <w:p>
            <w:pPr>
              <w:pStyle w:val="Compact"/>
            </w:pPr>
            <w:r>
              <w:rPr>
                <w:rStyle w:val="VerbatimChar"/>
              </w:rPr>
              <w:t xml:space="preserve">040_DowntimeEvent_warmup_shotcount.sql</w:t>
            </w:r>
          </w:p>
        </w:tc>
        <w:tc>
          <w:tcPr>
            <w:shd w:val="clear" w:color="auto" w:fill="F2F2F2"/>
          </w:tcPr>
          <w:tcPr/>
          <w:p>
            <w:pPr>
              <w:pStyle w:val="Compact"/>
            </w:pPr>
            <w:r>
              <w:t xml:space="preserve">UJ-14 — DowntimeEvent.ShotCount on Setup-type events.</w:t>
            </w:r>
          </w:p>
        </w:tc>
      </w:tr>
      <w:tr>
        <w:tc>
          <w:tcPr/>
          <w:p>
            <w:pPr>
              <w:pStyle w:val="Compact"/>
            </w:pPr>
            <w:r>
              <w:rPr>
                <w:rStyle w:val="VerbatimChar"/>
              </w:rPr>
              <w:t xml:space="preserve">050_EndOfShiftEntry_Submit.sql</w:t>
            </w:r>
          </w:p>
        </w:tc>
        <w:tc>
          <w:tcPr/>
          <w:p>
            <w:pPr>
              <w:pStyle w:val="Compact"/>
            </w:pPr>
            <w:r>
              <w:t xml:space="preserve">Lunch + selected breaks insert correct DowntimeEvent rows with shift-schedule durations; no operator-entered durations accepted; multiple submissions rejected.</w:t>
            </w:r>
          </w:p>
        </w:tc>
      </w:tr>
      <w:tr>
        <w:tc>
          <w:tcPr>
            <w:shd w:val="clear" w:color="auto" w:fill="F2F2F2"/>
          </w:tcPr>
          <w:tcPr/>
          <w:p>
            <w:pPr>
              <w:pStyle w:val="Compact"/>
            </w:pPr>
            <w:r>
              <w:rPr>
                <w:rStyle w:val="VerbatimChar"/>
              </w:rPr>
              <w:t xml:space="preserve">060_Shift_GetEndOfShiftSummary.sql</w:t>
            </w:r>
          </w:p>
        </w:tc>
        <w:tc>
          <w:tcPr>
            <w:shd w:val="clear" w:color="auto" w:fill="F2F2F2"/>
          </w:tcPr>
          <w:tcPr/>
          <w:p>
            <w:pPr>
              <w:pStyle w:val="Compact"/>
            </w:pPr>
            <w:r>
              <w:t xml:space="preserve">Three lists return correctly; in-process LOTs query uses the LotMovement (ToLocationId, MovedAt DESC) index.</w:t>
            </w:r>
          </w:p>
        </w:tc>
      </w:tr>
      <w:tr>
        <w:tc>
          <w:tcPr/>
          <w:p>
            <w:pPr>
              <w:pStyle w:val="Compact"/>
            </w:pPr>
            <w:r>
              <w:rPr>
                <w:rStyle w:val="VerbatimChar"/>
              </w:rPr>
              <w:t xml:space="preserve">070_OpenEvents_span_boundary.sql</w:t>
            </w:r>
          </w:p>
        </w:tc>
        <w:tc>
          <w:tcPr/>
          <w:p>
            <w:pPr>
              <w:pStyle w:val="Compact"/>
            </w:pPr>
            <w:r>
              <w:t xml:space="preserve">Shift_End leaves open DowntimeEvent / PauseEvent / HoldEvent rows untouched per UJ-10 / OI-03.</w:t>
            </w:r>
          </w:p>
        </w:tc>
      </w:tr>
    </w:tbl>
    <w:p>
      <w:pPr>
        <w:pStyle w:val="BodyText"/>
      </w:pPr>
      <w:r>
        <w:t xml:space="preserve">Target: 60–80 passing tests in suite 0021.</w:t>
      </w:r>
    </w:p>
    <w:bookmarkEnd w:id="175"/>
    <w:bookmarkStart w:id="176" w:name="phase-8-complete-when"/>
    <w:p>
      <w:pPr>
        <w:pStyle w:val="Heading2"/>
      </w:pPr>
      <w:r>
        <w:t xml:space="preserve">Phase 8 complete when</w:t>
      </w:r>
    </w:p>
    <w:p>
      <w:pPr>
        <w:pStyle w:val="Compact"/>
        <w:numPr>
          <w:ilvl w:val="0"/>
          <w:numId w:val="1122"/>
        </w:numPr>
      </w:pPr>
      <w:r>
        <w:t xml:space="preserve">Migration</w:t>
      </w:r>
      <w:r>
        <w:t xml:space="preserve"> </w:t>
      </w:r>
      <w:r>
        <w:rPr>
          <w:rStyle w:val="VerbatimChar"/>
        </w:rPr>
        <w:t xml:space="preserve">0021_arc2_phase8_downtime_shift.sql</w:t>
      </w:r>
      <w:r>
        <w:t xml:space="preserve"> </w:t>
      </w:r>
      <w:r>
        <w:t xml:space="preserve">applied. DowntimeEvent CREATEd if not already. Seeds in place.</w:t>
      </w:r>
    </w:p>
    <w:p>
      <w:pPr>
        <w:pStyle w:val="Compact"/>
        <w:numPr>
          <w:ilvl w:val="0"/>
          <w:numId w:val="1123"/>
        </w:numPr>
      </w:pPr>
      <w:r>
        <w:t xml:space="preserve">All Phase 8 procs delivered.</w:t>
      </w:r>
    </w:p>
    <w:p>
      <w:pPr>
        <w:pStyle w:val="Compact"/>
        <w:numPr>
          <w:ilvl w:val="0"/>
          <w:numId w:val="1124"/>
        </w:numPr>
      </w:pPr>
      <w:r>
        <w:t xml:space="preserve">All tests in</w:t>
      </w:r>
      <w:r>
        <w:t xml:space="preserve"> </w:t>
      </w:r>
      <w:r>
        <w:rPr>
          <w:rStyle w:val="VerbatimChar"/>
        </w:rPr>
        <w:t xml:space="preserve">sql/tests/0021_PlantFloor_Downtime_Shift/</w:t>
      </w:r>
      <w:r>
        <w:t xml:space="preserve"> </w:t>
      </w:r>
      <w:r>
        <w:t xml:space="preserve">pass.</w:t>
      </w:r>
    </w:p>
    <w:p>
      <w:pPr>
        <w:pStyle w:val="Compact"/>
        <w:numPr>
          <w:ilvl w:val="0"/>
          <w:numId w:val="1125"/>
        </w:numPr>
      </w:pPr>
      <w:r>
        <w:t xml:space="preserve">Perspective views (Downtime Entry, End-of-Shift Time Entry, Shift-end Summary, Supervisor Dashboard) implemented.</w:t>
      </w:r>
    </w:p>
    <w:p>
      <w:pPr>
        <w:pStyle w:val="Compact"/>
        <w:numPr>
          <w:ilvl w:val="0"/>
          <w:numId w:val="1126"/>
        </w:numPr>
      </w:pPr>
      <w:r>
        <w:t xml:space="preserve">Gateway</w:t>
      </w:r>
      <w:r>
        <w:t xml:space="preserve"> </w:t>
      </w:r>
      <w:r>
        <w:rPr>
          <w:rStyle w:val="VerbatimChar"/>
        </w:rPr>
        <w:t xml:space="preserve">DowntimePlcWatcher</w:t>
      </w:r>
      <w:r>
        <w:t xml:space="preserve"> </w:t>
      </w:r>
      <w:r>
        <w:t xml:space="preserve">per machine implemented and tested against PLC simulator.</w:t>
      </w:r>
    </w:p>
    <w:p>
      <w:pPr>
        <w:pStyle w:val="Compact"/>
        <w:numPr>
          <w:ilvl w:val="0"/>
          <w:numId w:val="1127"/>
        </w:numPr>
      </w:pPr>
      <w:r>
        <w:rPr>
          <w:b/>
          <w:bCs/>
        </w:rPr>
        <w:t xml:space="preserve">End-to-end integration check:</w:t>
      </w:r>
      <w:r>
        <w:t xml:space="preserve"> </w:t>
      </w:r>
      <w:r>
        <w:t xml:space="preserve">PLC opens a downtime event with NULL reason → operator assigns reason via Downtime Entry view → operator runs shift → 15 min before scheduled end, EndOfShiftWindowTrigger surfaces the time-entry control → operator submits (Dedicated single-button) → DowntimeEvent rows for lunch + breaks inserted → Shift-end Summary shows open events; operator acknowledges → next shift’s operator closes the open downtime when the machine resumes.</w:t>
      </w:r>
    </w:p>
    <w:p>
      <w:r>
        <w:pict>
          <v:rect style="width:0;height:1.5pt" o:hralign="center" o:hrstd="t" o:hr="t"/>
        </w:pict>
      </w:r>
    </w:p>
    <w:bookmarkEnd w:id="176"/>
    <w:bookmarkStart w:id="177" w:name="out-of-scope"/>
    <w:p>
      <w:pPr>
        <w:pStyle w:val="Heading2"/>
      </w:pPr>
      <w:r>
        <w:t xml:space="preserve">Out of Scope</w:t>
      </w:r>
    </w:p>
    <w:p>
      <w:pPr>
        <w:pStyle w:val="FirstParagraph"/>
      </w:pPr>
      <w:r>
        <w:t xml:space="preserve">Explicitly excluded from this plan — handled elsewhere or deferred:</w:t>
      </w:r>
    </w:p>
    <w:p>
      <w:pPr>
        <w:pStyle w:val="Compact"/>
        <w:numPr>
          <w:ilvl w:val="0"/>
          <w:numId w:val="1128"/>
        </w:numPr>
      </w:pPr>
      <w:r>
        <w:rPr>
          <w:b/>
          <w:bCs/>
        </w:rPr>
        <w:t xml:space="preserve">OEE Snapshot calculation.</w:t>
      </w:r>
      <w:r>
        <w:t xml:space="preserve"> </w:t>
      </w:r>
      <w:r>
        <w:rPr>
          <w:rStyle w:val="VerbatimChar"/>
        </w:rPr>
        <w:t xml:space="preserve">Oee.OeeSnapshot</w:t>
      </w:r>
      <w:r>
        <w:t xml:space="preserve"> </w:t>
      </w:r>
      <w:r>
        <w:t xml:space="preserve">table exists in the data model as FUTURE scope. No Phase is dedicated to it; no stored procs, no Gateway scripts. Post-MVP workstream.</w:t>
      </w:r>
    </w:p>
    <w:p>
      <w:pPr>
        <w:pStyle w:val="Compact"/>
        <w:numPr>
          <w:ilvl w:val="0"/>
          <w:numId w:val="1128"/>
        </w:numPr>
      </w:pPr>
      <w:r>
        <w:rPr>
          <w:b/>
          <w:bCs/>
        </w:rPr>
        <w:t xml:space="preserve">PD Reports replacement.</w:t>
      </w:r>
      <w:r>
        <w:t xml:space="preserve"> </w:t>
      </w:r>
      <w:r>
        <w:t xml:space="preserve">The four legacy Productivity Database reports (Die Shot, Rejects, Downtime, Production) are a separate Reporting workstream driven from the data captured here. Ignition Reporting module or an equivalent tool will consume the</w:t>
      </w:r>
      <w:r>
        <w:t xml:space="preserve"> </w:t>
      </w:r>
      <w:r>
        <w:rPr>
          <w:rStyle w:val="VerbatimChar"/>
        </w:rPr>
        <w:t xml:space="preserve">ProductionEvent</w:t>
      </w:r>
      <w:r>
        <w:t xml:space="preserve">,</w:t>
      </w:r>
      <w:r>
        <w:t xml:space="preserve"> </w:t>
      </w:r>
      <w:r>
        <w:rPr>
          <w:rStyle w:val="VerbatimChar"/>
        </w:rPr>
        <w:t xml:space="preserve">RejectEvent</w:t>
      </w:r>
      <w:r>
        <w:t xml:space="preserve">,</w:t>
      </w:r>
      <w:r>
        <w:t xml:space="preserve"> </w:t>
      </w:r>
      <w:r>
        <w:rPr>
          <w:rStyle w:val="VerbatimChar"/>
        </w:rPr>
        <w:t xml:space="preserve">DowntimeEvent</w:t>
      </w:r>
      <w:r>
        <w:t xml:space="preserve">, and</w:t>
      </w:r>
      <w:r>
        <w:t xml:space="preserve"> </w:t>
      </w:r>
      <w:r>
        <w:rPr>
          <w:rStyle w:val="VerbatimChar"/>
        </w:rPr>
        <w:t xml:space="preserve">Shift</w:t>
      </w:r>
      <w:r>
        <w:t xml:space="preserve"> </w:t>
      </w:r>
      <w:r>
        <w:t xml:space="preserve">tables directly. Couples to</w:t>
      </w:r>
      <w:r>
        <w:t xml:space="preserve"> </w:t>
      </w:r>
      <w:r>
        <w:rPr>
          <w:b/>
          <w:bCs/>
        </w:rPr>
        <w:t xml:space="preserve">UJ-19</w:t>
      </w:r>
      <w:r>
        <w:t xml:space="preserve"> </w:t>
      </w:r>
      <w:r>
        <w:t xml:space="preserve">+</w:t>
      </w:r>
      <w:r>
        <w:t xml:space="preserve"> </w:t>
      </w:r>
      <w:r>
        <w:rPr>
          <w:b/>
          <w:bCs/>
        </w:rPr>
        <w:t xml:space="preserve">OI-30</w:t>
      </w:r>
      <w:r>
        <w:t xml:space="preserve"> </w:t>
      </w:r>
      <w:r>
        <w:t xml:space="preserve">Reports tile contents.</w:t>
      </w:r>
    </w:p>
    <w:p>
      <w:pPr>
        <w:pStyle w:val="Compact"/>
        <w:numPr>
          <w:ilvl w:val="0"/>
          <w:numId w:val="1128"/>
        </w:numPr>
      </w:pPr>
      <w:r>
        <w:rPr>
          <w:b/>
          <w:bCs/>
        </w:rPr>
        <w:t xml:space="preserve">Macola integration.</w:t>
      </w:r>
      <w:r>
        <w:t xml:space="preserve"> </w:t>
      </w:r>
      <w:r>
        <w:t xml:space="preserve">FUTURE — not in this plan.</w:t>
      </w:r>
    </w:p>
    <w:p>
      <w:pPr>
        <w:pStyle w:val="Compact"/>
        <w:numPr>
          <w:ilvl w:val="0"/>
          <w:numId w:val="1128"/>
        </w:numPr>
      </w:pPr>
      <w:r>
        <w:rPr>
          <w:b/>
          <w:bCs/>
        </w:rPr>
        <w:t xml:space="preserve">Intelex integration.</w:t>
      </w:r>
      <w:r>
        <w:t xml:space="preserve"> </w:t>
      </w:r>
      <w:r>
        <w:t xml:space="preserve">FUTURE — NCM / Failure Analysis remains in Intelex separately. Phase 7’s hold mechanism is the operational disposition tool in MVP; formal NCM workflows stay in Intelex.</w:t>
      </w:r>
    </w:p>
    <w:p>
      <w:pPr>
        <w:pStyle w:val="Compact"/>
        <w:numPr>
          <w:ilvl w:val="0"/>
          <w:numId w:val="1128"/>
        </w:numPr>
      </w:pPr>
      <w:r>
        <w:rPr>
          <w:b/>
          <w:bCs/>
        </w:rPr>
        <w:t xml:space="preserve">Pixel-level Perspective mockups and Perspective JSON project exports.</w:t>
      </w:r>
      <w:r>
        <w:t xml:space="preserve"> </w:t>
      </w:r>
      <w:r>
        <w:t xml:space="preserve">Functional view descriptions only. Mockup production, if done, is a parallel workstream.</w:t>
      </w:r>
    </w:p>
    <w:p>
      <w:pPr>
        <w:pStyle w:val="Compact"/>
        <w:numPr>
          <w:ilvl w:val="0"/>
          <w:numId w:val="1128"/>
        </w:numPr>
      </w:pPr>
      <w:r>
        <w:rPr>
          <w:b/>
          <w:bCs/>
        </w:rPr>
        <w:t xml:space="preserve">Bit-level OPC tag addresses and PLC ladder logic.</w:t>
      </w:r>
      <w:r>
        <w:t xml:space="preserve"> </w:t>
      </w:r>
      <w:r>
        <w:t xml:space="preserve">See</w:t>
      </w:r>
      <w:r>
        <w:t xml:space="preserve"> </w:t>
      </w:r>
      <w:r>
        <w:rPr>
          <w:rStyle w:val="VerbatimChar"/>
        </w:rPr>
        <w:t xml:space="preserve">reference/5GO_AP4_Automation_Touchpoint_Agreement.pdf</w:t>
      </w:r>
      <w:r>
        <w:t xml:space="preserve"> </w:t>
      </w:r>
      <w:r>
        <w:t xml:space="preserve">and FRS Appendix C.</w:t>
      </w:r>
    </w:p>
    <w:p>
      <w:pPr>
        <w:pStyle w:val="Compact"/>
        <w:numPr>
          <w:ilvl w:val="0"/>
          <w:numId w:val="1128"/>
        </w:numPr>
      </w:pPr>
      <w:r>
        <w:rPr>
          <w:b/>
          <w:bCs/>
        </w:rPr>
        <w:t xml:space="preserve">Production-grade PLC firmware changes.</w:t>
      </w:r>
      <w:r>
        <w:t xml:space="preserve"> </w:t>
      </w:r>
      <w:r>
        <w:t xml:space="preserve">Assumed complete by PLC integrator before Phase 6 commissioning.</w:t>
      </w:r>
    </w:p>
    <w:p>
      <w:pPr>
        <w:pStyle w:val="Compact"/>
        <w:numPr>
          <w:ilvl w:val="0"/>
          <w:numId w:val="1128"/>
        </w:numPr>
      </w:pPr>
      <w:r>
        <w:rPr>
          <w:b/>
          <w:bCs/>
        </w:rPr>
        <w:t xml:space="preserve">Material Allocation pre-production workflow</w:t>
      </w:r>
      <w:r>
        <w:t xml:space="preserve"> </w:t>
      </w:r>
      <w:r>
        <w:t xml:space="preserve">(OI-32). Pending Phase 0 confirmation; default closure direction is</w:t>
      </w:r>
      <w:r>
        <w:t xml:space="preserve"> </w:t>
      </w:r>
      <w:r>
        <w:t xml:space="preserve">“not reproduced — Flexware concept collapses into our existing LOT-at-Lineside-Cell + ConsumptionEvent model.”</w:t>
      </w:r>
    </w:p>
    <w:p>
      <w:pPr>
        <w:pStyle w:val="Compact"/>
        <w:numPr>
          <w:ilvl w:val="0"/>
          <w:numId w:val="1128"/>
        </w:numPr>
      </w:pPr>
      <w:r>
        <w:rPr>
          <w:b/>
          <w:bCs/>
        </w:rPr>
        <w:t xml:space="preserve">Production schedule advanced uses</w:t>
      </w:r>
      <w:r>
        <w:t xml:space="preserve"> </w:t>
      </w:r>
      <w:r>
        <w:t xml:space="preserve">(OI-34). Current minimal use (shift-window timing only) is in scope; advanced uses (per-shift target quotas, drift detection, throughput planning) are Phase 0 / post-MVP.</w:t>
      </w:r>
    </w:p>
    <w:p>
      <w:r>
        <w:pict>
          <v:rect style="width:0;height:1.5pt" o:hralign="center" o:hrstd="t" o:hr="t"/>
        </w:pict>
      </w:r>
    </w:p>
    <w:bookmarkEnd w:id="177"/>
    <w:bookmarkStart w:id="178" w:name="open-items-affecting-this-plan"/>
    <w:p>
      <w:pPr>
        <w:pStyle w:val="Heading2"/>
      </w:pPr>
      <w:r>
        <w:t xml:space="preserve">Open Items Affecting This Plan</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Item</w:t>
            </w:r>
          </w:p>
        </w:tc>
        <w:tc>
          <w:tcPr>
            <w:shd w:val="clear" w:color="auto" w:fill="1F4E79"/>
          </w:tcPr>
          <w:tcPr/>
          <w:p>
            <w:pPr>
              <w:pStyle w:val="Compact"/>
            </w:pPr>
            <w:r>
              <w:rPr>
                <w:b/>
                <w:color w:val="FFFFFF"/>
              </w:rPr>
              <w:t xml:space="preserve">Status as of 2026-04-29</w:t>
            </w:r>
          </w:p>
        </w:tc>
        <w:tc>
          <w:tcPr>
            <w:shd w:val="clear" w:color="auto" w:fill="1F4E79"/>
          </w:tcPr>
          <w:tcPr/>
          <w:p>
            <w:pPr>
              <w:pStyle w:val="Compact"/>
            </w:pPr>
            <w:r>
              <w:rPr>
                <w:b/>
                <w:color w:val="FFFFFF"/>
              </w:rPr>
              <w:t xml:space="preserve">Phase affected</w:t>
            </w:r>
          </w:p>
        </w:tc>
        <w:tc>
          <w:tcPr>
            <w:shd w:val="clear" w:color="auto" w:fill="1F4E79"/>
          </w:tcPr>
          <w:tcPr/>
          <w:p>
            <w:pPr>
              <w:pStyle w:val="Compact"/>
            </w:pPr>
            <w:r>
              <w:rPr>
                <w:b/>
                <w:color w:val="FFFFFF"/>
              </w:rPr>
              <w:t xml:space="preserve">Resolution path</w:t>
            </w:r>
          </w:p>
        </w:tc>
      </w:tr>
      <w:tr>
        <w:tc>
          <w:tcPr/>
          <w:p>
            <w:pPr>
              <w:pStyle w:val="Compact"/>
            </w:pPr>
            <w:r>
              <w:rPr>
                <w:b/>
                <w:bCs/>
              </w:rPr>
              <w:t xml:space="preserve">OI-31</w:t>
            </w:r>
            <w:r>
              <w:t xml:space="preserve"> </w:t>
            </w:r>
            <w:r>
              <w:t xml:space="preserve">Identifier sequence + rollout shape</w:t>
            </w:r>
          </w:p>
        </w:tc>
        <w:tc>
          <w:tcPr/>
          <w:p>
            <w:pPr>
              <w:pStyle w:val="Compact"/>
            </w:pPr>
            <w:r>
              <w:t xml:space="preserve">⬜ Open</w:t>
            </w:r>
          </w:p>
        </w:tc>
        <w:tc>
          <w:tcPr/>
          <w:p>
            <w:pPr>
              <w:pStyle w:val="Compact"/>
            </w:pPr>
            <w:r>
              <w:t xml:space="preserve">Phase 1</w:t>
            </w:r>
          </w:p>
        </w:tc>
        <w:tc>
          <w:tcPr/>
          <w:p>
            <w:pPr>
              <w:pStyle w:val="Compact"/>
            </w:pPr>
            <w:r>
              <w:t xml:space="preserve">Phase 0 Track A workshop</w:t>
            </w:r>
          </w:p>
        </w:tc>
      </w:tr>
      <w:tr>
        <w:tc>
          <w:tcPr>
            <w:shd w:val="clear" w:color="auto" w:fill="F2F2F2"/>
          </w:tcPr>
          <w:tcPr/>
          <w:p>
            <w:pPr>
              <w:pStyle w:val="Compact"/>
            </w:pPr>
            <w:r>
              <w:rPr>
                <w:b/>
                <w:bCs/>
              </w:rPr>
              <w:t xml:space="preserve">OI-33</w:t>
            </w:r>
            <w:r>
              <w:t xml:space="preserve"> </w:t>
            </w:r>
            <w:r>
              <w:t xml:space="preserve">AIM pool empty-pool hard-fail</w:t>
            </w:r>
          </w:p>
        </w:tc>
        <w:tc>
          <w:tcPr>
            <w:shd w:val="clear" w:color="auto" w:fill="F2F2F2"/>
          </w:tcPr>
          <w:tcPr/>
          <w:p>
            <w:pPr>
              <w:pStyle w:val="Compact"/>
            </w:pPr>
            <w:r>
              <w:t xml:space="preserve">⬜ Open (HIGH — customer validation)</w:t>
            </w:r>
          </w:p>
        </w:tc>
        <w:tc>
          <w:tcPr>
            <w:shd w:val="clear" w:color="auto" w:fill="F2F2F2"/>
          </w:tcPr>
          <w:tcPr/>
          <w:p>
            <w:pPr>
              <w:pStyle w:val="Compact"/>
            </w:pPr>
            <w:r>
              <w:t xml:space="preserve">Phase 6 + Phase 7</w:t>
            </w:r>
          </w:p>
        </w:tc>
        <w:tc>
          <w:tcPr>
            <w:shd w:val="clear" w:color="auto" w:fill="F2F2F2"/>
          </w:tcPr>
          <w:tcPr/>
          <w:p>
            <w:pPr>
              <w:pStyle w:val="Compact"/>
            </w:pPr>
            <w:r>
              <w:t xml:space="preserve">Phase 0 Track A workshop</w:t>
            </w:r>
          </w:p>
        </w:tc>
      </w:tr>
      <w:tr>
        <w:tc>
          <w:tcPr/>
          <w:p>
            <w:pPr>
              <w:pStyle w:val="Compact"/>
            </w:pPr>
            <w:r>
              <w:rPr>
                <w:b/>
                <w:bCs/>
              </w:rPr>
              <w:t xml:space="preserve">OI-34</w:t>
            </w:r>
            <w:r>
              <w:t xml:space="preserve"> </w:t>
            </w:r>
            <w:r>
              <w:t xml:space="preserve">Production schedule leverage</w:t>
            </w:r>
          </w:p>
        </w:tc>
        <w:tc>
          <w:tcPr/>
          <w:p>
            <w:pPr>
              <w:pStyle w:val="Compact"/>
            </w:pPr>
            <w:r>
              <w:t xml:space="preserve">⬜ Open (MEDIUM)</w:t>
            </w:r>
          </w:p>
        </w:tc>
        <w:tc>
          <w:tcPr/>
          <w:p>
            <w:pPr>
              <w:pStyle w:val="Compact"/>
            </w:pPr>
            <w:r>
              <w:t xml:space="preserve">Phase 8 + post-MVP</w:t>
            </w:r>
          </w:p>
        </w:tc>
        <w:tc>
          <w:tcPr/>
          <w:p>
            <w:pPr>
              <w:pStyle w:val="Compact"/>
            </w:pPr>
            <w:r>
              <w:t xml:space="preserve">Phase 0 Track A workshop</w:t>
            </w:r>
          </w:p>
        </w:tc>
      </w:tr>
      <w:tr>
        <w:tc>
          <w:tcPr>
            <w:shd w:val="clear" w:color="auto" w:fill="F2F2F2"/>
          </w:tcPr>
          <w:tcPr/>
          <w:p>
            <w:pPr>
              <w:pStyle w:val="Compact"/>
            </w:pPr>
            <w:r>
              <w:rPr>
                <w:b/>
                <w:bCs/>
              </w:rPr>
              <w:t xml:space="preserve">OI-35</w:t>
            </w:r>
            <w:r>
              <w:t xml:space="preserve"> </w:t>
            </w:r>
            <w:r>
              <w:t xml:space="preserve">Long-horizon scaling / retention / archiving</w:t>
            </w:r>
          </w:p>
        </w:tc>
        <w:tc>
          <w:tcPr>
            <w:shd w:val="clear" w:color="auto" w:fill="F2F2F2"/>
          </w:tcPr>
          <w:tcPr/>
          <w:p>
            <w:pPr>
              <w:pStyle w:val="Compact"/>
            </w:pPr>
            <w:r>
              <w:t xml:space="preserve">⬜ Open (HIGH — gates Phase 1 SQL build)</w:t>
            </w:r>
          </w:p>
        </w:tc>
        <w:tc>
          <w:tcPr>
            <w:shd w:val="clear" w:color="auto" w:fill="F2F2F2"/>
          </w:tcPr>
          <w:tcPr/>
          <w:p>
            <w:pPr>
              <w:pStyle w:val="Compact"/>
            </w:pPr>
            <w:r>
              <w:t xml:space="preserve">Phase 0 → Phase 1 migration shape</w:t>
            </w:r>
          </w:p>
        </w:tc>
        <w:tc>
          <w:tcPr>
            <w:shd w:val="clear" w:color="auto" w:fill="F2F2F2"/>
          </w:tcPr>
          <w:tcPr/>
          <w:p>
            <w:pPr>
              <w:pStyle w:val="Compact"/>
            </w:pPr>
            <w:r>
              <w:t xml:space="preserve">Phase 0 Track B workshop</w:t>
            </w:r>
          </w:p>
        </w:tc>
      </w:tr>
      <w:tr>
        <w:tc>
          <w:tcPr/>
          <w:p>
            <w:pPr>
              <w:pStyle w:val="Compact"/>
            </w:pPr>
            <w:r>
              <w:rPr>
                <w:b/>
                <w:bCs/>
              </w:rPr>
              <w:t xml:space="preserve">FDS-06-030</w:t>
            </w:r>
            <w:r>
              <w:t xml:space="preserve"> </w:t>
            </w:r>
            <w:r>
              <w:t xml:space="preserve">WorkOrder BIT flags</w:t>
            </w:r>
          </w:p>
        </w:tc>
        <w:tc>
          <w:tcPr/>
          <w:p>
            <w:pPr>
              <w:pStyle w:val="Compact"/>
            </w:pPr>
            <w:r>
              <w:t xml:space="preserve">⬜ Pending</w:t>
            </w:r>
          </w:p>
        </w:tc>
        <w:tc>
          <w:tcPr/>
          <w:p>
            <w:pPr>
              <w:pStyle w:val="Compact"/>
            </w:pPr>
            <w:r>
              <w:t xml:space="preserve">Phase 1</w:t>
            </w:r>
          </w:p>
        </w:tc>
        <w:tc>
          <w:tcPr/>
          <w:p>
            <w:pPr>
              <w:pStyle w:val="Compact"/>
            </w:pPr>
            <w:r>
              <w:t xml:space="preserve">Phase 0 Track A workshop</w:t>
            </w:r>
          </w:p>
        </w:tc>
      </w:tr>
      <w:tr>
        <w:tc>
          <w:tcPr>
            <w:shd w:val="clear" w:color="auto" w:fill="F2F2F2"/>
          </w:tcPr>
          <w:tcPr/>
          <w:p>
            <w:pPr>
              <w:pStyle w:val="Compact"/>
            </w:pPr>
            <w:r>
              <w:rPr>
                <w:b/>
                <w:bCs/>
              </w:rPr>
              <w:t xml:space="preserve">Historical data migration</w:t>
            </w:r>
          </w:p>
        </w:tc>
        <w:tc>
          <w:tcPr>
            <w:shd w:val="clear" w:color="auto" w:fill="F2F2F2"/>
          </w:tcPr>
          <w:tcPr/>
          <w:p>
            <w:pPr>
              <w:pStyle w:val="Compact"/>
            </w:pPr>
            <w:r>
              <w:t xml:space="preserve">⬜ Pending</w:t>
            </w:r>
          </w:p>
        </w:tc>
        <w:tc>
          <w:tcPr>
            <w:shd w:val="clear" w:color="auto" w:fill="F2F2F2"/>
          </w:tcPr>
          <w:tcPr/>
          <w:p>
            <w:pPr>
              <w:pStyle w:val="Compact"/>
            </w:pPr>
            <w:r>
              <w:t xml:space="preserve">Phase 1</w:t>
            </w:r>
          </w:p>
        </w:tc>
        <w:tc>
          <w:tcPr>
            <w:shd w:val="clear" w:color="auto" w:fill="F2F2F2"/>
          </w:tcPr>
          <w:tcPr/>
          <w:p>
            <w:pPr>
              <w:pStyle w:val="Compact"/>
            </w:pPr>
            <w:r>
              <w:t xml:space="preserve">Phase 0 Track A workshop</w:t>
            </w:r>
          </w:p>
        </w:tc>
      </w:tr>
      <w:tr>
        <w:tc>
          <w:tcPr/>
          <w:p>
            <w:pPr>
              <w:pStyle w:val="Compact"/>
            </w:pPr>
            <w:r>
              <w:rPr>
                <w:b/>
                <w:bCs/>
              </w:rPr>
              <w:t xml:space="preserve">A4</w:t>
            </w:r>
            <w:r>
              <w:t xml:space="preserve"> </w:t>
            </w:r>
            <w:r>
              <w:t xml:space="preserve">ShotCount semantics</w:t>
            </w:r>
          </w:p>
        </w:tc>
        <w:tc>
          <w:tcPr/>
          <w:p>
            <w:pPr>
              <w:pStyle w:val="Compact"/>
            </w:pPr>
            <w:r>
              <w:t xml:space="preserve">⬜ Pending</w:t>
            </w:r>
          </w:p>
        </w:tc>
        <w:tc>
          <w:tcPr/>
          <w:p>
            <w:pPr>
              <w:pStyle w:val="Compact"/>
            </w:pPr>
            <w:r>
              <w:t xml:space="preserve">Phases 3 + 8</w:t>
            </w:r>
          </w:p>
        </w:tc>
        <w:tc>
          <w:tcPr/>
          <w:p>
            <w:pPr>
              <w:pStyle w:val="Compact"/>
            </w:pPr>
            <w:r>
              <w:t xml:space="preserve">Phase 0 Track A workshop</w:t>
            </w:r>
          </w:p>
        </w:tc>
      </w:tr>
      <w:tr>
        <w:tc>
          <w:tcPr>
            <w:shd w:val="clear" w:color="auto" w:fill="F2F2F2"/>
          </w:tcPr>
          <w:tcPr/>
          <w:p>
            <w:pPr>
              <w:pStyle w:val="Compact"/>
            </w:pPr>
            <w:r>
              <w:rPr>
                <w:b/>
                <w:bCs/>
              </w:rPr>
              <w:t xml:space="preserve">A5</w:t>
            </w:r>
            <w:r>
              <w:t xml:space="preserve"> </w:t>
            </w:r>
            <w:r>
              <w:t xml:space="preserve">DefaultScreen + ConfirmationMethod seeding</w:t>
            </w:r>
          </w:p>
        </w:tc>
        <w:tc>
          <w:tcPr>
            <w:shd w:val="clear" w:color="auto" w:fill="F2F2F2"/>
          </w:tcPr>
          <w:tcPr/>
          <w:p>
            <w:pPr>
              <w:pStyle w:val="Compact"/>
            </w:pPr>
            <w:r>
              <w:t xml:space="preserve">⬜ Pending</w:t>
            </w:r>
          </w:p>
        </w:tc>
        <w:tc>
          <w:tcPr>
            <w:shd w:val="clear" w:color="auto" w:fill="F2F2F2"/>
          </w:tcPr>
          <w:tcPr/>
          <w:p>
            <w:pPr>
              <w:pStyle w:val="Compact"/>
            </w:pPr>
            <w:r>
              <w:t xml:space="preserve">Phase 1</w:t>
            </w:r>
          </w:p>
        </w:tc>
        <w:tc>
          <w:tcPr>
            <w:shd w:val="clear" w:color="auto" w:fill="F2F2F2"/>
          </w:tcPr>
          <w:tcPr/>
          <w:p>
            <w:pPr>
              <w:pStyle w:val="Compact"/>
            </w:pPr>
            <w:r>
              <w:t xml:space="preserve">Phase 0 Track A workshop</w:t>
            </w:r>
          </w:p>
        </w:tc>
      </w:tr>
      <w:tr>
        <w:tc>
          <w:tcPr/>
          <w:p>
            <w:pPr>
              <w:pStyle w:val="Compact"/>
            </w:pPr>
            <w:r>
              <w:rPr>
                <w:b/>
                <w:bCs/>
              </w:rPr>
              <w:t xml:space="preserve">A6</w:t>
            </w:r>
            <w:r>
              <w:t xml:space="preserve"> </w:t>
            </w:r>
            <w:r>
              <w:t xml:space="preserve">AIM Hold/Update contract detail</w:t>
            </w:r>
          </w:p>
        </w:tc>
        <w:tc>
          <w:tcPr/>
          <w:p>
            <w:pPr>
              <w:pStyle w:val="Compact"/>
            </w:pPr>
            <w:r>
              <w:t xml:space="preserve">⬜ Pending</w:t>
            </w:r>
          </w:p>
        </w:tc>
        <w:tc>
          <w:tcPr/>
          <w:p>
            <w:pPr>
              <w:pStyle w:val="Compact"/>
            </w:pPr>
            <w:r>
              <w:t xml:space="preserve">Phase 7</w:t>
            </w:r>
          </w:p>
        </w:tc>
        <w:tc>
          <w:tcPr/>
          <w:p>
            <w:pPr>
              <w:pStyle w:val="Compact"/>
            </w:pPr>
            <w:r>
              <w:t xml:space="preserve">Phase 0 Track A workshop</w:t>
            </w:r>
          </w:p>
        </w:tc>
      </w:tr>
      <w:tr>
        <w:tc>
          <w:tcPr>
            <w:shd w:val="clear" w:color="auto" w:fill="F2F2F2"/>
          </w:tcPr>
          <w:tcPr/>
          <w:p>
            <w:pPr>
              <w:pStyle w:val="Compact"/>
            </w:pPr>
            <w:r>
              <w:rPr>
                <w:b/>
                <w:bCs/>
              </w:rPr>
              <w:t xml:space="preserve">A7</w:t>
            </w:r>
            <w:r>
              <w:t xml:space="preserve"> </w:t>
            </w:r>
            <w:r>
              <w:t xml:space="preserve">Label template scope</w:t>
            </w:r>
          </w:p>
        </w:tc>
        <w:tc>
          <w:tcPr>
            <w:shd w:val="clear" w:color="auto" w:fill="F2F2F2"/>
          </w:tcPr>
          <w:tcPr/>
          <w:p>
            <w:pPr>
              <w:pStyle w:val="Compact"/>
            </w:pPr>
            <w:r>
              <w:t xml:space="preserve">⬜ Pending</w:t>
            </w:r>
          </w:p>
        </w:tc>
        <w:tc>
          <w:tcPr>
            <w:shd w:val="clear" w:color="auto" w:fill="F2F2F2"/>
          </w:tcPr>
          <w:tcPr/>
          <w:p>
            <w:pPr>
              <w:pStyle w:val="Compact"/>
            </w:pPr>
            <w:r>
              <w:t xml:space="preserve">Phase 6 + Phase 7</w:t>
            </w:r>
          </w:p>
        </w:tc>
        <w:tc>
          <w:tcPr>
            <w:shd w:val="clear" w:color="auto" w:fill="F2F2F2"/>
          </w:tcPr>
          <w:tcPr/>
          <w:p>
            <w:pPr>
              <w:pStyle w:val="Compact"/>
            </w:pPr>
            <w:r>
              <w:t xml:space="preserve">Phase 0 Track A walkthrough; couples to S-09</w:t>
            </w:r>
          </w:p>
        </w:tc>
      </w:tr>
      <w:tr>
        <w:tc>
          <w:tcPr/>
          <w:p>
            <w:pPr>
              <w:pStyle w:val="Compact"/>
            </w:pPr>
            <w:r>
              <w:rPr>
                <w:b/>
                <w:bCs/>
              </w:rPr>
              <w:t xml:space="preserve">A8</w:t>
            </w:r>
            <w:r>
              <w:t xml:space="preserve"> </w:t>
            </w:r>
            <w:r>
              <w:t xml:space="preserve">OI-32 Material Allocation walkthrough</w:t>
            </w:r>
          </w:p>
        </w:tc>
        <w:tc>
          <w:tcPr/>
          <w:p>
            <w:pPr>
              <w:pStyle w:val="Compact"/>
            </w:pPr>
            <w:r>
              <w:t xml:space="preserve">⬜ Pending</w:t>
            </w:r>
          </w:p>
        </w:tc>
        <w:tc>
          <w:tcPr/>
          <w:p>
            <w:pPr>
              <w:pStyle w:val="Compact"/>
            </w:pPr>
            <w:r>
              <w:t xml:space="preserve">Phase 6</w:t>
            </w:r>
          </w:p>
        </w:tc>
        <w:tc>
          <w:tcPr/>
          <w:p>
            <w:pPr>
              <w:pStyle w:val="Compact"/>
            </w:pPr>
            <w:r>
              <w:t xml:space="preserve">Phase 0 Track A walkthrough</w:t>
            </w:r>
          </w:p>
        </w:tc>
      </w:tr>
      <w:tr>
        <w:tc>
          <w:tcPr>
            <w:shd w:val="clear" w:color="auto" w:fill="F2F2F2"/>
          </w:tcPr>
          <w:tcPr/>
          <w:p>
            <w:pPr>
              <w:pStyle w:val="Compact"/>
            </w:pPr>
            <w:r>
              <w:rPr>
                <w:b/>
                <w:bCs/>
              </w:rPr>
              <w:t xml:space="preserve">UJ-03</w:t>
            </w:r>
            <w:r>
              <w:t xml:space="preserve"> </w:t>
            </w:r>
            <w:r>
              <w:t xml:space="preserve">Sublot trigger default quantities</w:t>
            </w:r>
          </w:p>
        </w:tc>
        <w:tc>
          <w:tcPr>
            <w:shd w:val="clear" w:color="auto" w:fill="F2F2F2"/>
          </w:tcPr>
          <w:tcPr/>
          <w:p>
            <w:pPr>
              <w:pStyle w:val="Compact"/>
            </w:pPr>
            <w:r>
              <w:t xml:space="preserve">🔶 In Review (Ben)</w:t>
            </w:r>
          </w:p>
        </w:tc>
        <w:tc>
          <w:tcPr>
            <w:shd w:val="clear" w:color="auto" w:fill="F2F2F2"/>
          </w:tcPr>
          <w:tcPr/>
          <w:p>
            <w:pPr>
              <w:pStyle w:val="Compact"/>
            </w:pPr>
            <w:r>
              <w:t xml:space="preserve">Phase 5</w:t>
            </w:r>
          </w:p>
        </w:tc>
        <w:tc>
          <w:tcPr>
            <w:shd w:val="clear" w:color="auto" w:fill="F2F2F2"/>
          </w:tcPr>
          <w:tcPr/>
          <w:p>
            <w:pPr>
              <w:pStyle w:val="Compact"/>
            </w:pPr>
            <w:r>
              <w:t xml:space="preserve">Split fires at Machining OUT (per MPP, 2026-06). Default direction shipped (RequiresSubLotSplit BIT on MachiningOut template + N=2 even default); Ben confirms post-MVP whether per-Item override needed</w:t>
            </w:r>
          </w:p>
        </w:tc>
      </w:tr>
      <w:tr>
        <w:tc>
          <w:tcPr/>
          <w:p>
            <w:pPr>
              <w:pStyle w:val="Compact"/>
            </w:pPr>
            <w:r>
              <w:rPr>
                <w:b/>
                <w:bCs/>
              </w:rPr>
              <w:t xml:space="preserve">UJ-05</w:t>
            </w:r>
            <w:r>
              <w:t xml:space="preserve"> </w:t>
            </w:r>
            <w:r>
              <w:t xml:space="preserve">Sort Cage serial migration</w:t>
            </w:r>
          </w:p>
        </w:tc>
        <w:tc>
          <w:tcPr/>
          <w:p>
            <w:pPr>
              <w:pStyle w:val="Compact"/>
            </w:pPr>
            <w:r>
              <w:t xml:space="preserve">⬜ Open (default direction committed)</w:t>
            </w:r>
          </w:p>
        </w:tc>
        <w:tc>
          <w:tcPr/>
          <w:p>
            <w:pPr>
              <w:pStyle w:val="Compact"/>
            </w:pPr>
            <w:r>
              <w:t xml:space="preserve">Phase 7</w:t>
            </w:r>
          </w:p>
        </w:tc>
        <w:tc>
          <w:tcPr/>
          <w:p>
            <w:pPr>
              <w:pStyle w:val="Compact"/>
            </w:pPr>
            <w:r>
              <w:t xml:space="preserve">Update-in-place + ContainerSerialHistory is built; awaits MPP Quality + Honda compliance affirmation. Reverts to void-and-recreate if rejected.</w:t>
            </w:r>
          </w:p>
        </w:tc>
      </w:tr>
      <w:tr>
        <w:tc>
          <w:tcPr>
            <w:shd w:val="clear" w:color="auto" w:fill="F2F2F2"/>
          </w:tcPr>
          <w:tcPr/>
          <w:p>
            <w:pPr>
              <w:pStyle w:val="Compact"/>
            </w:pPr>
            <w:r>
              <w:rPr>
                <w:b/>
                <w:bCs/>
              </w:rPr>
              <w:t xml:space="preserve">UJ-19</w:t>
            </w:r>
            <w:r>
              <w:t xml:space="preserve"> </w:t>
            </w:r>
            <w:r>
              <w:t xml:space="preserve">PD reports replacement</w:t>
            </w:r>
          </w:p>
        </w:tc>
        <w:tc>
          <w:tcPr>
            <w:shd w:val="clear" w:color="auto" w:fill="F2F2F2"/>
          </w:tcPr>
          <w:tcPr/>
          <w:p>
            <w:pPr>
              <w:pStyle w:val="Compact"/>
            </w:pPr>
            <w:r>
              <w:t xml:space="preserve">⬜ Open</w:t>
            </w:r>
          </w:p>
        </w:tc>
        <w:tc>
          <w:tcPr>
            <w:shd w:val="clear" w:color="auto" w:fill="F2F2F2"/>
          </w:tcPr>
          <w:tcPr/>
          <w:p>
            <w:pPr>
              <w:pStyle w:val="Compact"/>
            </w:pPr>
            <w:r>
              <w:t xml:space="preserve">Post-MVP Reporting workstream</w:t>
            </w:r>
          </w:p>
        </w:tc>
        <w:tc>
          <w:tcPr>
            <w:shd w:val="clear" w:color="auto" w:fill="F2F2F2"/>
          </w:tcPr>
          <w:tcPr/>
          <w:p>
            <w:pPr>
              <w:pStyle w:val="Compact"/>
            </w:pPr>
            <w:r>
              <w:t xml:space="preserve">Phase 0 Track A enumerates reports; build is separate</w:t>
            </w:r>
          </w:p>
        </w:tc>
      </w:tr>
      <w:tr>
        <w:tc>
          <w:tcPr/>
          <w:p>
            <w:pPr>
              <w:pStyle w:val="Compact"/>
            </w:pPr>
            <w:r>
              <w:rPr>
                <w:b/>
                <w:bCs/>
              </w:rPr>
              <w:t xml:space="preserve">OI-24..30 discovery items</w:t>
            </w:r>
          </w:p>
        </w:tc>
        <w:tc>
          <w:tcPr/>
          <w:p>
            <w:pPr>
              <w:pStyle w:val="Compact"/>
            </w:pPr>
            <w:r>
              <w:t xml:space="preserve">⬜ Open</w:t>
            </w:r>
          </w:p>
        </w:tc>
        <w:tc>
          <w:tcPr/>
          <w:p>
            <w:pPr>
              <w:pStyle w:val="Compact"/>
            </w:pPr>
            <w:r>
              <w:t xml:space="preserve">Various phases</w:t>
            </w:r>
          </w:p>
        </w:tc>
        <w:tc>
          <w:tcPr/>
          <w:p>
            <w:pPr>
              <w:pStyle w:val="Compact"/>
            </w:pPr>
            <w:r>
              <w:t xml:space="preserve">Handled in respective phase walkthroughs as MPP brings input</w:t>
            </w:r>
          </w:p>
        </w:tc>
      </w:tr>
    </w:tbl>
    <w:p>
      <w:pPr>
        <w:pStyle w:val="BodyText"/>
      </w:pPr>
      <w:r>
        <w:t xml:space="preserve">See</w:t>
      </w:r>
      <w:r>
        <w:t xml:space="preserve"> </w:t>
      </w:r>
      <w:r>
        <w:rPr>
          <w:rStyle w:val="VerbatimChar"/>
        </w:rPr>
        <w:t xml:space="preserve">MPP_MES_Open_Issues_Register.docx</w:t>
      </w:r>
      <w:r>
        <w:t xml:space="preserve"> </w:t>
      </w:r>
      <w:r>
        <w:t xml:space="preserve">v2.16 for full text and decision history.</w:t>
      </w:r>
    </w:p>
    <w:p>
      <w:r>
        <w:pict>
          <v:rect style="width:0;height:1.5pt" o:hralign="center" o:hrstd="t" o:hr="t"/>
        </w:pict>
      </w:r>
    </w:p>
    <w:bookmarkEnd w:id="178"/>
    <w:bookmarkStart w:id="179" w:name="related-documents"/>
    <w:p>
      <w:pPr>
        <w:pStyle w:val="Heading2"/>
      </w:pPr>
      <w:r>
        <w:t xml:space="preserve">Related Documents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Document</w:t>
            </w:r>
          </w:p>
        </w:tc>
        <w:tc>
          <w:tcPr>
            <w:shd w:val="clear" w:color="auto" w:fill="1F4E79"/>
          </w:tcPr>
          <w:tcPr/>
          <w:p>
            <w:pPr>
              <w:pStyle w:val="Compact"/>
            </w:pPr>
            <w:r>
              <w:rPr>
                <w:b/>
                <w:color w:val="FFFFFF"/>
              </w:rPr>
              <w:t xml:space="preserve">Version (2026-04-29)</w:t>
            </w:r>
          </w:p>
        </w:tc>
        <w:tc>
          <w:tcPr>
            <w:shd w:val="clear" w:color="auto" w:fill="1F4E79"/>
          </w:tcPr>
          <w:tcPr/>
          <w:p>
            <w:pPr>
              <w:pStyle w:val="Compact"/>
            </w:pPr>
            <w:r>
              <w:rPr>
                <w:b/>
                <w:color w:val="FFFFFF"/>
              </w:rPr>
              <w:t xml:space="preserve">Relevance</w:t>
            </w:r>
          </w:p>
        </w:tc>
      </w:tr>
      <w:tr>
        <w:tc>
          <w:tcPr/>
          <w:p>
            <w:pPr>
              <w:pStyle w:val="Compact"/>
            </w:pPr>
            <w:r>
              <w:rPr>
                <w:rStyle w:val="VerbatimChar"/>
              </w:rPr>
              <w:t xml:space="preserve">MPP_MES_SUMMARY.md</w:t>
            </w:r>
          </w:p>
        </w:tc>
        <w:tc>
          <w:tcPr/>
          <w:p>
            <w:pPr>
              <w:pStyle w:val="Compact"/>
            </w:pPr>
            <w:r>
              <w:t xml:space="preserve">current</w:t>
            </w:r>
          </w:p>
        </w:tc>
        <w:tc>
          <w:tcPr/>
          <w:p>
            <w:pPr>
              <w:pStyle w:val="Compact"/>
            </w:pPr>
            <w:r>
              <w:t xml:space="preserve">Project index, scope matrix overview</w:t>
            </w:r>
          </w:p>
        </w:tc>
      </w:tr>
      <w:tr>
        <w:tc>
          <w:tcPr>
            <w:shd w:val="clear" w:color="auto" w:fill="F2F2F2"/>
          </w:tcPr>
          <w:tcPr/>
          <w:p>
            <w:pPr>
              <w:pStyle w:val="Compact"/>
            </w:pPr>
            <w:r>
              <w:rPr>
                <w:rStyle w:val="VerbatimChar"/>
              </w:rPr>
              <w:t xml:space="preserve">MPP_MES_DATA_MODEL.docx</w:t>
            </w:r>
          </w:p>
        </w:tc>
        <w:tc>
          <w:tcPr>
            <w:shd w:val="clear" w:color="auto" w:fill="F2F2F2"/>
          </w:tcPr>
          <w:tcPr/>
          <w:p>
            <w:pPr>
              <w:pStyle w:val="Compact"/>
            </w:pPr>
            <w:r>
              <w:t xml:space="preserve">v1.9l</w:t>
            </w:r>
          </w:p>
        </w:tc>
        <w:tc>
          <w:tcPr>
            <w:shd w:val="clear" w:color="auto" w:fill="F2F2F2"/>
          </w:tcPr>
          <w:tcPr/>
          <w:p>
            <w:pPr>
              <w:pStyle w:val="Compact"/>
            </w:pPr>
            <w:r>
              <w:t xml:space="preserve">Every table + view + column referenced in this plan</w:t>
            </w:r>
          </w:p>
        </w:tc>
      </w:tr>
      <w:tr>
        <w:tc>
          <w:tcPr/>
          <w:p>
            <w:pPr>
              <w:pStyle w:val="Compact"/>
            </w:pPr>
            <w:r>
              <w:rPr>
                <w:rStyle w:val="VerbatimChar"/>
              </w:rPr>
              <w:t xml:space="preserve">MPP_MES_FDS.docx</w:t>
            </w:r>
          </w:p>
        </w:tc>
        <w:tc>
          <w:tcPr/>
          <w:p>
            <w:pPr>
              <w:pStyle w:val="Compact"/>
            </w:pPr>
            <w:r>
              <w:t xml:space="preserve">v0.11m</w:t>
            </w:r>
          </w:p>
        </w:tc>
        <w:tc>
          <w:tcPr/>
          <w:p>
            <w:pPr>
              <w:pStyle w:val="Compact"/>
            </w:pPr>
            <w:r>
              <w:t xml:space="preserve">Functional Design Specification — every FDS-XX-NNN cited</w:t>
            </w:r>
          </w:p>
        </w:tc>
      </w:tr>
      <w:tr>
        <w:tc>
          <w:tcPr>
            <w:shd w:val="clear" w:color="auto" w:fill="F2F2F2"/>
          </w:tcPr>
          <w:tcPr/>
          <w:p>
            <w:pPr>
              <w:pStyle w:val="Compact"/>
            </w:pPr>
            <w:r>
              <w:rPr>
                <w:rStyle w:val="VerbatimChar"/>
              </w:rPr>
              <w:t xml:space="preserve">MPP_MES_FDS_CHANGELOG.docx</w:t>
            </w:r>
          </w:p>
        </w:tc>
        <w:tc>
          <w:tcPr>
            <w:shd w:val="clear" w:color="auto" w:fill="F2F2F2"/>
          </w:tcPr>
          <w:tcPr/>
          <w:p>
            <w:pPr>
              <w:pStyle w:val="Compact"/>
            </w:pPr>
            <w:r>
              <w:t xml:space="preserve">tracks v0.11m</w:t>
            </w:r>
          </w:p>
        </w:tc>
        <w:tc>
          <w:tcPr>
            <w:shd w:val="clear" w:color="auto" w:fill="F2F2F2"/>
          </w:tcPr>
          <w:tcPr/>
          <w:p>
            <w:pPr>
              <w:pStyle w:val="Compact"/>
            </w:pPr>
            <w:r>
              <w:t xml:space="preserve">Pre-release revision history companion to the FDS</w:t>
            </w:r>
          </w:p>
        </w:tc>
      </w:tr>
      <w:tr>
        <w:tc>
          <w:tcPr/>
          <w:p>
            <w:pPr>
              <w:pStyle w:val="Compact"/>
            </w:pPr>
            <w:r>
              <w:rPr>
                <w:rStyle w:val="VerbatimChar"/>
              </w:rPr>
              <w:t xml:space="preserve">MPP_MES_USER_JOURNEYS.docx</w:t>
            </w:r>
          </w:p>
        </w:tc>
        <w:tc>
          <w:tcPr/>
          <w:p>
            <w:pPr>
              <w:pStyle w:val="Compact"/>
            </w:pPr>
            <w:r>
              <w:t xml:space="preserve">v0.9</w:t>
            </w:r>
          </w:p>
        </w:tc>
        <w:tc>
          <w:tcPr/>
          <w:p>
            <w:pPr>
              <w:pStyle w:val="Compact"/>
            </w:pPr>
            <w:r>
              <w:t xml:space="preserve">Arc 2 narrative — this plan is the execution map for the Arc 2 journey</w:t>
            </w:r>
          </w:p>
        </w:tc>
      </w:tr>
      <w:tr>
        <w:tc>
          <w:tcPr>
            <w:shd w:val="clear" w:color="auto" w:fill="F2F2F2"/>
          </w:tcPr>
          <w:tcPr/>
          <w:p>
            <w:pPr>
              <w:pStyle w:val="Compact"/>
            </w:pPr>
            <w:r>
              <w:rPr>
                <w:rStyle w:val="VerbatimChar"/>
              </w:rPr>
              <w:t xml:space="preserve">MPP_MES_Open_Issues_Register.docx</w:t>
            </w:r>
          </w:p>
        </w:tc>
        <w:tc>
          <w:tcPr>
            <w:shd w:val="clear" w:color="auto" w:fill="F2F2F2"/>
          </w:tcPr>
          <w:tcPr/>
          <w:p>
            <w:pPr>
              <w:pStyle w:val="Compact"/>
            </w:pPr>
            <w:r>
              <w:t xml:space="preserve">v2.16</w:t>
            </w:r>
          </w:p>
        </w:tc>
        <w:tc>
          <w:tcPr>
            <w:shd w:val="clear" w:color="auto" w:fill="F2F2F2"/>
          </w:tcPr>
          <w:tcPr/>
          <w:p>
            <w:pPr>
              <w:pStyle w:val="Compact"/>
            </w:pPr>
            <w:r>
              <w:t xml:space="preserve">Open items tracking (OI-XX, UJ-XX)</w:t>
            </w:r>
          </w:p>
        </w:tc>
      </w:tr>
      <w:tr>
        <w:tc>
          <w:tcPr/>
          <w:p>
            <w:pPr>
              <w:pStyle w:val="Compact"/>
            </w:pPr>
            <w:r>
              <w:rPr>
                <w:rStyle w:val="VerbatimChar"/>
              </w:rPr>
              <w:t xml:space="preserve">MPP_MES_SEEDING_REGISTRY.docx</w:t>
            </w:r>
          </w:p>
        </w:tc>
        <w:tc>
          <w:tcPr/>
          <w:p>
            <w:pPr>
              <w:pStyle w:val="Compact"/>
            </w:pPr>
            <w:r>
              <w:t xml:space="preserve">v1.0</w:t>
            </w:r>
          </w:p>
        </w:tc>
        <w:tc>
          <w:tcPr/>
          <w:p>
            <w:pPr>
              <w:pStyle w:val="Compact"/>
            </w:pPr>
            <w:r>
              <w:t xml:space="preserve">External-data items S-01..S-11 and their phase coupling</w:t>
            </w:r>
          </w:p>
        </w:tc>
      </w:tr>
      <w:tr>
        <w:tc>
          <w:tcPr>
            <w:shd w:val="clear" w:color="auto" w:fill="F2F2F2"/>
          </w:tcPr>
          <w:tcPr/>
          <w:p>
            <w:pPr>
              <w:pStyle w:val="Compact"/>
            </w:pPr>
            <w:r>
              <w:rPr>
                <w:rStyle w:val="VerbatimChar"/>
              </w:rPr>
              <w:t xml:space="preserve">MPP_MES_ERD.html</w:t>
            </w:r>
          </w:p>
        </w:tc>
        <w:tc>
          <w:tcPr>
            <w:shd w:val="clear" w:color="auto" w:fill="F2F2F2"/>
          </w:tcPr>
          <w:tcPr/>
          <w:p>
            <w:pPr>
              <w:pStyle w:val="Compact"/>
            </w:pPr>
            <w:r>
              <w:t xml:space="preserve">v1.9i (regen pending v1.9j+l)</w:t>
            </w:r>
          </w:p>
        </w:tc>
        <w:tc>
          <w:tcPr>
            <w:shd w:val="clear" w:color="auto" w:fill="F2F2F2"/>
          </w:tcPr>
          <w:tcPr/>
          <w:p>
            <w:pPr>
              <w:pStyle w:val="Compact"/>
            </w:pPr>
            <w:r>
              <w:t xml:space="preserve">Visual ERD — confirm FK linkages</w:t>
            </w:r>
          </w:p>
        </w:tc>
      </w:tr>
      <w:tr>
        <w:tc>
          <w:tcPr/>
          <w:p>
            <w:pPr>
              <w:pStyle w:val="Compact"/>
            </w:pPr>
            <w:r>
              <w:rPr>
                <w:rStyle w:val="VerbatimChar"/>
              </w:rPr>
              <w:t xml:space="preserve">MPP_MES_PHASED_PLAN_CONFIG_TOOL.docx</w:t>
            </w:r>
          </w:p>
        </w:tc>
        <w:tc>
          <w:tcPr/>
          <w:p>
            <w:pPr>
              <w:pStyle w:val="Compact"/>
            </w:pPr>
            <w:r>
              <w:t xml:space="preserve">v1.7</w:t>
            </w:r>
          </w:p>
        </w:tc>
        <w:tc>
          <w:tcPr/>
          <w:p>
            <w:pPr>
              <w:pStyle w:val="Compact"/>
            </w:pPr>
            <w:r>
              <w:t xml:space="preserve">Arc 1 plan — predecessor and source of Cross-Cutting Concerns base + Stored Procedure Template</w:t>
            </w:r>
          </w:p>
        </w:tc>
      </w:tr>
      <w:tr>
        <w:tc>
          <w:tcPr>
            <w:shd w:val="clear" w:color="auto" w:fill="F2F2F2"/>
          </w:tcPr>
          <w:tcPr/>
          <w:p>
            <w:pPr>
              <w:pStyle w:val="Compact"/>
            </w:pPr>
            <w:r>
              <w:rPr>
                <w:rStyle w:val="VerbatimChar"/>
              </w:rPr>
              <w:t xml:space="preserve">sql_best_practices_mes.md</w:t>
            </w:r>
          </w:p>
        </w:tc>
        <w:tc>
          <w:tcPr>
            <w:shd w:val="clear" w:color="auto" w:fill="F2F2F2"/>
          </w:tcPr>
          <w:tcPr/>
          <w:p>
            <w:pPr>
              <w:pStyle w:val="Compact"/>
            </w:pPr>
            <w:r>
              <w:t xml:space="preserve">current</w:t>
            </w:r>
          </w:p>
        </w:tc>
        <w:tc>
          <w:tcPr>
            <w:shd w:val="clear" w:color="auto" w:fill="F2F2F2"/>
          </w:tcPr>
          <w:tcPr/>
          <w:p>
            <w:pPr>
              <w:pStyle w:val="Compact"/>
            </w:pPr>
            <w:r>
              <w:t xml:space="preserve">SQL conventions</w:t>
            </w:r>
          </w:p>
        </w:tc>
      </w:tr>
      <w:tr>
        <w:tc>
          <w:tcPr/>
          <w:p>
            <w:pPr>
              <w:pStyle w:val="Compact"/>
            </w:pPr>
            <w:r>
              <w:rPr>
                <w:rStyle w:val="VerbatimChar"/>
              </w:rPr>
              <w:t xml:space="preserve">sql_version_control_guide.md</w:t>
            </w:r>
          </w:p>
        </w:tc>
        <w:tc>
          <w:tcPr/>
          <w:p>
            <w:pPr>
              <w:pStyle w:val="Compact"/>
            </w:pPr>
            <w:r>
              <w:t xml:space="preserve">current</w:t>
            </w:r>
          </w:p>
        </w:tc>
        <w:tc>
          <w:tcPr/>
          <w:p>
            <w:pPr>
              <w:pStyle w:val="Compact"/>
            </w:pPr>
            <w:r>
              <w:t xml:space="preserve">Migration + reset workflow</w:t>
            </w:r>
          </w:p>
        </w:tc>
      </w:tr>
      <w:tr>
        <w:tc>
          <w:tcPr>
            <w:shd w:val="clear" w:color="auto" w:fill="F2F2F2"/>
          </w:tcPr>
          <w:tcPr/>
          <w:p>
            <w:pPr>
              <w:pStyle w:val="Compact"/>
            </w:pPr>
            <w:r>
              <w:rPr>
                <w:rStyle w:val="VerbatimChar"/>
              </w:rPr>
              <w:t xml:space="preserve">Meeting_Notes/2026-04-28_DataModel_Indexing_Scaling_Review.md</w:t>
            </w:r>
          </w:p>
        </w:tc>
        <w:tc>
          <w:tcPr>
            <w:shd w:val="clear" w:color="auto" w:fill="F2F2F2"/>
          </w:tcPr>
          <w:tcPr/>
          <w:p>
            <w:pPr>
              <w:pStyle w:val="Compact"/>
            </w:pPr>
            <w:r>
              <w:t xml:space="preserve">2026-04-29 update</w:t>
            </w:r>
          </w:p>
        </w:tc>
        <w:tc>
          <w:tcPr>
            <w:shd w:val="clear" w:color="auto" w:fill="F2F2F2"/>
          </w:tcPr>
          <w:tcPr/>
          <w:p>
            <w:pPr>
              <w:pStyle w:val="Compact"/>
            </w:pPr>
            <w:r>
              <w:t xml:space="preserve">Drives Phase 0 Track B (OI-35) decisions</w:t>
            </w:r>
          </w:p>
        </w:tc>
      </w:tr>
      <w:tr>
        <w:tc>
          <w:tcPr/>
          <w:p>
            <w:pPr>
              <w:pStyle w:val="Compact"/>
            </w:pPr>
            <w:r>
              <w:rPr>
                <w:rStyle w:val="VerbatimChar"/>
              </w:rPr>
              <w:t xml:space="preserve">Meeting_Notes/2026-04-24_OI-31_Single-Line_Deployment_Impact.md</w:t>
            </w:r>
          </w:p>
        </w:tc>
        <w:tc>
          <w:tcPr/>
          <w:p>
            <w:pPr>
              <w:pStyle w:val="Compact"/>
            </w:pPr>
            <w:r>
              <w:t xml:space="preserve">2026-04-24</w:t>
            </w:r>
          </w:p>
        </w:tc>
        <w:tc>
          <w:tcPr/>
          <w:p>
            <w:pPr>
              <w:pStyle w:val="Compact"/>
            </w:pPr>
            <w:r>
              <w:t xml:space="preserve">Background memo for OI-31 rollout-shape decision</w:t>
            </w:r>
          </w:p>
        </w:tc>
      </w:tr>
      <w:tr>
        <w:tc>
          <w:tcPr>
            <w:shd w:val="clear" w:color="auto" w:fill="F2F2F2"/>
          </w:tcPr>
          <w:tcPr/>
          <w:p>
            <w:pPr>
              <w:pStyle w:val="Compact"/>
            </w:pPr>
            <w:r>
              <w:rPr>
                <w:rStyle w:val="VerbatimChar"/>
              </w:rPr>
              <w:t xml:space="preserve">reference/5GO_AP4_Automation_Touchpoint_Agreement.pdf</w:t>
            </w:r>
          </w:p>
        </w:tc>
        <w:tc>
          <w:tcPr>
            <w:shd w:val="clear" w:color="auto" w:fill="F2F2F2"/>
          </w:tcPr>
          <w:tcPr/>
          <w:p>
            <w:pPr>
              <w:pStyle w:val="Compact"/>
            </w:pPr>
            <w:r>
              <w:t xml:space="preserve">source</w:t>
            </w:r>
          </w:p>
        </w:tc>
        <w:tc>
          <w:tcPr>
            <w:shd w:val="clear" w:color="auto" w:fill="F2F2F2"/>
          </w:tcPr>
          <w:tcPr/>
          <w:p>
            <w:pPr>
              <w:pStyle w:val="Compact"/>
            </w:pPr>
            <w:r>
              <w:t xml:space="preserve">PLC / MIP bit-level protocol</w:t>
            </w:r>
          </w:p>
        </w:tc>
      </w:tr>
      <w:tr>
        <w:tc>
          <w:tcPr/>
          <w:p>
            <w:pPr>
              <w:pStyle w:val="Compact"/>
            </w:pPr>
            <w:r>
              <w:rPr>
                <w:rStyle w:val="VerbatimChar"/>
              </w:rPr>
              <w:t xml:space="preserve">reference/MPP_FRS_Draft.pdf</w:t>
            </w:r>
          </w:p>
        </w:tc>
        <w:tc>
          <w:tcPr/>
          <w:p>
            <w:pPr>
              <w:pStyle w:val="Compact"/>
            </w:pPr>
            <w:r>
              <w:t xml:space="preserve">Flexware v1.0</w:t>
            </w:r>
          </w:p>
        </w:tc>
        <w:tc>
          <w:tcPr/>
          <w:p>
            <w:pPr>
              <w:pStyle w:val="Compact"/>
            </w:pPr>
            <w:r>
              <w:t xml:space="preserve">Source FRS — Appendix C (OPC tags), Appendix L (AIM methods), Appendix B (machines), Appendix D (defect codes), Appendix E (downtime codes)</w:t>
            </w:r>
          </w:p>
        </w:tc>
      </w:tr>
    </w:tbl>
    <w:bookmarkEnd w:id="179"/>
    <w:bookmarkEnd w:id="1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1"/>
  </w:num>
  <w:num w:numId="1108">
    <w:abstractNumId w:val="991"/>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2026-06-04T13:45:14Z</dcterms:created>
  <dcterms:modified xsi:type="dcterms:W3CDTF">2026-06-04T13:45:14Z</dcterms:modified>
</cp:coreProperties>
</file>

<file path=docProps/custom.xml><?xml version="1.0" encoding="utf-8"?>
<Properties xmlns="http://schemas.openxmlformats.org/officeDocument/2006/custom-properties" xmlns:vt="http://schemas.openxmlformats.org/officeDocument/2006/docPropsVTypes"/>
</file>