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right"/>
        <w:rPr>
          <w:rFonts w:ascii="Times New Roman" w:hAnsi="Times New Roman" w:cs="Times New Roman"/>
          <w:sz w:val="44"/>
          <w:szCs w:val="44"/>
        </w:rPr>
      </w:pPr>
      <w:bookmarkStart w:id="0" w:name="_Hlk105402072"/>
      <w:bookmarkEnd w:id="0"/>
      <w:r>
        <w:rPr>
          <w:rFonts w:ascii="Times New Roman" w:hAnsi="Times New Roman" w:cs="Times New Roman"/>
          <w:szCs w:val="44"/>
        </w:rPr>
        <w:t>项目编号-ODS-2位序列号</w:t>
      </w:r>
    </w:p>
    <w:p>
      <w:pPr>
        <w:jc w:val="center"/>
        <w:rPr>
          <w:rFonts w:ascii="Times New Roman" w:hAnsi="Times New Roman" w:eastAsia="黑体" w:cs="Times New Roman"/>
          <w:sz w:val="44"/>
          <w:szCs w:val="28"/>
        </w:rPr>
      </w:pPr>
    </w:p>
    <w:p>
      <w:pPr>
        <w:jc w:val="center"/>
        <w:rPr>
          <w:rFonts w:ascii="Times New Roman" w:hAnsi="Times New Roman" w:eastAsia="黑体" w:cs="Times New Roman"/>
          <w:sz w:val="44"/>
          <w:szCs w:val="28"/>
        </w:rPr>
      </w:pPr>
    </w:p>
    <w:p>
      <w:pPr>
        <w:jc w:val="center"/>
        <w:rPr>
          <w:rFonts w:ascii="Times New Roman" w:hAnsi="Times New Roman" w:eastAsia="黑体" w:cs="Times New Roman"/>
          <w:sz w:val="44"/>
          <w:szCs w:val="28"/>
        </w:rPr>
      </w:pPr>
    </w:p>
    <w:p>
      <w:pPr>
        <w:jc w:val="center"/>
        <w:rPr>
          <w:rFonts w:ascii="Times New Roman" w:hAnsi="Times New Roman" w:eastAsia="黑体" w:cs="Times New Roman"/>
          <w:sz w:val="44"/>
          <w:szCs w:val="28"/>
        </w:rPr>
      </w:pPr>
    </w:p>
    <w:p>
      <w:pPr>
        <w:jc w:val="center"/>
        <w:rPr>
          <w:rFonts w:ascii="Times New Roman" w:hAnsi="Times New Roman" w:eastAsia="黑体" w:cs="Times New Roman"/>
          <w:sz w:val="44"/>
          <w:szCs w:val="28"/>
        </w:rPr>
      </w:pPr>
      <w:r>
        <w:rPr>
          <w:rFonts w:ascii="Times New Roman" w:hAnsi="Times New Roman" w:eastAsia="黑体" w:cs="Times New Roman"/>
          <w:sz w:val="44"/>
          <w:szCs w:val="28"/>
        </w:rPr>
        <w:t>【</w:t>
      </w:r>
      <w:r>
        <w:rPr>
          <w:rFonts w:hint="eastAsia" w:ascii="Times New Roman" w:hAnsi="Times New Roman" w:eastAsia="黑体" w:cs="Times New Roman"/>
          <w:sz w:val="44"/>
          <w:szCs w:val="28"/>
        </w:rPr>
        <w:t>效能平台</w:t>
      </w:r>
      <w:r>
        <w:rPr>
          <w:rFonts w:ascii="Times New Roman" w:hAnsi="Times New Roman" w:eastAsia="黑体" w:cs="Times New Roman"/>
          <w:sz w:val="44"/>
          <w:szCs w:val="28"/>
        </w:rPr>
        <w:t>】</w:t>
      </w:r>
    </w:p>
    <w:p>
      <w:pPr>
        <w:jc w:val="center"/>
        <w:rPr>
          <w:rFonts w:ascii="Times New Roman" w:hAnsi="Times New Roman" w:eastAsia="黑体" w:cs="Times New Roman"/>
          <w:sz w:val="44"/>
          <w:szCs w:val="28"/>
        </w:rPr>
      </w:pPr>
      <w:r>
        <w:rPr>
          <w:rFonts w:hint="eastAsia" w:ascii="Times New Roman" w:hAnsi="Times New Roman" w:eastAsia="黑体" w:cs="Times New Roman"/>
          <w:sz w:val="44"/>
          <w:szCs w:val="28"/>
          <w:lang w:val="en-US" w:eastAsia="zh-CN"/>
        </w:rPr>
        <w:t>统一账号</w:t>
      </w:r>
      <w:r>
        <w:rPr>
          <w:rFonts w:hint="eastAsia" w:ascii="Times New Roman" w:hAnsi="Times New Roman" w:eastAsia="黑体" w:cs="Times New Roman"/>
          <w:sz w:val="44"/>
          <w:szCs w:val="28"/>
        </w:rPr>
        <w:t>平台</w:t>
      </w:r>
      <w:r>
        <w:rPr>
          <w:rFonts w:ascii="Times New Roman" w:hAnsi="Times New Roman" w:eastAsia="黑体" w:cs="Times New Roman"/>
          <w:sz w:val="44"/>
          <w:szCs w:val="28"/>
        </w:rPr>
        <w:t>概要设计说明书</w:t>
      </w:r>
    </w:p>
    <w:p>
      <w:pPr>
        <w:jc w:val="center"/>
        <w:rPr>
          <w:rFonts w:ascii="Times New Roman" w:hAnsi="Times New Roman" w:eastAsia="黑体" w:cs="Times New Roman"/>
          <w:sz w:val="44"/>
          <w:szCs w:val="28"/>
        </w:rPr>
      </w:pPr>
    </w:p>
    <w:p>
      <w:pPr>
        <w:jc w:val="center"/>
        <w:rPr>
          <w:rFonts w:ascii="Times New Roman" w:hAnsi="Times New Roman" w:eastAsia="黑体" w:cs="Times New Roman"/>
          <w:sz w:val="44"/>
          <w:szCs w:val="28"/>
        </w:rPr>
      </w:pPr>
    </w:p>
    <w:p>
      <w:pPr>
        <w:jc w:val="center"/>
        <w:rPr>
          <w:rFonts w:ascii="Times New Roman" w:hAnsi="Times New Roman" w:eastAsia="黑体" w:cs="Times New Roman"/>
          <w:sz w:val="44"/>
          <w:szCs w:val="28"/>
        </w:rPr>
      </w:pPr>
    </w:p>
    <w:p>
      <w:pPr>
        <w:jc w:val="center"/>
        <w:rPr>
          <w:rFonts w:ascii="Times New Roman" w:hAnsi="Times New Roman" w:eastAsia="黑体" w:cs="Times New Roman"/>
          <w:sz w:val="44"/>
          <w:szCs w:val="28"/>
        </w:rPr>
      </w:pPr>
    </w:p>
    <w:p>
      <w:pPr>
        <w:jc w:val="center"/>
        <w:rPr>
          <w:rFonts w:ascii="Times New Roman" w:hAnsi="Times New Roman" w:eastAsia="黑体" w:cs="Times New Roman"/>
          <w:sz w:val="44"/>
          <w:szCs w:val="28"/>
        </w:rPr>
      </w:pPr>
    </w:p>
    <w:p>
      <w:pPr>
        <w:jc w:val="center"/>
        <w:rPr>
          <w:rFonts w:ascii="Times New Roman" w:hAnsi="Times New Roman" w:eastAsia="黑体" w:cs="Times New Roman"/>
          <w:sz w:val="44"/>
          <w:szCs w:val="28"/>
        </w:rPr>
      </w:pPr>
    </w:p>
    <w:p>
      <w:pPr>
        <w:jc w:val="center"/>
        <w:rPr>
          <w:rFonts w:ascii="Times New Roman" w:hAnsi="Times New Roman" w:eastAsia="黑体" w:cs="Times New Roman"/>
          <w:sz w:val="44"/>
          <w:szCs w:val="28"/>
        </w:rPr>
      </w:pPr>
    </w:p>
    <w:p>
      <w:pPr>
        <w:jc w:val="center"/>
        <w:rPr>
          <w:rFonts w:ascii="Times New Roman" w:hAnsi="Times New Roman" w:eastAsia="黑体" w:cs="Times New Roman"/>
          <w:sz w:val="44"/>
          <w:szCs w:val="28"/>
        </w:rPr>
      </w:pPr>
    </w:p>
    <w:p>
      <w:pPr>
        <w:jc w:val="center"/>
        <w:rPr>
          <w:rFonts w:ascii="Times New Roman" w:hAnsi="Times New Roman" w:eastAsia="黑体" w:cs="Times New Roman"/>
          <w:sz w:val="44"/>
          <w:szCs w:val="28"/>
        </w:rPr>
      </w:pPr>
    </w:p>
    <w:p>
      <w:pPr>
        <w:jc w:val="center"/>
        <w:rPr>
          <w:rFonts w:ascii="Times New Roman" w:hAnsi="Times New Roman" w:eastAsia="黑体" w:cs="Times New Roman"/>
          <w:sz w:val="44"/>
          <w:szCs w:val="28"/>
        </w:rPr>
      </w:pPr>
    </w:p>
    <w:p>
      <w:pPr>
        <w:jc w:val="center"/>
        <w:rPr>
          <w:rFonts w:ascii="Times New Roman" w:hAnsi="Times New Roman" w:eastAsia="黑体" w:cs="Times New Roman"/>
          <w:sz w:val="44"/>
          <w:szCs w:val="28"/>
        </w:rPr>
      </w:pPr>
    </w:p>
    <w:p>
      <w:pPr>
        <w:jc w:val="center"/>
        <w:rPr>
          <w:rFonts w:ascii="Times New Roman" w:hAnsi="Times New Roman" w:eastAsia="黑体" w:cs="Times New Roman"/>
          <w:sz w:val="44"/>
          <w:szCs w:val="28"/>
        </w:rPr>
      </w:pPr>
    </w:p>
    <w:p>
      <w:pPr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t>山东华云三维科技有限公司</w:t>
      </w:r>
    </w:p>
    <w:p>
      <w:pPr>
        <w:widowControl/>
        <w:jc w:val="left"/>
        <w:rPr>
          <w:rFonts w:ascii="Times New Roman" w:hAnsi="Times New Roman" w:eastAsia="黑体" w:cs="Times New Roman"/>
          <w:sz w:val="44"/>
          <w:szCs w:val="28"/>
        </w:rPr>
        <w:sectPr>
          <w:headerReference r:id="rId6" w:type="first"/>
          <w:headerReference r:id="rId5" w:type="default"/>
          <w:footerReference r:id="rId7" w:type="default"/>
          <w:pgSz w:w="11906" w:h="16838"/>
          <w:pgMar w:top="1440" w:right="1800" w:bottom="1440" w:left="1800" w:header="851" w:footer="992" w:gutter="0"/>
          <w:cols w:space="425" w:num="1"/>
          <w:titlePg/>
          <w:docGrid w:type="lines" w:linePitch="312" w:charSpace="0"/>
        </w:sectPr>
      </w:pPr>
    </w:p>
    <w:p>
      <w:pPr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t>文档历史</w:t>
      </w:r>
    </w:p>
    <w:tbl>
      <w:tblPr>
        <w:tblStyle w:val="30"/>
        <w:tblW w:w="8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1"/>
        <w:gridCol w:w="993"/>
        <w:gridCol w:w="1725"/>
        <w:gridCol w:w="1129"/>
        <w:gridCol w:w="29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1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日期</w:t>
            </w:r>
          </w:p>
        </w:tc>
        <w:tc>
          <w:tcPr>
            <w:tcW w:w="993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版本</w:t>
            </w:r>
          </w:p>
        </w:tc>
        <w:tc>
          <w:tcPr>
            <w:tcW w:w="1725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作者</w:t>
            </w:r>
          </w:p>
        </w:tc>
        <w:tc>
          <w:tcPr>
            <w:tcW w:w="1129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批准人</w:t>
            </w:r>
          </w:p>
        </w:tc>
        <w:tc>
          <w:tcPr>
            <w:tcW w:w="2917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1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ascii="Times New Roman" w:hAnsi="Times New Roman" w:cs="Times New Roman"/>
              </w:rPr>
              <w:t>2026.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5</w:t>
            </w:r>
            <w:r>
              <w:rPr>
                <w:rFonts w:ascii="Times New Roman" w:hAnsi="Times New Roman" w:cs="Times New Roman"/>
              </w:rPr>
              <w:t>.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8</w:t>
            </w:r>
          </w:p>
        </w:tc>
        <w:tc>
          <w:tcPr>
            <w:tcW w:w="993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V0.1</w:t>
            </w:r>
          </w:p>
        </w:tc>
        <w:tc>
          <w:tcPr>
            <w:tcW w:w="1725" w:type="dxa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贾于巍</w:t>
            </w:r>
          </w:p>
        </w:tc>
        <w:tc>
          <w:tcPr>
            <w:tcW w:w="1129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17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统一账号</w:t>
            </w:r>
            <w:r>
              <w:rPr>
                <w:rFonts w:hint="eastAsia" w:ascii="Times New Roman" w:hAnsi="Times New Roman" w:cs="Times New Roman"/>
              </w:rPr>
              <w:t>平台设计说明书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1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5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9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17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1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5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9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17" w:type="dxa"/>
          </w:tcPr>
          <w:p>
            <w:pPr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1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5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9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17" w:type="dxa"/>
          </w:tcPr>
          <w:p>
            <w:pPr>
              <w:rPr>
                <w:rFonts w:ascii="Times New Roman" w:hAnsi="Times New Roman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1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3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5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9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17" w:type="dxa"/>
          </w:tcPr>
          <w:p>
            <w:pPr>
              <w:rPr>
                <w:rFonts w:ascii="Times New Roman" w:hAnsi="Times New Roman" w:cs="Times New Roman"/>
              </w:rPr>
            </w:pPr>
          </w:p>
        </w:tc>
      </w:tr>
    </w:tbl>
    <w:p>
      <w:pPr>
        <w:jc w:val="center"/>
        <w:rPr>
          <w:rFonts w:ascii="Times New Roman" w:hAnsi="Times New Roman" w:cs="Times New Roman"/>
        </w:rPr>
      </w:pPr>
    </w:p>
    <w:p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dt>
      <w:sdtPr>
        <w:rPr>
          <w:rFonts w:ascii="Times New Roman" w:hAnsi="Times New Roman" w:cs="Times New Roman"/>
          <w:sz w:val="21"/>
          <w:lang w:val="zh-CN"/>
        </w:rPr>
        <w:id w:val="804204902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4"/>
          <w:lang w:val="en-US"/>
        </w:rPr>
      </w:sdtEndPr>
      <w:sdtContent>
        <w:p>
          <w:pPr>
            <w:spacing w:line="240" w:lineRule="auto"/>
            <w:jc w:val="center"/>
            <w:rPr>
              <w:rFonts w:ascii="Times New Roman" w:hAnsi="Times New Roman" w:cs="Times New Roman"/>
              <w:b/>
              <w:bCs/>
              <w:sz w:val="40"/>
              <w:szCs w:val="36"/>
            </w:rPr>
          </w:pPr>
          <w:bookmarkStart w:id="23" w:name="_GoBack"/>
          <w:bookmarkEnd w:id="23"/>
          <w:r>
            <w:rPr>
              <w:rFonts w:ascii="Times New Roman" w:hAnsi="Times New Roman" w:eastAsia="宋体" w:cs="Times New Roman"/>
              <w:b/>
              <w:bCs/>
              <w:sz w:val="32"/>
              <w:szCs w:val="36"/>
            </w:rPr>
            <w:t>目  录</w:t>
          </w:r>
        </w:p>
        <w:p>
          <w:pPr>
            <w:pStyle w:val="22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TOC \o "1-3" \h \z \u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_Toc22822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/>
            </w:rPr>
            <w:t xml:space="preserve">1. </w:t>
          </w:r>
          <w:r>
            <w:rPr>
              <w:rFonts w:ascii="Times New Roman" w:hAnsi="Times New Roman"/>
            </w:rPr>
            <w:t>引言</w:t>
          </w:r>
          <w:r>
            <w:tab/>
          </w:r>
          <w:r>
            <w:fldChar w:fldCharType="begin"/>
          </w:r>
          <w:r>
            <w:instrText xml:space="preserve"> PAGEREF _Toc22822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25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_Toc21703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 xml:space="preserve">1.1. </w:t>
          </w:r>
          <w:r>
            <w:rPr>
              <w:rFonts w:ascii="Times New Roman" w:hAnsi="Times New Roman" w:cs="Times New Roman"/>
            </w:rPr>
            <w:t>概要</w:t>
          </w:r>
          <w:r>
            <w:tab/>
          </w:r>
          <w:r>
            <w:fldChar w:fldCharType="begin"/>
          </w:r>
          <w:r>
            <w:instrText xml:space="preserve"> PAGEREF _Toc21703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25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_Toc21805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 xml:space="preserve">1.2. </w:t>
          </w:r>
          <w:r>
            <w:rPr>
              <w:rFonts w:ascii="Times New Roman" w:hAnsi="Times New Roman" w:cs="Times New Roman"/>
            </w:rPr>
            <w:t>遗留问题</w:t>
          </w:r>
          <w:r>
            <w:tab/>
          </w:r>
          <w:r>
            <w:fldChar w:fldCharType="begin"/>
          </w:r>
          <w:r>
            <w:instrText xml:space="preserve"> PAGEREF _Toc21805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25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_Toc4045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 xml:space="preserve">1.3. </w:t>
          </w:r>
          <w:r>
            <w:rPr>
              <w:rFonts w:ascii="Times New Roman" w:hAnsi="Times New Roman" w:cs="Times New Roman"/>
            </w:rPr>
            <w:t>需求</w:t>
          </w:r>
          <w:r>
            <w:tab/>
          </w:r>
          <w:r>
            <w:fldChar w:fldCharType="begin"/>
          </w:r>
          <w:r>
            <w:instrText xml:space="preserve"> PAGEREF _Toc4045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22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_Toc11109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/>
            </w:rPr>
            <w:t xml:space="preserve">2. </w:t>
          </w:r>
          <w:r>
            <w:rPr>
              <w:rFonts w:ascii="Times New Roman" w:hAnsi="Times New Roman"/>
            </w:rPr>
            <w:t>功能设计</w:t>
          </w:r>
          <w:r>
            <w:tab/>
          </w:r>
          <w:r>
            <w:fldChar w:fldCharType="begin"/>
          </w:r>
          <w:r>
            <w:instrText xml:space="preserve"> PAGEREF _Toc11109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25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_Toc14694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 xml:space="preserve">2.1. </w:t>
          </w:r>
          <w:r>
            <w:rPr>
              <w:rFonts w:ascii="Times New Roman" w:hAnsi="Times New Roman" w:cs="Times New Roman"/>
            </w:rPr>
            <w:t>功能概述</w:t>
          </w:r>
          <w:r>
            <w:tab/>
          </w:r>
          <w:r>
            <w:fldChar w:fldCharType="begin"/>
          </w:r>
          <w:r>
            <w:instrText xml:space="preserve"> PAGEREF _Toc14694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25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_Toc25459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 xml:space="preserve">2.2. </w:t>
          </w:r>
          <w:r>
            <w:rPr>
              <w:rFonts w:ascii="Times New Roman" w:hAnsi="Times New Roman" w:cs="Times New Roman"/>
            </w:rPr>
            <w:t>数据结构</w:t>
          </w:r>
          <w:r>
            <w:tab/>
          </w:r>
          <w:r>
            <w:fldChar w:fldCharType="begin"/>
          </w:r>
          <w:r>
            <w:instrText xml:space="preserve"> PAGEREF _Toc25459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_Toc17871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/>
            </w:rPr>
            <w:t xml:space="preserve">2.2.1. </w:t>
          </w:r>
          <w:r>
            <w:rPr>
              <w:rFonts w:ascii="Times New Roman" w:hAnsi="Times New Roman"/>
            </w:rPr>
            <w:t>后端实体类</w:t>
          </w:r>
          <w:r>
            <w:tab/>
          </w:r>
          <w:r>
            <w:fldChar w:fldCharType="begin"/>
          </w:r>
          <w:r>
            <w:instrText xml:space="preserve"> PAGEREF _Toc17871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25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_Toc10020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 xml:space="preserve">2.3. </w:t>
          </w:r>
          <w:r>
            <w:rPr>
              <w:rFonts w:ascii="Times New Roman" w:hAnsi="Times New Roman" w:cs="Times New Roman"/>
            </w:rPr>
            <w:t>UI设计</w:t>
          </w:r>
          <w:r>
            <w:tab/>
          </w:r>
          <w:r>
            <w:fldChar w:fldCharType="begin"/>
          </w:r>
          <w:r>
            <w:instrText xml:space="preserve"> PAGEREF _Toc10020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25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_Toc11285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 xml:space="preserve">2.4. </w:t>
          </w:r>
          <w:r>
            <w:rPr>
              <w:rFonts w:ascii="Times New Roman" w:hAnsi="Times New Roman" w:cs="Times New Roman"/>
            </w:rPr>
            <w:t>逻辑设计</w:t>
          </w:r>
          <w:r>
            <w:tab/>
          </w:r>
          <w:r>
            <w:fldChar w:fldCharType="begin"/>
          </w:r>
          <w:r>
            <w:instrText xml:space="preserve"> PAGEREF _Toc11285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_Toc7139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/>
            </w:rPr>
            <w:t xml:space="preserve">2.4.1. </w:t>
          </w:r>
          <w:r>
            <w:rPr>
              <w:rFonts w:hint="eastAsia"/>
            </w:rPr>
            <w:t>统一账号平台核心业务编排流程</w:t>
          </w:r>
          <w:r>
            <w:tab/>
          </w:r>
          <w:r>
            <w:fldChar w:fldCharType="begin"/>
          </w:r>
          <w:r>
            <w:instrText xml:space="preserve"> PAGEREF _Toc7139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_Toc9285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/>
            </w:rPr>
            <w:t xml:space="preserve">2.4.2. </w:t>
          </w:r>
          <w:r>
            <w:rPr>
              <w:rFonts w:hint="eastAsia" w:ascii="Times New Roman" w:hAnsi="Times New Roman"/>
              <w:lang w:val="en-US" w:eastAsia="zh-CN"/>
            </w:rPr>
            <w:t>第三方插件通过LDAP认证</w:t>
          </w:r>
          <w:r>
            <w:rPr>
              <w:rFonts w:ascii="Times New Roman" w:hAnsi="Times New Roman"/>
            </w:rPr>
            <w:t>流程</w:t>
          </w:r>
          <w:r>
            <w:tab/>
          </w:r>
          <w:r>
            <w:fldChar w:fldCharType="begin"/>
          </w:r>
          <w:r>
            <w:instrText xml:space="preserve"> PAGEREF _Toc9285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25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_Toc18602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 xml:space="preserve">2.5. </w:t>
          </w:r>
          <w:r>
            <w:rPr>
              <w:rFonts w:ascii="Times New Roman" w:hAnsi="Times New Roman" w:cs="Times New Roman"/>
            </w:rPr>
            <w:t>接口设计</w:t>
          </w:r>
          <w:r>
            <w:tab/>
          </w:r>
          <w:r>
            <w:fldChar w:fldCharType="begin"/>
          </w:r>
          <w:r>
            <w:instrText xml:space="preserve"> PAGEREF _Toc18602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_Toc5132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/>
            </w:rPr>
            <w:t xml:space="preserve">2.5.1. </w:t>
          </w:r>
          <w:r>
            <w:rPr>
              <w:rFonts w:hint="eastAsia"/>
            </w:rPr>
            <w:t>认证与用户管理接口</w:t>
          </w:r>
          <w:r>
            <w:tab/>
          </w:r>
          <w:r>
            <w:fldChar w:fldCharType="begin"/>
          </w:r>
          <w:r>
            <w:instrText xml:space="preserve"> PAGEREF _Toc5132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_Toc29861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/>
            </w:rPr>
            <w:t xml:space="preserve">2.5.2. </w:t>
          </w:r>
          <w:r>
            <w:rPr>
              <w:rFonts w:hint="eastAsia"/>
            </w:rPr>
            <w:t>部门与角色权限接口设计</w:t>
          </w:r>
          <w:r>
            <w:tab/>
          </w:r>
          <w:r>
            <w:fldChar w:fldCharType="begin"/>
          </w:r>
          <w:r>
            <w:instrText xml:space="preserve"> PAGEREF _Toc29861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_Toc1357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/>
            </w:rPr>
            <w:t xml:space="preserve">2.5.3. </w:t>
          </w:r>
          <w:r>
            <w:rPr>
              <w:rFonts w:hint="eastAsia"/>
            </w:rPr>
            <w:t>LDAP 与第三方接入接口设计</w:t>
          </w:r>
          <w:r>
            <w:tab/>
          </w:r>
          <w:r>
            <w:fldChar w:fldCharType="begin"/>
          </w:r>
          <w:r>
            <w:instrText xml:space="preserve"> PAGEREF _Toc1357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_Toc3052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/>
            </w:rPr>
            <w:t xml:space="preserve">2.5.4. </w:t>
          </w:r>
          <w:r>
            <w:rPr>
              <w:rFonts w:hint="eastAsia"/>
            </w:rPr>
            <w:t>文件导入与同步任务</w:t>
          </w:r>
          <w:r>
            <w:rPr>
              <w:rFonts w:hint="eastAsia"/>
              <w:lang w:val="en-US" w:eastAsia="zh-CN"/>
            </w:rPr>
            <w:t>接口</w:t>
          </w:r>
          <w:r>
            <w:rPr>
              <w:rFonts w:hint="eastAsia"/>
            </w:rPr>
            <w:t>设计</w:t>
          </w:r>
          <w:r>
            <w:tab/>
          </w:r>
          <w:r>
            <w:fldChar w:fldCharType="begin"/>
          </w:r>
          <w:r>
            <w:instrText xml:space="preserve"> PAGEREF _Toc3052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17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_Toc7804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/>
            </w:rPr>
            <w:t xml:space="preserve">2.5.5. </w:t>
          </w:r>
          <w:r>
            <w:rPr>
              <w:rFonts w:hint="eastAsia"/>
            </w:rPr>
            <w:t>系统邮件配置接口设计</w:t>
          </w:r>
          <w:r>
            <w:tab/>
          </w:r>
          <w:r>
            <w:fldChar w:fldCharType="begin"/>
          </w:r>
          <w:r>
            <w:instrText xml:space="preserve"> PAGEREF _Toc7804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22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_Toc17141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/>
            </w:rPr>
            <w:t xml:space="preserve">3. </w:t>
          </w:r>
          <w:r>
            <w:rPr>
              <w:rFonts w:ascii="Times New Roman" w:hAnsi="Times New Roman"/>
            </w:rPr>
            <w:t>代码文件</w:t>
          </w:r>
          <w:r>
            <w:tab/>
          </w:r>
          <w:r>
            <w:fldChar w:fldCharType="begin"/>
          </w:r>
          <w:r>
            <w:instrText xml:space="preserve"> PAGEREF _Toc17141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pStyle w:val="22"/>
            <w:tabs>
              <w:tab w:val="right" w:leader="dot" w:pos="8306"/>
            </w:tabs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HYPERLINK \l _Toc4799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/>
            </w:rPr>
            <w:t xml:space="preserve">4. </w:t>
          </w:r>
          <w:r>
            <w:rPr>
              <w:rFonts w:ascii="Times New Roman" w:hAnsi="Times New Roman"/>
            </w:rPr>
            <w:t>受影响的模块</w:t>
          </w:r>
          <w:r>
            <w:tab/>
          </w:r>
          <w:r>
            <w:fldChar w:fldCharType="begin"/>
          </w:r>
          <w:r>
            <w:instrText xml:space="preserve"> PAGEREF _Toc4799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fldChar w:fldCharType="end"/>
          </w:r>
        </w:p>
      </w:sdtContent>
    </w:sdt>
    <w:p>
      <w:pPr>
        <w:pStyle w:val="4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  <w:bookmarkStart w:id="1" w:name="_Toc22822"/>
      <w:r>
        <w:rPr>
          <w:rFonts w:ascii="Times New Roman" w:hAnsi="Times New Roman"/>
        </w:rPr>
        <w:t>引言</w:t>
      </w:r>
      <w:bookmarkEnd w:id="1"/>
    </w:p>
    <w:p>
      <w:pPr>
        <w:pStyle w:val="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bookmarkStart w:id="2" w:name="_Toc21703"/>
      <w:r>
        <w:rPr>
          <w:rFonts w:ascii="Times New Roman" w:hAnsi="Times New Roman" w:cs="Times New Roman"/>
        </w:rPr>
        <w:t>概要</w:t>
      </w:r>
      <w:bookmarkEnd w:id="2"/>
    </w:p>
    <w:p>
      <w:pPr>
        <w:ind w:firstLine="480" w:firstLineChars="200"/>
        <w:rPr>
          <w:rFonts w:hint="eastAsia"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本设计文档针对</w:t>
      </w:r>
      <w:r>
        <w:rPr>
          <w:rFonts w:hint="eastAsia" w:ascii="Times New Roman" w:hAnsi="Times New Roman" w:cs="Times New Roman"/>
          <w:szCs w:val="24"/>
          <w:lang w:val="en-US" w:eastAsia="zh-CN"/>
        </w:rPr>
        <w:t>统一账号</w:t>
      </w:r>
      <w:r>
        <w:rPr>
          <w:rFonts w:hint="eastAsia" w:ascii="Times New Roman" w:hAnsi="Times New Roman" w:cs="Times New Roman"/>
          <w:szCs w:val="24"/>
        </w:rPr>
        <w:t>平台项目，描述平台的总体设计方案。系统主要用于对企业统一账号、组织架构、角色权限及 LDAP 目录数据进行集中管理，并支持飞书花名册/组织数据导入、账号同步、目录投影、权限控制、同步任务跟踪和密码找回等能力，为公司内网统一身份认证、账号生命周期管理、第三方系统接入及权限治理提供统一支撑。</w:t>
      </w:r>
    </w:p>
    <w:p>
      <w:pPr>
        <w:ind w:firstLine="480" w:firstLineChars="200"/>
        <w:rPr>
          <w:rFonts w:hint="eastAsia" w:ascii="Times New Roman" w:hAnsi="Times New Roman" w:cs="Times New Roman"/>
          <w:szCs w:val="24"/>
        </w:rPr>
      </w:pPr>
      <w:r>
        <w:rPr>
          <w:rFonts w:hint="eastAsia" w:ascii="Times New Roman" w:hAnsi="Times New Roman" w:cs="Times New Roman"/>
          <w:szCs w:val="24"/>
        </w:rPr>
        <w:t>平台采用前后端分离架构，后端基于 Spring Boot 提供认证登录、用户管理、部门管理、角色与菜单权限管理、LDAP 同步、飞书文件导入、全量对齐、邮件配置、同步任务管理等 REST API；前端基于 Vue 3 和 Element Plus 提供用户维护、部门树管理、角色授权、LDAP 控制、导入操作、同步任务查看和个人中心等操作界面。</w:t>
      </w:r>
    </w:p>
    <w:p>
      <w:pPr>
        <w:pStyle w:val="6"/>
        <w:rPr>
          <w:rFonts w:ascii="Times New Roman" w:hAnsi="Times New Roman" w:cs="Times New Roman"/>
        </w:rPr>
      </w:pPr>
      <w:bookmarkStart w:id="3" w:name="_Toc21805"/>
      <w:r>
        <w:rPr>
          <w:rFonts w:ascii="Times New Roman" w:hAnsi="Times New Roman" w:cs="Times New Roman"/>
        </w:rPr>
        <w:t>遗留问题</w:t>
      </w:r>
      <w:bookmarkEnd w:id="3"/>
    </w:p>
    <w:tbl>
      <w:tblPr>
        <w:tblStyle w:val="30"/>
        <w:tblW w:w="8422" w:type="dxa"/>
        <w:jc w:val="center"/>
        <w:tblCellSpacing w:w="22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20"/>
        <w:gridCol w:w="2280"/>
        <w:gridCol w:w="1612"/>
        <w:gridCol w:w="1610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22" w:type="dxa"/>
          <w:jc w:val="center"/>
        </w:trPr>
        <w:tc>
          <w:tcPr>
            <w:tcW w:w="2854" w:type="dxa"/>
            <w:shd w:val="clear" w:color="auto" w:fill="C0C0C0"/>
          </w:tcPr>
          <w:p>
            <w:pPr>
              <w:widowControl/>
              <w:spacing w:before="20" w:line="240" w:lineRule="auto"/>
              <w:ind w:left="599" w:right="200" w:hanging="599"/>
              <w:jc w:val="left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问题描述</w:t>
            </w:r>
          </w:p>
        </w:tc>
        <w:tc>
          <w:tcPr>
            <w:tcW w:w="2236" w:type="dxa"/>
            <w:shd w:val="clear" w:color="auto" w:fill="C0C0C0"/>
          </w:tcPr>
          <w:p>
            <w:pPr>
              <w:widowControl/>
              <w:spacing w:before="20" w:line="240" w:lineRule="auto"/>
              <w:ind w:left="599" w:right="200" w:hanging="599"/>
              <w:jc w:val="left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解决思路</w:t>
            </w:r>
          </w:p>
        </w:tc>
        <w:tc>
          <w:tcPr>
            <w:tcW w:w="1568" w:type="dxa"/>
            <w:shd w:val="clear" w:color="auto" w:fill="C0C0C0"/>
          </w:tcPr>
          <w:p>
            <w:pPr>
              <w:widowControl/>
              <w:spacing w:before="20" w:line="240" w:lineRule="auto"/>
              <w:ind w:left="599" w:right="200" w:hanging="599"/>
              <w:jc w:val="left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计划解决版本</w:t>
            </w:r>
          </w:p>
        </w:tc>
        <w:tc>
          <w:tcPr>
            <w:tcW w:w="1544" w:type="dxa"/>
            <w:shd w:val="clear" w:color="auto" w:fill="C0C0C0"/>
          </w:tcPr>
          <w:p>
            <w:pPr>
              <w:widowControl/>
              <w:spacing w:before="20" w:line="240" w:lineRule="auto"/>
              <w:ind w:left="599" w:right="200" w:hanging="599"/>
              <w:jc w:val="left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实际解决版本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22" w:type="dxa"/>
          <w:jc w:val="center"/>
        </w:trPr>
        <w:tc>
          <w:tcPr>
            <w:tcW w:w="2854" w:type="dxa"/>
            <w:shd w:val="clear" w:color="auto" w:fill="F4F4F4"/>
            <w:vAlign w:val="center"/>
          </w:tcPr>
          <w:p>
            <w:pPr>
              <w:spacing w:line="240" w:lineRule="auto"/>
              <w:ind w:left="1" w:firstLine="48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飞书同步仍以手工导入为主，未实现在线 API 直连、增量同步和夜间任务治理</w:t>
            </w:r>
          </w:p>
        </w:tc>
        <w:tc>
          <w:tcPr>
            <w:tcW w:w="2236" w:type="dxa"/>
            <w:shd w:val="clear" w:color="auto" w:fill="F4F4F4"/>
          </w:tcPr>
          <w:p>
            <w:pPr>
              <w:spacing w:line="240" w:lineRule="auto"/>
              <w:ind w:left="1" w:firstLine="48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补齐 API 直连、增量同步、失败补偿、告警与审计，升级为“手工+定时+增量”统一模式</w:t>
            </w:r>
          </w:p>
        </w:tc>
        <w:tc>
          <w:tcPr>
            <w:tcW w:w="1568" w:type="dxa"/>
            <w:shd w:val="clear" w:color="auto" w:fill="F4F4F4"/>
            <w:vAlign w:val="center"/>
          </w:tcPr>
          <w:p>
            <w:pPr>
              <w:spacing w:line="240" w:lineRule="auto"/>
              <w:ind w:left="596" w:firstLine="48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V0.2</w:t>
            </w:r>
          </w:p>
        </w:tc>
        <w:tc>
          <w:tcPr>
            <w:tcW w:w="1544" w:type="dxa"/>
            <w:shd w:val="clear" w:color="auto" w:fill="F4F4F4"/>
            <w:vAlign w:val="center"/>
          </w:tcPr>
          <w:p>
            <w:pPr>
              <w:spacing w:line="240" w:lineRule="auto"/>
              <w:ind w:left="596" w:firstLine="48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22" w:type="dxa"/>
          <w:jc w:val="center"/>
        </w:trPr>
        <w:tc>
          <w:tcPr>
            <w:tcW w:w="2854" w:type="dxa"/>
            <w:shd w:val="clear" w:color="auto" w:fill="F4F4F4"/>
            <w:vAlign w:val="center"/>
          </w:tcPr>
          <w:p>
            <w:pPr>
              <w:spacing w:line="240" w:lineRule="auto"/>
              <w:ind w:left="1" w:firstLine="48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密码与安全策略仍有原型特征（固定重置密码 123456、弱口令、未强制首次改密）</w:t>
            </w:r>
          </w:p>
        </w:tc>
        <w:tc>
          <w:tcPr>
            <w:tcW w:w="2236" w:type="dxa"/>
            <w:shd w:val="clear" w:color="auto" w:fill="F4F4F4"/>
          </w:tcPr>
          <w:p>
            <w:pPr>
              <w:spacing w:line="240" w:lineRule="auto"/>
              <w:ind w:left="1" w:firstLine="48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升级为随机临时密码、严格密码规则、首次登录改密、限流找回及敏感操作审计</w:t>
            </w:r>
          </w:p>
        </w:tc>
        <w:tc>
          <w:tcPr>
            <w:tcW w:w="1568" w:type="dxa"/>
            <w:shd w:val="clear" w:color="auto" w:fill="F4F4F4"/>
            <w:vAlign w:val="center"/>
          </w:tcPr>
          <w:p>
            <w:pPr>
              <w:spacing w:line="240" w:lineRule="auto"/>
              <w:ind w:left="596" w:firstLine="48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V0.2</w:t>
            </w:r>
          </w:p>
        </w:tc>
        <w:tc>
          <w:tcPr>
            <w:tcW w:w="1544" w:type="dxa"/>
            <w:shd w:val="clear" w:color="auto" w:fill="F4F4F4"/>
            <w:vAlign w:val="center"/>
          </w:tcPr>
          <w:p>
            <w:pPr>
              <w:spacing w:line="240" w:lineRule="auto"/>
              <w:ind w:left="596" w:firstLine="48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22" w:type="dxa"/>
          <w:jc w:val="center"/>
        </w:trPr>
        <w:tc>
          <w:tcPr>
            <w:tcW w:w="2854" w:type="dxa"/>
            <w:shd w:val="clear" w:color="auto" w:fill="F4F4F4"/>
            <w:vAlign w:val="center"/>
          </w:tcPr>
          <w:p>
            <w:pPr>
              <w:spacing w:line="240" w:lineRule="auto"/>
              <w:ind w:left="1" w:firstLine="48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API 网关、消息中心、流程中心、插件管理等模块仅为“架构预留”，无业务能力</w:t>
            </w:r>
          </w:p>
        </w:tc>
        <w:tc>
          <w:tcPr>
            <w:tcW w:w="2236" w:type="dxa"/>
            <w:shd w:val="clear" w:color="auto" w:fill="F4F4F4"/>
          </w:tcPr>
          <w:p>
            <w:pPr>
              <w:spacing w:line="240" w:lineRule="auto"/>
              <w:ind w:left="1" w:firstLine="480"/>
              <w:jc w:val="left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后续结合实际业务与方案加以解决</w:t>
            </w:r>
          </w:p>
        </w:tc>
        <w:tc>
          <w:tcPr>
            <w:tcW w:w="1568" w:type="dxa"/>
            <w:shd w:val="clear" w:color="auto" w:fill="F4F4F4"/>
            <w:vAlign w:val="center"/>
          </w:tcPr>
          <w:p>
            <w:pPr>
              <w:spacing w:line="240" w:lineRule="auto"/>
              <w:ind w:left="596" w:firstLine="48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V0.2</w:t>
            </w:r>
          </w:p>
        </w:tc>
        <w:tc>
          <w:tcPr>
            <w:tcW w:w="1544" w:type="dxa"/>
            <w:shd w:val="clear" w:color="auto" w:fill="F4F4F4"/>
            <w:vAlign w:val="center"/>
          </w:tcPr>
          <w:p>
            <w:pPr>
              <w:spacing w:line="240" w:lineRule="auto"/>
              <w:ind w:left="596" w:firstLine="48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>
      <w:pPr>
        <w:rPr>
          <w:rFonts w:ascii="Times New Roman" w:hAnsi="Times New Roman" w:cs="Times New Roman"/>
          <w:szCs w:val="24"/>
        </w:rPr>
      </w:pPr>
    </w:p>
    <w:p>
      <w:pPr>
        <w:pStyle w:val="6"/>
        <w:rPr>
          <w:rFonts w:ascii="Times New Roman" w:hAnsi="Times New Roman" w:cs="Times New Roman"/>
        </w:rPr>
      </w:pPr>
      <w:bookmarkStart w:id="4" w:name="_Toc4045"/>
      <w:r>
        <w:rPr>
          <w:rFonts w:ascii="Times New Roman" w:hAnsi="Times New Roman" w:cs="Times New Roman"/>
        </w:rPr>
        <w:t>需求</w:t>
      </w:r>
      <w:bookmarkEnd w:id="4"/>
    </w:p>
    <w:p>
      <w:pPr>
        <w:pStyle w:val="44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统一账号管理</w:t>
      </w:r>
      <w:r>
        <w:rPr>
          <w:rFonts w:hint="eastAsia" w:ascii="Times New Roman" w:hAnsi="Times New Roman" w:cs="Times New Roman"/>
          <w:b/>
        </w:rPr>
        <w:t>：</w:t>
      </w:r>
      <w:r>
        <w:rPr>
          <w:rFonts w:hint="eastAsia" w:ascii="Times New Roman" w:hAnsi="Times New Roman" w:cs="Times New Roman"/>
          <w:b w:val="0"/>
          <w:bCs/>
        </w:rPr>
        <w:t>支持平台用户账号的新增、编辑、查询、启用、禁用、删除、批量删除、角色分配、密码重置和本人修改密码，统一维护员工工号、登录账号、工作邮箱、内网邮箱、手机号等主数据。</w:t>
      </w:r>
    </w:p>
    <w:p>
      <w:pPr>
        <w:pStyle w:val="44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组织架构管理：</w:t>
      </w:r>
      <w:r>
        <w:rPr>
          <w:rFonts w:ascii="Times New Roman" w:hAnsi="Times New Roman" w:cs="Times New Roman"/>
          <w:b w:val="0"/>
          <w:bCs/>
        </w:rPr>
        <w:t>支持部门树查询、部门新增/编辑/删除、层级关系维护、祖先路径计算、主部门与兼职部门管理，并支持部门与外部组织标识、LDAP 分组节点的映射维护</w:t>
      </w:r>
      <w:r>
        <w:rPr>
          <w:rFonts w:hint="eastAsia" w:ascii="Times New Roman" w:hAnsi="Times New Roman" w:cs="Times New Roman"/>
        </w:rPr>
        <w:t>。</w:t>
      </w:r>
    </w:p>
    <w:p>
      <w:pPr>
        <w:pStyle w:val="44"/>
        <w:numPr>
          <w:ilvl w:val="0"/>
          <w:numId w:val="2"/>
        </w:numPr>
        <w:ind w:firstLineChars="0"/>
        <w:rPr>
          <w:rFonts w:ascii="Times New Roman" w:hAnsi="Times New Roman" w:cs="Times New Roman"/>
          <w:b w:val="0"/>
          <w:bCs/>
        </w:rPr>
      </w:pPr>
      <w:r>
        <w:rPr>
          <w:rFonts w:ascii="Times New Roman" w:hAnsi="Times New Roman" w:cs="Times New Roman"/>
          <w:b/>
          <w:bCs w:val="0"/>
        </w:rPr>
        <w:t>角色权限管理：</w:t>
      </w:r>
      <w:r>
        <w:rPr>
          <w:rFonts w:ascii="Times New Roman" w:hAnsi="Times New Roman" w:cs="Times New Roman"/>
          <w:b w:val="0"/>
          <w:bCs/>
        </w:rPr>
        <w:t>支持角色管理、菜单管理、权限树管理、用户角色分配、角色菜单授权、角色权限授权，以及基于 Casbin 的接口级访问控制和基于角色的菜单可见性控制。</w:t>
      </w:r>
    </w:p>
    <w:p>
      <w:pPr>
        <w:pStyle w:val="44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Segoe UI" w:hAnsi="Segoe UI" w:eastAsia="Segoe UI" w:cs="Segoe UI"/>
          <w:i w:val="0"/>
          <w:iCs w:val="0"/>
          <w:caps w:val="0"/>
          <w:color w:val="BBBEBF"/>
          <w:spacing w:val="0"/>
          <w:sz w:val="19"/>
          <w:szCs w:val="19"/>
        </w:rPr>
        <w:t> </w:t>
      </w:r>
      <w:r>
        <w:rPr>
          <w:rFonts w:hint="default" w:ascii="Times New Roman" w:hAnsi="Times New Roman" w:cs="Times New Roman"/>
          <w:b/>
          <w:bCs w:val="0"/>
        </w:rPr>
        <w:t>LDAP 目录同步与统一认证：</w:t>
      </w:r>
      <w:r>
        <w:rPr>
          <w:rFonts w:hint="default" w:ascii="Times New Roman" w:hAnsi="Times New Roman" w:cs="Times New Roman"/>
          <w:b w:val="0"/>
          <w:bCs/>
        </w:rPr>
        <w:t>支持将平台中的用户、部门和分组信息同步到 OpenLDAP，支持用户/部门手工同步、LDAP 对账预览与执行、用户启停状态同步，并为 GitLab、Jenkins、Nexus、禅道等第三方系统提供统一 LDAP 认证数据源和接入模板。</w:t>
      </w:r>
    </w:p>
    <w:p>
      <w:pPr>
        <w:pStyle w:val="44"/>
        <w:numPr>
          <w:ilvl w:val="0"/>
          <w:numId w:val="2"/>
        </w:numPr>
        <w:ind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/>
          <w:bCs w:val="0"/>
        </w:rPr>
        <w:t>飞书文件导入与全量对齐：</w:t>
      </w:r>
      <w:r>
        <w:rPr>
          <w:rFonts w:hint="default" w:ascii="Times New Roman" w:hAnsi="Times New Roman" w:cs="Times New Roman"/>
          <w:b w:val="0"/>
          <w:bCs/>
        </w:rPr>
        <w:t>支持通过 XLSX/JSON 文件上传或受控目录路径导入飞书部门和用户数据，支持补充导入、对齐导入、缺失用户离职处理等删除及导入批次留痕。</w:t>
      </w:r>
    </w:p>
    <w:p>
      <w:pPr>
        <w:pStyle w:val="44"/>
        <w:numPr>
          <w:ilvl w:val="0"/>
          <w:numId w:val="2"/>
        </w:numPr>
        <w:ind w:firstLineChars="0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/>
          <w:bCs w:val="0"/>
        </w:rPr>
        <w:t>同步任务管理：</w:t>
      </w:r>
      <w:r>
        <w:rPr>
          <w:rFonts w:hint="default" w:ascii="Times New Roman" w:hAnsi="Times New Roman" w:cs="Times New Roman"/>
          <w:b w:val="0"/>
          <w:bCs/>
        </w:rPr>
        <w:t>支持同步任务的手工触发、批次执行、任务重试、差异预览、结果查询和批次详情查看，统一管理飞书导入任务、LDAP 对账任务及相关执行日志。</w:t>
      </w:r>
    </w:p>
    <w:p>
      <w:pPr>
        <w:pStyle w:val="2"/>
        <w:numPr>
          <w:ilvl w:val="0"/>
          <w:numId w:val="2"/>
        </w:numPr>
        <w:ind w:firstLineChars="0"/>
      </w:pPr>
      <w:r>
        <w:rPr>
          <w:rFonts w:hint="default" w:ascii="Times New Roman" w:hAnsi="Times New Roman" w:cs="Times New Roman" w:eastAsiaTheme="minorEastAsia"/>
          <w:b/>
          <w:bCs w:val="0"/>
          <w:kern w:val="2"/>
          <w:sz w:val="24"/>
          <w:szCs w:val="22"/>
          <w:lang w:val="en-US" w:eastAsia="zh-CN" w:bidi="ar-SA"/>
        </w:rPr>
        <w:t>邮件配置与密码找回：</w:t>
      </w:r>
      <w:r>
        <w:rPr>
          <w:rFonts w:hint="default" w:ascii="Times New Roman" w:hAnsi="Times New Roman" w:cs="Times New Roman" w:eastAsiaTheme="minorEastAsia"/>
          <w:b w:val="0"/>
          <w:bCs/>
          <w:kern w:val="2"/>
          <w:sz w:val="24"/>
          <w:szCs w:val="22"/>
          <w:lang w:val="en-US" w:eastAsia="zh-CN" w:bidi="ar-SA"/>
        </w:rPr>
        <w:t>支持系统 SMTP 邮件参数配置、测试发信、后台动态邮件配置生效，以及忘记密码、密码重置通知等账号安全辅助能力。</w:t>
      </w:r>
    </w:p>
    <w:p>
      <w:pPr>
        <w:pStyle w:val="4"/>
        <w:rPr>
          <w:rFonts w:ascii="Times New Roman" w:hAnsi="Times New Roman"/>
        </w:rPr>
      </w:pPr>
      <w:bookmarkStart w:id="5" w:name="_Toc11109"/>
      <w:r>
        <w:rPr>
          <w:rFonts w:ascii="Times New Roman" w:hAnsi="Times New Roman"/>
        </w:rPr>
        <w:t>功能设计</w:t>
      </w:r>
      <w:bookmarkEnd w:id="5"/>
    </w:p>
    <w:p>
      <w:pPr>
        <w:pStyle w:val="6"/>
        <w:rPr>
          <w:rFonts w:ascii="Times New Roman" w:hAnsi="Times New Roman" w:cs="Times New Roman"/>
        </w:rPr>
      </w:pPr>
      <w:bookmarkStart w:id="6" w:name="_Toc14694"/>
      <w:r>
        <w:rPr>
          <w:rFonts w:ascii="Times New Roman" w:hAnsi="Times New Roman" w:cs="Times New Roman"/>
        </w:rPr>
        <w:t>功能概述</w:t>
      </w:r>
      <w:bookmarkEnd w:id="6"/>
    </w:p>
    <w:p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定义：实现企业内部统一账号、组织架构、角色权限和 LDAP 目录管理，支撑平台后台账号治理、飞书数据导入同步、第三方系统统一认证接入及账号生命周期管理</w:t>
      </w:r>
    </w:p>
    <w:p>
      <w:pPr>
        <w:numPr>
          <w:ilvl w:val="0"/>
          <w:numId w:val="3"/>
        </w:numPr>
        <w:ind w:left="0" w:firstLine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功能</w:t>
      </w:r>
      <w:r>
        <w:rPr>
          <w:rFonts w:ascii="Times New Roman" w:hAnsi="Times New Roman" w:cs="Times New Roman"/>
        </w:rPr>
        <w:t>名称：</w:t>
      </w:r>
    </w:p>
    <w:p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中文名称：</w:t>
      </w:r>
      <w:r>
        <w:rPr>
          <w:rFonts w:hint="eastAsia" w:ascii="Times New Roman" w:hAnsi="Times New Roman" w:cs="Times New Roman"/>
          <w:lang w:val="en-US" w:eastAsia="zh-CN"/>
        </w:rPr>
        <w:t>统一账号平台</w:t>
      </w:r>
    </w:p>
    <w:p>
      <w:pPr>
        <w:numPr>
          <w:ilvl w:val="0"/>
          <w:numId w:val="4"/>
        </w:numPr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所属模块：</w:t>
      </w:r>
      <w:r>
        <w:rPr>
          <w:rFonts w:hint="eastAsia" w:ascii="Times New Roman" w:hAnsi="Times New Roman" w:cs="Times New Roman"/>
          <w:lang w:val="en-US" w:eastAsia="zh-CN"/>
        </w:rPr>
        <w:t>基础服务层统一身份与账号管理模块</w:t>
      </w:r>
    </w:p>
    <w:p>
      <w:pPr>
        <w:pStyle w:val="6"/>
        <w:rPr>
          <w:rFonts w:ascii="Times New Roman" w:hAnsi="Times New Roman" w:cs="Times New Roman"/>
        </w:rPr>
      </w:pPr>
      <w:bookmarkStart w:id="7" w:name="_Toc188689003"/>
      <w:bookmarkStart w:id="8" w:name="_Toc25459"/>
      <w:r>
        <w:rPr>
          <w:rFonts w:ascii="Times New Roman" w:hAnsi="Times New Roman" w:cs="Times New Roman"/>
        </w:rPr>
        <w:t>数据结构</w:t>
      </w:r>
      <w:bookmarkEnd w:id="7"/>
      <w:bookmarkEnd w:id="8"/>
    </w:p>
    <w:p>
      <w:pPr>
        <w:pStyle w:val="5"/>
        <w:rPr>
          <w:rFonts w:ascii="Times New Roman" w:hAnsi="Times New Roman"/>
        </w:rPr>
      </w:pPr>
      <w:bookmarkStart w:id="9" w:name="_Toc17871"/>
      <w:r>
        <w:rPr>
          <w:rFonts w:ascii="Times New Roman" w:hAnsi="Times New Roman"/>
        </w:rPr>
        <w:t>后端实体类</w:t>
      </w:r>
      <w:bookmarkEnd w:id="9"/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</w:t>
      </w:r>
      <w:r>
        <w:rPr>
          <w:rFonts w:hint="eastAsia" w:ascii="Times New Roman" w:hAnsi="Times New Roman" w:cs="Times New Roman"/>
        </w:rPr>
        <w:t>后端核心实体/数据表</w:t>
      </w:r>
    </w:p>
    <w:tbl>
      <w:tblPr>
        <w:tblStyle w:val="31"/>
        <w:tblW w:w="82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2551"/>
        <w:gridCol w:w="31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shd w:val="clear" w:color="auto" w:fill="E7E6E6" w:themeFill="background2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名称</w:t>
            </w:r>
          </w:p>
        </w:tc>
        <w:tc>
          <w:tcPr>
            <w:tcW w:w="2551" w:type="dxa"/>
            <w:shd w:val="clear" w:color="auto" w:fill="E7E6E6" w:themeFill="background2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3119" w:type="dxa"/>
            <w:shd w:val="clear" w:color="auto" w:fill="E7E6E6" w:themeFill="background2"/>
          </w:tcPr>
          <w:p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User / sys_user</w:t>
            </w:r>
          </w:p>
        </w:tc>
        <w:tc>
          <w:tcPr>
            <w:tcW w:w="2551" w:type="dxa"/>
          </w:tcPr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实体 / 表</w:t>
            </w:r>
          </w:p>
        </w:tc>
        <w:tc>
          <w:tcPr>
            <w:tcW w:w="3119" w:type="dxa"/>
          </w:tcPr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用户主数据实体，保存用户ID、姓名、工号、工作邮箱、内网邮箱、手机号、主部门、兼职部门、账号状态、LDAP DN、Token版本等信息，是统一账号管理的核心数据对象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Department / sys_department</w:t>
            </w:r>
          </w:p>
        </w:tc>
        <w:tc>
          <w:tcPr>
            <w:tcW w:w="2551" w:type="dxa"/>
          </w:tcPr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实体 / 表</w:t>
            </w:r>
          </w:p>
        </w:tc>
        <w:tc>
          <w:tcPr>
            <w:tcW w:w="3119" w:type="dxa"/>
          </w:tcPr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ab/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部门实体，保存部门编码、部门名称、父部门、祖先路径、层级深度、来源类型、外部组织标识、LDAP分组DN和状态信息，用于组织架构维护与LDAP组映射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Role / sys_role</w:t>
            </w:r>
          </w:p>
        </w:tc>
        <w:tc>
          <w:tcPr>
            <w:tcW w:w="2551" w:type="dxa"/>
          </w:tcPr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实体 / 表</w:t>
            </w:r>
          </w:p>
        </w:tc>
        <w:tc>
          <w:tcPr>
            <w:tcW w:w="3119" w:type="dxa"/>
          </w:tcPr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角色实体，保存角色编码、角色名称、权限等级、是否内置、启停状态和备注等信息，用于平台后台角色授权控制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Permission / sys_permission</w:t>
            </w:r>
          </w:p>
        </w:tc>
        <w:tc>
          <w:tcPr>
            <w:tcW w:w="2551" w:type="dxa"/>
          </w:tcPr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实体 / 表</w:t>
            </w:r>
          </w:p>
        </w:tc>
        <w:tc>
          <w:tcPr>
            <w:tcW w:w="3119" w:type="dxa"/>
          </w:tcPr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权限实体，保存权限编码、权限名称、权限类型、资源路径、动作、父节点、排序和状态等信息，用于接口级和资源级权限定义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Menu / sys_menu</w:t>
            </w:r>
          </w:p>
        </w:tc>
        <w:tc>
          <w:tcPr>
            <w:tcW w:w="2551" w:type="dxa"/>
          </w:tcPr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实体 / 表</w:t>
            </w:r>
          </w:p>
        </w:tc>
        <w:tc>
          <w:tcPr>
            <w:tcW w:w="3119" w:type="dxa"/>
          </w:tcPr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菜单实体，保存菜单编码、菜单名称、父菜单、菜单类型、路由路径、组件路径、图标、可见性、最小权限等级等信息，用于后台菜单树和权限可见性控制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UserRoleBinding / sys_user_role</w:t>
            </w:r>
          </w:p>
        </w:tc>
        <w:tc>
          <w:tcPr>
            <w:tcW w:w="2551" w:type="dxa"/>
          </w:tcPr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实体 / 表</w:t>
            </w:r>
          </w:p>
        </w:tc>
        <w:tc>
          <w:tcPr>
            <w:tcW w:w="3119" w:type="dxa"/>
          </w:tcPr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用户与角色关系实体，维护用户和角色的绑定关系，用于实现用户角色分配和登录后的权限归集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RoleMenu / sys_role_menu</w:t>
            </w:r>
          </w:p>
        </w:tc>
        <w:tc>
          <w:tcPr>
            <w:tcW w:w="2551" w:type="dxa"/>
          </w:tcPr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实体 / 表</w:t>
            </w:r>
          </w:p>
        </w:tc>
        <w:tc>
          <w:tcPr>
            <w:tcW w:w="3119" w:type="dxa"/>
          </w:tcPr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角色与菜单关系实体，维护角色可访问菜单的授权关系，用于前端菜单树渲染和菜单级访问控制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RolePermission / sys_role_permission</w:t>
            </w:r>
          </w:p>
        </w:tc>
        <w:tc>
          <w:tcPr>
            <w:tcW w:w="2551" w:type="dxa"/>
          </w:tcPr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实体 / 表</w:t>
            </w:r>
          </w:p>
        </w:tc>
        <w:tc>
          <w:tcPr>
            <w:tcW w:w="3119" w:type="dxa"/>
          </w:tcPr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角色与权限关系实体，维护角色绑定的接口/资源权限，用于Casbin授权判定和权限树管理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SyncBatch / sys_sync_batch</w:t>
            </w:r>
          </w:p>
        </w:tc>
        <w:tc>
          <w:tcPr>
            <w:tcW w:w="2551" w:type="dxa"/>
          </w:tcPr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实体 / 表</w:t>
            </w:r>
          </w:p>
        </w:tc>
        <w:tc>
          <w:tcPr>
            <w:tcW w:w="3119" w:type="dxa"/>
          </w:tcPr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同步批次实体，记录一次飞书导入或LDAP对账批次的批次号、来源类型、触发方式、执行状态、摘要信息、操作人和起止时间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>
            <w:pPr>
              <w:jc w:val="center"/>
              <w:rPr>
                <w:rFonts w:hint="eastAsia"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SyncJob / sys_sync_job</w:t>
            </w:r>
          </w:p>
        </w:tc>
        <w:tc>
          <w:tcPr>
            <w:tcW w:w="2551" w:type="dxa"/>
          </w:tcPr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实体 / 表</w:t>
            </w:r>
          </w:p>
        </w:tc>
        <w:tc>
          <w:tcPr>
            <w:tcW w:w="3119" w:type="dxa"/>
          </w:tcPr>
          <w:p>
            <w:pPr>
              <w:jc w:val="center"/>
              <w:rPr>
                <w:rFonts w:hint="eastAsia"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同步任务实体，记录批次内具体任务的任务类型、目标类型、执行状态、请求参数、执行结果、错误信息、重试次数和执行时间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>
            <w:pPr>
              <w:jc w:val="center"/>
              <w:rPr>
                <w:rFonts w:hint="eastAsia"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SyncDiff / sys_sync_diff</w:t>
            </w:r>
          </w:p>
        </w:tc>
        <w:tc>
          <w:tcPr>
            <w:tcW w:w="2551" w:type="dxa"/>
          </w:tcPr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实体 / 表</w:t>
            </w:r>
          </w:p>
        </w:tc>
        <w:tc>
          <w:tcPr>
            <w:tcW w:w="3119" w:type="dxa"/>
          </w:tcPr>
          <w:p>
            <w:pPr>
              <w:jc w:val="center"/>
              <w:rPr>
                <w:rFonts w:hint="eastAsia"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同步差异实体，记录同步或对账过程中发现的差异项，包括目标类型、目标标识、差异类型、源快照、目标快照、是否可修复及修复状态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>
            <w:pPr>
              <w:jc w:val="center"/>
              <w:rPr>
                <w:rFonts w:hint="eastAsia"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AuditLog / sys_audit_log</w:t>
            </w:r>
          </w:p>
        </w:tc>
        <w:tc>
          <w:tcPr>
            <w:tcW w:w="2551" w:type="dxa"/>
          </w:tcPr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实体 / 表</w:t>
            </w:r>
          </w:p>
        </w:tc>
        <w:tc>
          <w:tcPr>
            <w:tcW w:w="3119" w:type="dxa"/>
          </w:tcPr>
          <w:p>
            <w:pPr>
              <w:jc w:val="center"/>
              <w:rPr>
                <w:rFonts w:hint="eastAsia"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审计日志实体，记录登录、用户变更、角色授权、同步执行等关键操作的追踪ID、操作人、业务类型、变更前后数据、执行结果和错误信息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>
            <w:pPr>
              <w:jc w:val="center"/>
              <w:rPr>
                <w:rFonts w:hint="eastAsia"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MailServerConfig / sys_mail_config</w:t>
            </w:r>
          </w:p>
        </w:tc>
        <w:tc>
          <w:tcPr>
            <w:tcW w:w="2551" w:type="dxa"/>
          </w:tcPr>
          <w:p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实体 / 表</w:t>
            </w:r>
          </w:p>
        </w:tc>
        <w:tc>
          <w:tcPr>
            <w:tcW w:w="3119" w:type="dxa"/>
          </w:tcPr>
          <w:p>
            <w:pPr>
              <w:jc w:val="center"/>
              <w:rPr>
                <w:rFonts w:hint="eastAsia"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邮件服务器配置实体，保存SMTP发送模式、加密方式、主机、端口、发件账号、认证信息、启用状态和测试结果，用于密码找回和重置通知发信</w:t>
            </w:r>
          </w:p>
        </w:tc>
      </w:tr>
    </w:tbl>
    <w:p>
      <w:pPr>
        <w:pStyle w:val="2"/>
        <w:ind w:left="0" w:leftChars="0" w:firstLine="0" w:firstLineChars="0"/>
      </w:pPr>
    </w:p>
    <w:p>
      <w:pPr>
        <w:pStyle w:val="6"/>
        <w:rPr>
          <w:rFonts w:ascii="Times New Roman" w:hAnsi="Times New Roman" w:cs="Times New Roman"/>
        </w:rPr>
      </w:pPr>
      <w:bookmarkStart w:id="10" w:name="_Toc10020"/>
      <w:r>
        <w:rPr>
          <w:rFonts w:ascii="Times New Roman" w:hAnsi="Times New Roman" w:cs="Times New Roman"/>
        </w:rPr>
        <w:t>UI设计</w:t>
      </w:r>
      <w:bookmarkEnd w:id="10"/>
    </w:p>
    <w:p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首页：</w:t>
      </w:r>
    </w:p>
    <w:p>
      <w:pPr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如图1，</w:t>
      </w:r>
      <w:r>
        <w:rPr>
          <w:rFonts w:hint="eastAsia" w:ascii="Times New Roman" w:hAnsi="Times New Roman" w:cs="Times New Roman"/>
        </w:rPr>
        <w:t>展示统一账号平台的核心功能快捷入口，支持按模块快速跳转至用户管理、部门管理、角色管理、菜单管理、LDAP 控制、文件导入、同步任务、邮件配置等页面。</w:t>
      </w:r>
    </w:p>
    <w:p>
      <w:pPr>
        <w:jc w:val="center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5266690" cy="2520950"/>
            <wp:effectExtent l="0" t="0" r="10160" b="12700"/>
            <wp:docPr id="1" name="图片 1" descr="首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首页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jc w:val="center"/>
        <w:rPr>
          <w:rFonts w:hint="eastAsia" w:ascii="Times New Roman" w:hAnsi="Times New Roman" w:eastAsia="宋体" w:cs="Times New Roman"/>
          <w:lang w:eastAsia="zh-CN"/>
        </w:rPr>
      </w:pPr>
      <w:r>
        <w:rPr>
          <w:rFonts w:ascii="Times New Roman" w:hAnsi="Times New Roman" w:cs="Times New Roman"/>
        </w:rPr>
        <w:t xml:space="preserve">图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图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首页</w:t>
      </w:r>
    </w:p>
    <w:p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用户管理模块</w:t>
      </w:r>
      <w:r>
        <w:rPr>
          <w:rFonts w:ascii="Times New Roman" w:hAnsi="Times New Roman" w:cs="Times New Roman"/>
        </w:rPr>
        <w:t>：</w:t>
      </w:r>
    </w:p>
    <w:p>
      <w:pPr>
        <w:pStyle w:val="2"/>
        <w:ind w:firstLine="240"/>
        <w:sectPr>
          <w:footerReference r:id="rId8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hint="eastAsia"/>
        </w:rPr>
        <w:t>如图2，展示平台用户账号列表，支持按用户ID/工号/姓名、部门名称、账号状态进行查询筛选，支持查看用户详情、新增用户、编辑用户、启用/禁用、删除、批量删除、角色分配、密码重置、飞书同步和单个用户同步 LDAP。</w:t>
      </w:r>
    </w:p>
    <w:p>
      <w:pPr>
        <w:jc w:val="center"/>
        <w:rPr>
          <w:rFonts w:ascii="Times New Roman" w:hAnsi="Times New Roman" w:cs="Times New Roman"/>
        </w:rPr>
        <w:sectPr>
          <w:type w:val="continuous"/>
          <w:pgSz w:w="11906" w:h="16838"/>
          <w:pgMar w:top="1440" w:right="1800" w:bottom="1440" w:left="1800" w:header="851" w:footer="992" w:gutter="0"/>
          <w:cols w:equalWidth="0" w:num="2">
            <w:col w:w="3940" w:space="425"/>
            <w:col w:w="3940"/>
          </w:cols>
          <w:docGrid w:type="lines" w:linePitch="312" w:charSpace="0"/>
        </w:sectPr>
      </w:pPr>
    </w:p>
    <w:p>
      <w:pPr>
        <w:jc w:val="center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5266690" cy="2520950"/>
            <wp:effectExtent l="0" t="0" r="10160" b="12700"/>
            <wp:docPr id="18" name="图片 18" descr="用户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用户管理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cs="Times New Roman"/>
        </w:rPr>
        <w:t xml:space="preserve">图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图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人员管理-用户管理</w:t>
      </w:r>
    </w:p>
    <w:p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部门管理</w:t>
      </w:r>
      <w:r>
        <w:rPr>
          <w:rFonts w:hint="eastAsia" w:ascii="Times New Roman" w:hAnsi="Times New Roman" w:cs="Times New Roman"/>
        </w:rPr>
        <w:t>模块</w:t>
      </w:r>
      <w:r>
        <w:rPr>
          <w:rFonts w:ascii="Times New Roman" w:hAnsi="Times New Roman" w:cs="Times New Roman"/>
        </w:rPr>
        <w:t>：</w:t>
      </w:r>
    </w:p>
    <w:p>
      <w:pPr>
        <w:pStyle w:val="2"/>
        <w:spacing w:after="0"/>
        <w:ind w:firstLine="480" w:firstLineChars="200"/>
      </w:pPr>
      <w:r>
        <w:rPr>
          <w:rFonts w:hint="eastAsia"/>
        </w:rPr>
        <w:t>如图</w:t>
      </w:r>
      <w:r>
        <w:t>3</w:t>
      </w:r>
      <w:r>
        <w:rPr>
          <w:rFonts w:hint="eastAsia"/>
        </w:rPr>
        <w:t>，展示企业部门树和部门详情，支持部门节点选择、部门新增、编辑、删除、飞书组织同步和部门同步 LDAP，并支持查看部门层级、祖先路径、来源类型和 LDAP 映射信息。</w:t>
      </w:r>
    </w:p>
    <w:p>
      <w:pPr>
        <w:pStyle w:val="2"/>
        <w:spacing w:after="0"/>
        <w:ind w:firstLine="480" w:firstLineChars="20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520950"/>
            <wp:effectExtent l="0" t="0" r="10160" b="12700"/>
            <wp:docPr id="8" name="图片 8" descr="部门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部门管理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cs="Times New Roman"/>
        </w:rPr>
        <w:t xml:space="preserve">图 3 </w:t>
      </w:r>
      <w:r>
        <w:rPr>
          <w:rFonts w:hint="eastAsia" w:ascii="Times New Roman" w:hAnsi="Times New Roman" w:cs="Times New Roman"/>
          <w:lang w:val="en-US" w:eastAsia="zh-CN"/>
        </w:rPr>
        <w:t>人员管理-部门管理</w:t>
      </w:r>
    </w:p>
    <w:p>
      <w:pPr>
        <w:pStyle w:val="2"/>
        <w:ind w:firstLine="0" w:firstLineChars="0"/>
      </w:pPr>
    </w:p>
    <w:p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角色管理</w:t>
      </w:r>
      <w:r>
        <w:rPr>
          <w:rFonts w:hint="eastAsia" w:ascii="Times New Roman" w:hAnsi="Times New Roman" w:cs="Times New Roman"/>
        </w:rPr>
        <w:t>模块</w:t>
      </w:r>
      <w:r>
        <w:rPr>
          <w:rFonts w:ascii="Times New Roman" w:hAnsi="Times New Roman" w:cs="Times New Roman"/>
        </w:rPr>
        <w:t>：</w:t>
      </w:r>
    </w:p>
    <w:p>
      <w:pPr>
        <w:pStyle w:val="2"/>
        <w:spacing w:after="0"/>
        <w:ind w:firstLine="480" w:firstLineChars="200"/>
      </w:pPr>
      <w:r>
        <w:rPr>
          <w:rFonts w:hint="eastAsia"/>
        </w:rPr>
        <w:t>如图</w:t>
      </w:r>
      <w:r>
        <w:t>4</w:t>
      </w:r>
      <w:r>
        <w:rPr>
          <w:rFonts w:hint="eastAsia"/>
        </w:rPr>
        <w:t>，展示角色列表和角色基础信息，支持按角色编码、状态进行查询筛选，支持新增、编辑、启用/禁用、删除、批量删除，并支持角色菜单绑定和角色权限授权。</w:t>
      </w:r>
    </w:p>
    <w:p>
      <w:pPr>
        <w:pStyle w:val="2"/>
        <w:spacing w:after="0"/>
        <w:ind w:firstLine="0" w:firstLineChars="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520950"/>
            <wp:effectExtent l="0" t="0" r="10160" b="12700"/>
            <wp:docPr id="9" name="图片 9" descr="角色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角色管理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cs="Times New Roman"/>
        </w:rPr>
        <w:t xml:space="preserve">图 4 </w:t>
      </w:r>
      <w:r>
        <w:rPr>
          <w:rFonts w:hint="eastAsia" w:ascii="Times New Roman" w:hAnsi="Times New Roman" w:cs="Times New Roman"/>
          <w:lang w:val="en-US" w:eastAsia="zh-CN"/>
        </w:rPr>
        <w:t>系统管理-角色管理</w:t>
      </w:r>
    </w:p>
    <w:p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菜单管理</w:t>
      </w:r>
      <w:r>
        <w:rPr>
          <w:rFonts w:hint="eastAsia" w:ascii="Times New Roman" w:hAnsi="Times New Roman" w:cs="Times New Roman"/>
        </w:rPr>
        <w:t>模块</w:t>
      </w:r>
      <w:r>
        <w:rPr>
          <w:rFonts w:ascii="Times New Roman" w:hAnsi="Times New Roman" w:cs="Times New Roman"/>
        </w:rPr>
        <w:t>：</w:t>
      </w:r>
    </w:p>
    <w:p>
      <w:pPr>
        <w:pStyle w:val="2"/>
        <w:spacing w:after="0"/>
        <w:ind w:firstLine="480" w:firstLineChars="200"/>
      </w:pPr>
      <w:r>
        <w:rPr>
          <w:rFonts w:hint="eastAsia"/>
        </w:rPr>
        <w:t>如图</w:t>
      </w:r>
      <w:r>
        <w:t>5</w:t>
      </w:r>
      <w:r>
        <w:rPr>
          <w:rFonts w:hint="eastAsia"/>
        </w:rPr>
        <w:t>，展示后台菜单树和菜单详情，支持查看菜单层级关系、路由路径、组件路径、最小权限等级等信息，支持新增根菜单、新增子菜单、编辑菜单和删除菜单。</w:t>
      </w:r>
    </w:p>
    <w:p>
      <w:pPr>
        <w:pStyle w:val="2"/>
        <w:spacing w:after="0"/>
        <w:ind w:firstLine="0" w:firstLineChars="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520950"/>
            <wp:effectExtent l="0" t="0" r="10160" b="12700"/>
            <wp:docPr id="10" name="图片 10" descr="菜单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菜单管理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jc w:val="center"/>
        <w:rPr>
          <w:rFonts w:hint="eastAsia" w:ascii="Times New Roman" w:hAnsi="Times New Roman" w:eastAsia="宋体" w:cs="Times New Roman"/>
          <w:lang w:eastAsia="zh-CN"/>
        </w:rPr>
      </w:pPr>
      <w:r>
        <w:rPr>
          <w:rFonts w:ascii="Times New Roman" w:hAnsi="Times New Roman" w:cs="Times New Roman"/>
        </w:rPr>
        <w:t xml:space="preserve">图 5 </w:t>
      </w:r>
      <w:r>
        <w:rPr>
          <w:rFonts w:hint="eastAsia" w:ascii="Times New Roman" w:hAnsi="Times New Roman" w:cs="Times New Roman"/>
          <w:lang w:val="en-US" w:eastAsia="zh-CN"/>
        </w:rPr>
        <w:t>系统管理-菜单管理</w:t>
      </w:r>
    </w:p>
    <w:p>
      <w:pPr>
        <w:pStyle w:val="2"/>
        <w:ind w:firstLine="240"/>
      </w:pPr>
    </w:p>
    <w:p>
      <w:pPr>
        <w:pStyle w:val="2"/>
        <w:numPr>
          <w:ilvl w:val="0"/>
          <w:numId w:val="5"/>
        </w:numPr>
        <w:ind w:firstLineChars="0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  <w:lang w:val="en-US" w:eastAsia="zh-CN"/>
        </w:rPr>
        <w:t>文件导入</w:t>
      </w:r>
      <w:r>
        <w:rPr>
          <w:rFonts w:hint="eastAsia" w:asciiTheme="minorEastAsia" w:hAnsiTheme="minorEastAsia"/>
        </w:rPr>
        <w:t>模块：</w:t>
      </w:r>
    </w:p>
    <w:p>
      <w:pPr>
        <w:pStyle w:val="2"/>
        <w:ind w:firstLineChars="0"/>
        <w:rPr>
          <w:rFonts w:hint="eastAsia" w:asciiTheme="minorEastAsia" w:hAnsiTheme="minorEastAsia" w:eastAsiaTheme="minorEastAsia"/>
          <w:lang w:eastAsia="zh-CN"/>
        </w:rPr>
      </w:pPr>
      <w:r>
        <w:rPr>
          <w:rFonts w:hint="eastAsia" w:asciiTheme="minorEastAsia" w:hAnsiTheme="minorEastAsia"/>
        </w:rPr>
        <w:t>如图6，展示飞书组织数据导入入口和导入说明，支持通过文件上传或受控目录路径两种方式提交 XLSX/JSON 文件，支持补充导入和对齐导入两种模式，并支持查看导入结果摘要和跳转同步任务页面</w:t>
      </w:r>
      <w:r>
        <w:rPr>
          <w:rFonts w:hint="eastAsia" w:asciiTheme="minorEastAsia" w:hAnsiTheme="minorEastAsia"/>
          <w:lang w:eastAsia="zh-CN"/>
        </w:rPr>
        <w:t>。</w:t>
      </w:r>
    </w:p>
    <w:p>
      <w:pPr>
        <w:pStyle w:val="2"/>
        <w:ind w:left="0" w:leftChars="0" w:firstLine="0" w:firstLineChars="0"/>
        <w:rPr>
          <w:rFonts w:hint="eastAsia" w:asciiTheme="minorEastAsia" w:hAnsiTheme="minorEastAsia"/>
        </w:rPr>
      </w:pPr>
    </w:p>
    <w:p>
      <w:pPr>
        <w:pStyle w:val="2"/>
        <w:ind w:firstLineChars="0"/>
        <w:jc w:val="center"/>
        <w:rPr>
          <w:rFonts w:hint="eastAsia" w:asciiTheme="minorEastAsia" w:hAnsiTheme="minorEastAsia" w:eastAsiaTheme="minorEastAsia"/>
          <w:lang w:eastAsia="zh-CN"/>
        </w:rPr>
      </w:pPr>
      <w:r>
        <w:rPr>
          <w:rFonts w:hint="eastAsia" w:asciiTheme="minorEastAsia" w:hAnsiTheme="minorEastAsia" w:eastAsiaTheme="minorEastAsia"/>
          <w:lang w:eastAsia="zh-CN"/>
        </w:rPr>
        <w:drawing>
          <wp:inline distT="0" distB="0" distL="114300" distR="114300">
            <wp:extent cx="5266690" cy="2520950"/>
            <wp:effectExtent l="0" t="0" r="10160" b="12700"/>
            <wp:docPr id="13" name="图片 13" descr="文件导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文件导入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cs="Times New Roman"/>
        </w:rPr>
        <w:t xml:space="preserve">图 </w:t>
      </w:r>
      <w:r>
        <w:rPr>
          <w:rFonts w:hint="eastAsia"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系统管理-文件导入模块</w:t>
      </w:r>
    </w:p>
    <w:p>
      <w:pPr>
        <w:pStyle w:val="2"/>
        <w:ind w:firstLineChars="0"/>
        <w:rPr>
          <w:rFonts w:hint="eastAsia" w:asciiTheme="minorEastAsia" w:hAnsiTheme="minorEastAsia"/>
        </w:rPr>
      </w:pPr>
    </w:p>
    <w:p>
      <w:pPr>
        <w:pStyle w:val="2"/>
        <w:numPr>
          <w:ilvl w:val="0"/>
          <w:numId w:val="5"/>
        </w:numPr>
        <w:ind w:left="440" w:leftChars="0" w:hanging="440" w:firstLineChars="0"/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同步任务模块：</w:t>
      </w:r>
    </w:p>
    <w:p>
      <w:pPr>
        <w:pStyle w:val="2"/>
        <w:ind w:firstLineChars="0"/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</w:rPr>
        <w:t>如图6，展示飞书导入和 LDAP 对账相关的同步任务列表，支持查看批次号、任务类型、执行状态、操作人和错误原因，支持对账预览、执行对账、任务重试、批次详情查看以及差异结果查看</w:t>
      </w:r>
      <w:r>
        <w:rPr>
          <w:rFonts w:hint="eastAsia" w:asciiTheme="minorEastAsia" w:hAnsiTheme="minorEastAsia"/>
          <w:lang w:eastAsia="zh-CN"/>
        </w:rPr>
        <w:t>。</w:t>
      </w:r>
    </w:p>
    <w:p>
      <w:pPr>
        <w:pStyle w:val="2"/>
        <w:numPr>
          <w:ilvl w:val="0"/>
          <w:numId w:val="0"/>
        </w:numPr>
        <w:ind w:leftChars="0"/>
        <w:jc w:val="center"/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drawing>
          <wp:inline distT="0" distB="0" distL="114300" distR="114300">
            <wp:extent cx="5266690" cy="2520950"/>
            <wp:effectExtent l="0" t="0" r="10160" b="12700"/>
            <wp:docPr id="17" name="图片 17" descr="同步任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同步任务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ascii="Times New Roman" w:hAnsi="Times New Roman" w:cs="Times New Roman"/>
        </w:rPr>
        <w:t xml:space="preserve">图 </w:t>
      </w:r>
      <w:r>
        <w:rPr>
          <w:rFonts w:hint="eastAsia" w:ascii="Times New Roman" w:hAnsi="Times New Roman" w:cs="Times New Roman"/>
          <w:lang w:val="en-US" w:eastAsia="zh-CN"/>
        </w:rPr>
        <w:t>7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日志管理-同步任务模块</w:t>
      </w:r>
    </w:p>
    <w:p>
      <w:pPr>
        <w:pStyle w:val="2"/>
        <w:numPr>
          <w:ilvl w:val="0"/>
          <w:numId w:val="5"/>
        </w:numPr>
        <w:ind w:left="440" w:leftChars="0" w:hanging="440" w:firstLineChars="0"/>
        <w:rPr>
          <w:rFonts w:hint="default" w:asciiTheme="minorEastAsia" w:hAnsiTheme="minorEastAsia"/>
          <w:lang w:val="en-US" w:eastAsia="zh-CN"/>
        </w:rPr>
        <w:sectPr>
          <w:footerReference r:id="rId9" w:type="default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6"/>
        <w:rPr>
          <w:rFonts w:ascii="Times New Roman" w:hAnsi="Times New Roman" w:cs="Times New Roman"/>
        </w:rPr>
      </w:pPr>
      <w:bookmarkStart w:id="11" w:name="_Toc11285"/>
      <w:r>
        <w:rPr>
          <w:rFonts w:ascii="Times New Roman" w:hAnsi="Times New Roman" w:cs="Times New Roman"/>
        </w:rPr>
        <w:t>逻辑设计</w:t>
      </w:r>
      <w:bookmarkEnd w:id="11"/>
    </w:p>
    <w:p>
      <w:pPr>
        <w:pStyle w:val="5"/>
      </w:pPr>
      <w:bookmarkStart w:id="12" w:name="_Toc7139"/>
      <w:r>
        <w:rPr>
          <w:rFonts w:hint="eastAsia"/>
        </w:rPr>
        <w:t>统一账号平台核心业务编排流程</w:t>
      </w:r>
      <w:bookmarkEnd w:id="12"/>
    </w:p>
    <w:p>
      <w:pPr>
        <w:pStyle w:val="44"/>
        <w:ind w:left="482" w:firstLine="0" w:firstLineChars="0"/>
        <w:jc w:val="center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4373245" cy="4643120"/>
            <wp:effectExtent l="0" t="0" r="8255" b="5080"/>
            <wp:docPr id="4" name="图片 4" descr="逻辑设计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逻辑设计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3245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图 </w:t>
      </w:r>
      <w:r>
        <w:rPr>
          <w:rFonts w:hint="eastAsia" w:ascii="Times New Roman" w:hAnsi="Times New Roman" w:cs="Times New Roman"/>
          <w:lang w:val="en-US" w:eastAsia="zh-CN"/>
        </w:rPr>
        <w:t>7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>统一账号平台核心业务编排流程图</w:t>
      </w:r>
    </w:p>
    <w:p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统一账号平台核心业务编排流程</w:t>
      </w:r>
      <w:r>
        <w:rPr>
          <w:rFonts w:ascii="Times New Roman" w:hAnsi="Times New Roman" w:cs="Times New Roman"/>
        </w:rPr>
        <w:t>说明：</w:t>
      </w:r>
    </w:p>
    <w:p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1、</w:t>
      </w:r>
      <w:r>
        <w:rPr>
          <w:rFonts w:hint="eastAsia" w:ascii="Times New Roman" w:hAnsi="Times New Roman" w:eastAsia="宋体" w:cs="Times New Roman"/>
          <w:szCs w:val="24"/>
        </w:rPr>
        <w:t>前端发起业务请求（如用户、部门、角色、导入等操作），后端接收请求。</w:t>
      </w:r>
    </w:p>
    <w:p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2、</w:t>
      </w:r>
      <w:r>
        <w:rPr>
          <w:rFonts w:hint="eastAsia" w:ascii="Times New Roman" w:hAnsi="Times New Roman" w:eastAsia="宋体" w:cs="Times New Roman"/>
          <w:szCs w:val="24"/>
        </w:rPr>
        <w:t>后端先执行 JWT 认证与 Casbin 鉴权，只有通过鉴权才进入后续业务处理。</w:t>
      </w:r>
    </w:p>
    <w:p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3、</w:t>
      </w:r>
      <w:r>
        <w:rPr>
          <w:rFonts w:hint="eastAsia" w:ascii="Times New Roman" w:hAnsi="Times New Roman" w:eastAsia="宋体" w:cs="Times New Roman"/>
          <w:szCs w:val="24"/>
        </w:rPr>
        <w:t>业务数据先写入或更新 MySQL 主数据。</w:t>
      </w:r>
    </w:p>
    <w:p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4、</w:t>
      </w:r>
      <w:r>
        <w:rPr>
          <w:rFonts w:hint="eastAsia" w:ascii="Times New Roman" w:hAnsi="Times New Roman" w:eastAsia="宋体" w:cs="Times New Roman"/>
          <w:szCs w:val="24"/>
        </w:rPr>
        <w:t>系统判断该操作是否需要触发同步：</w:t>
      </w:r>
    </w:p>
    <w:p>
      <w:pPr>
        <w:ind w:firstLine="420" w:firstLineChars="0"/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A.</w:t>
      </w:r>
      <w:r>
        <w:rPr>
          <w:rFonts w:hint="eastAsia" w:ascii="Times New Roman" w:hAnsi="Times New Roman" w:eastAsia="宋体" w:cs="Times New Roman"/>
          <w:szCs w:val="24"/>
        </w:rPr>
        <w:t>不需要同步：直接返回操作结果，流程结束。</w:t>
      </w:r>
    </w:p>
    <w:p>
      <w:pPr>
        <w:ind w:firstLine="420" w:firstLineChars="0"/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B.</w:t>
      </w:r>
      <w:r>
        <w:rPr>
          <w:rFonts w:hint="eastAsia" w:ascii="Times New Roman" w:hAnsi="Times New Roman" w:eastAsia="宋体" w:cs="Times New Roman"/>
          <w:szCs w:val="24"/>
        </w:rPr>
        <w:t>需要同步：创建同步批次与任务。</w:t>
      </w:r>
    </w:p>
    <w:p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5、</w:t>
      </w:r>
      <w:r>
        <w:rPr>
          <w:rFonts w:hint="eastAsia" w:ascii="Times New Roman" w:hAnsi="Times New Roman" w:eastAsia="宋体" w:cs="Times New Roman"/>
          <w:szCs w:val="24"/>
        </w:rPr>
        <w:t>同步中心执行具体处理器（如飞书导入、LDAP 对账等），按任务类型开展同步。</w:t>
      </w:r>
    </w:p>
    <w:p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6、</w:t>
      </w:r>
      <w:r>
        <w:rPr>
          <w:rFonts w:hint="eastAsia" w:ascii="Times New Roman" w:hAnsi="Times New Roman" w:eastAsia="宋体" w:cs="Times New Roman"/>
          <w:szCs w:val="24"/>
        </w:rPr>
        <w:t>执行过程中一方面将主数据投影到 OpenLDAP，另一方面持续更新任务进度、状态与差异信息。</w:t>
      </w:r>
    </w:p>
    <w:p>
      <w:pPr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7、</w:t>
      </w:r>
      <w:r>
        <w:rPr>
          <w:rFonts w:hint="eastAsia" w:ascii="Times New Roman" w:hAnsi="Times New Roman" w:eastAsia="宋体" w:cs="Times New Roman"/>
          <w:szCs w:val="24"/>
        </w:rPr>
        <w:t>同步结果、任务状态及关键操作写入审计日志，形成可追踪记录。</w:t>
      </w:r>
    </w:p>
    <w:p>
      <w:pPr>
        <w:pStyle w:val="2"/>
        <w:ind w:left="0" w:leftChars="0" w:firstLine="0" w:firstLineChars="0"/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8、</w:t>
      </w:r>
      <w:r>
        <w:rPr>
          <w:rFonts w:hint="eastAsia" w:ascii="Times New Roman" w:hAnsi="Times New Roman" w:eastAsia="宋体" w:cs="Times New Roman"/>
          <w:szCs w:val="24"/>
        </w:rPr>
        <w:t>前端在“同步任务”页面查看批次与任务结果，完成闭环后流程结束。</w:t>
      </w:r>
    </w:p>
    <w:p>
      <w:pPr>
        <w:pStyle w:val="5"/>
        <w:rPr>
          <w:rFonts w:ascii="Times New Roman" w:hAnsi="Times New Roman"/>
        </w:rPr>
      </w:pPr>
      <w:bookmarkStart w:id="13" w:name="_Toc9285"/>
      <w:r>
        <w:rPr>
          <w:rFonts w:hint="eastAsia" w:ascii="Times New Roman" w:hAnsi="Times New Roman"/>
          <w:lang w:val="en-US" w:eastAsia="zh-CN"/>
        </w:rPr>
        <w:t>第三方插件通过LDAP认证</w:t>
      </w:r>
      <w:r>
        <w:rPr>
          <w:rFonts w:ascii="Times New Roman" w:hAnsi="Times New Roman"/>
        </w:rPr>
        <w:t>流程</w:t>
      </w:r>
      <w:bookmarkEnd w:id="13"/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829935" cy="1858645"/>
            <wp:effectExtent l="0" t="0" r="18415" b="8255"/>
            <wp:docPr id="12" name="图片 12" descr="逻辑设计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逻辑设计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29935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jc w:val="center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图</w:t>
      </w:r>
      <w:r>
        <w:rPr>
          <w:rFonts w:hint="eastAsia" w:ascii="Times New Roman" w:hAnsi="Times New Roman" w:cs="Times New Roman"/>
        </w:rPr>
        <w:t>7事实表构建流程图</w:t>
      </w:r>
    </w:p>
    <w:p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GitLab 事实表构建流程</w:t>
      </w:r>
      <w:r>
        <w:rPr>
          <w:rFonts w:ascii="Times New Roman" w:hAnsi="Times New Roman" w:cs="Times New Roman"/>
        </w:rPr>
        <w:t>说明：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用户输入账号和密码。</w:t>
      </w:r>
    </w:p>
    <w:p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插件读取并校验 LDAP 配置。</w:t>
      </w:r>
    </w:p>
    <w:p>
      <w:pPr>
        <w:pStyle w:val="2"/>
        <w:ind w:left="0" w:leftChars="0"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A、</w:t>
      </w:r>
      <w:r>
        <w:rPr>
          <w:rFonts w:hint="eastAsia"/>
        </w:rPr>
        <w:t>如果 LDAP 配置错误，直接结束。</w:t>
      </w:r>
    </w:p>
    <w:p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配置正确后，插件使用服务账号连接 LDAP。</w:t>
      </w:r>
    </w:p>
    <w:p>
      <w:pPr>
        <w:pStyle w:val="2"/>
        <w:ind w:left="0" w:leftChars="0"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A、</w:t>
      </w:r>
      <w:r>
        <w:rPr>
          <w:rFonts w:hint="eastAsia"/>
        </w:rPr>
        <w:t>如果连接失败或服务账号无效，结束。</w:t>
      </w:r>
    </w:p>
    <w:p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连接成功后，按登录账号搜索 LDAP 用户条目，并获取用户 DN。</w:t>
      </w:r>
    </w:p>
    <w:p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5、</w:t>
      </w:r>
      <w:r>
        <w:rPr>
          <w:rFonts w:hint="eastAsia"/>
        </w:rPr>
        <w:t>校验用户状态（是否存在、是否唯一、是否启用）。</w:t>
      </w:r>
    </w:p>
    <w:p>
      <w:pPr>
        <w:pStyle w:val="2"/>
        <w:ind w:left="0" w:leftChars="0"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A、</w:t>
      </w:r>
      <w:r>
        <w:rPr>
          <w:rFonts w:hint="eastAsia"/>
        </w:rPr>
        <w:t>用户不存在 / 命中多条 / 被禁用，结束。</w:t>
      </w:r>
    </w:p>
    <w:p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6、</w:t>
      </w:r>
      <w:r>
        <w:rPr>
          <w:rFonts w:hint="eastAsia"/>
        </w:rPr>
        <w:t>使用“用户 DN + 输入密码”做二次绑定校验。</w:t>
      </w:r>
    </w:p>
    <w:p>
      <w:pPr>
        <w:pStyle w:val="2"/>
        <w:ind w:left="0" w:leftChars="0"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A、</w:t>
      </w:r>
      <w:r>
        <w:rPr>
          <w:rFonts w:hint="eastAsia"/>
        </w:rPr>
        <w:t>密码错误，结束。</w:t>
      </w:r>
    </w:p>
    <w:p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7、</w:t>
      </w:r>
      <w:r>
        <w:rPr>
          <w:rFonts w:hint="eastAsia"/>
        </w:rPr>
        <w:t>密码校验通过后，认证成功：创建插件本地会话。</w:t>
      </w:r>
    </w:p>
    <w:p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8、</w:t>
      </w:r>
      <w:r>
        <w:rPr>
          <w:rFonts w:hint="eastAsia"/>
        </w:rPr>
        <w:t>按插件本地授权规则加载权限。</w:t>
      </w:r>
    </w:p>
    <w:p>
      <w:pPr>
        <w:pStyle w:val="2"/>
        <w:ind w:left="0" w:leftChars="0" w:firstLine="0" w:firstLineChars="0"/>
      </w:pPr>
      <w:r>
        <w:rPr>
          <w:rFonts w:hint="eastAsia"/>
          <w:lang w:val="en-US" w:eastAsia="zh-CN"/>
        </w:rPr>
        <w:t>9、</w:t>
      </w:r>
      <w:r>
        <w:rPr>
          <w:rFonts w:hint="eastAsia"/>
        </w:rPr>
        <w:t>记录登录日志后，流程结束。</w:t>
      </w:r>
    </w:p>
    <w:p>
      <w:pPr>
        <w:pStyle w:val="6"/>
        <w:rPr>
          <w:rFonts w:ascii="Times New Roman" w:hAnsi="Times New Roman" w:cs="Times New Roman"/>
        </w:rPr>
      </w:pPr>
      <w:bookmarkStart w:id="14" w:name="_Toc18602"/>
      <w:r>
        <w:rPr>
          <w:rFonts w:ascii="Times New Roman" w:hAnsi="Times New Roman" w:cs="Times New Roman"/>
        </w:rPr>
        <w:t>接口设计</w:t>
      </w:r>
      <w:bookmarkEnd w:id="14"/>
    </w:p>
    <w:p>
      <w:pPr>
        <w:pStyle w:val="5"/>
      </w:pPr>
      <w:bookmarkStart w:id="15" w:name="_Toc5132"/>
      <w:r>
        <w:rPr>
          <w:rFonts w:hint="eastAsia"/>
        </w:rPr>
        <w:t>认证与用户管理接口</w:t>
      </w:r>
      <w:bookmarkEnd w:id="15"/>
    </w:p>
    <w:p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接口</w:t>
      </w:r>
      <w:r>
        <w:rPr>
          <w:rFonts w:ascii="Times New Roman" w:hAnsi="Times New Roman" w:cs="Times New Roman"/>
        </w:rPr>
        <w:t>参数详情如下：</w:t>
      </w:r>
    </w:p>
    <w:p>
      <w:pPr>
        <w:pStyle w:val="2"/>
        <w:ind w:firstLine="240"/>
      </w:pPr>
    </w:p>
    <w:tbl>
      <w:tblPr>
        <w:tblStyle w:val="30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992"/>
        <w:gridCol w:w="45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4" w:hRule="atLeast"/>
        </w:trPr>
        <w:tc>
          <w:tcPr>
            <w:tcW w:w="3114" w:type="dxa"/>
            <w:shd w:val="clear" w:color="auto" w:fill="FEF2CC" w:themeFill="accent4" w:themeFillTint="33"/>
          </w:tcPr>
          <w:p>
            <w:pPr>
              <w:pStyle w:val="67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请求URL</w:t>
            </w:r>
          </w:p>
        </w:tc>
        <w:tc>
          <w:tcPr>
            <w:tcW w:w="992" w:type="dxa"/>
            <w:shd w:val="clear" w:color="auto" w:fill="FEF2CC" w:themeFill="accent4" w:themeFillTint="33"/>
          </w:tcPr>
          <w:p>
            <w:pPr>
              <w:pStyle w:val="67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Method</w:t>
            </w:r>
          </w:p>
        </w:tc>
        <w:tc>
          <w:tcPr>
            <w:tcW w:w="4536" w:type="dxa"/>
            <w:shd w:val="clear" w:color="auto" w:fill="FEF2CC" w:themeFill="accent4" w:themeFillTint="33"/>
          </w:tcPr>
          <w:p>
            <w:pPr>
              <w:pStyle w:val="67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</w:tcPr>
          <w:p>
            <w:pPr>
              <w:pStyle w:val="67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/api/v1/auth/login</w:t>
            </w:r>
          </w:p>
        </w:tc>
        <w:tc>
          <w:tcPr>
            <w:tcW w:w="992" w:type="dxa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POST</w:t>
            </w:r>
          </w:p>
        </w:tc>
        <w:tc>
          <w:tcPr>
            <w:tcW w:w="4536" w:type="dxa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用户登录接口，请求体包含 loginId、password，支持 admin 或工号登录，返回用户信息及 JWT 令牌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</w:tcPr>
          <w:p>
            <w:pPr>
              <w:pStyle w:val="67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/api/v1/auth/password/forgot</w:t>
            </w:r>
          </w:p>
        </w:tc>
        <w:tc>
          <w:tcPr>
            <w:tcW w:w="992" w:type="dxa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POST</w:t>
            </w:r>
          </w:p>
        </w:tc>
        <w:tc>
          <w:tcPr>
            <w:tcW w:w="4536" w:type="dxa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忘记密码接口，请求体包含 loginId，用于触发密码找回流程和邮件通知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</w:tcPr>
          <w:p>
            <w:pPr>
              <w:pStyle w:val="67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/api/v1/auth/me</w:t>
            </w:r>
          </w:p>
        </w:tc>
        <w:tc>
          <w:tcPr>
            <w:tcW w:w="992" w:type="dxa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GET</w:t>
            </w:r>
          </w:p>
        </w:tc>
        <w:tc>
          <w:tcPr>
            <w:tcW w:w="4536" w:type="dxa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查询当前登录用户信息，返回当前用户基础资料、部门、角色等信息。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/api/v1/users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GET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查询用户列表，支持 userId、deptName、deptCode、status 等条件筛选。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/api/v1/users/{id}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GET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查询指定用户详情，按用户主键 id 获取完整用户信息。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/api/v1/users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POST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eastAsia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创建用户接口，请求体包含用户ID、姓名、工作邮箱、内网邮箱、手机号、工号、主部门、兼职部门、初始密码、角色ID列表等。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/api/v1/users/{id}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GET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查询指定用户详情，按用户主键 id 获取完整用户信息。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/api/v1/users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POST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创建用户接口，请求体包含用户ID、姓名、工作邮箱、内网邮箱、手机号、工号、主部门、兼职部门、初始密码、角色ID列表等。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/api/v1/users/{id}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PUT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更新用户接口，请求体包含用户ID、姓名、工作邮箱、内网邮箱、手机号、工号、主部门、兼职部门等信息。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/api/v1/users/{id}/status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PUT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更新用户状态接口，请求体包含 statusCode，用于启用或禁用用户。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/api/v1/users/{id}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DELETE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删除单个用户接口，按用户主键 id 执行逻辑删除并清理相关绑定。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/api/v1/users/batch-delete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POST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批量删除用户接口，请求体包含 userIds，并可附带 userIdKeyword、deptNameKeyword、statusCode 作为批量删除条件。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/api/v1/users/me/password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PUT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当前用户修改本人密码接口，请求体包含 oldPassword、newPassword、confirmPassword。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/api/v1/users/{id}/password/reset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PUT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管理员重置指定用户密码接口，按用户主键 id 执行密码重置。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/api/v1/users/{id}/roles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PUT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用户角色分配接口，请求体包含 roleIds，用于更新用户角色绑定关系。</w:t>
            </w:r>
          </w:p>
        </w:tc>
      </w:tr>
    </w:tbl>
    <w:p>
      <w:pPr>
        <w:pStyle w:val="5"/>
      </w:pPr>
      <w:bookmarkStart w:id="16" w:name="_Toc29861"/>
      <w:r>
        <w:rPr>
          <w:rFonts w:hint="eastAsia"/>
        </w:rPr>
        <w:t>部门与角色权限接口设计</w:t>
      </w:r>
      <w:bookmarkEnd w:id="16"/>
    </w:p>
    <w:p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接口参数详情如下</w:t>
      </w:r>
      <w:r>
        <w:rPr>
          <w:rFonts w:ascii="Times New Roman" w:hAnsi="Times New Roman" w:cs="Times New Roman"/>
        </w:rPr>
        <w:t>：</w:t>
      </w:r>
    </w:p>
    <w:tbl>
      <w:tblPr>
        <w:tblStyle w:val="30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992"/>
        <w:gridCol w:w="45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shd w:val="clear" w:color="auto" w:fill="FEF2CC" w:themeFill="accent4" w:themeFillTint="33"/>
          </w:tcPr>
          <w:p>
            <w:pPr>
              <w:pStyle w:val="67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请求URL</w:t>
            </w:r>
          </w:p>
        </w:tc>
        <w:tc>
          <w:tcPr>
            <w:tcW w:w="992" w:type="dxa"/>
            <w:shd w:val="clear" w:color="auto" w:fill="FEF2CC" w:themeFill="accent4" w:themeFillTint="33"/>
          </w:tcPr>
          <w:p>
            <w:pPr>
              <w:pStyle w:val="67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Method</w:t>
            </w:r>
          </w:p>
        </w:tc>
        <w:tc>
          <w:tcPr>
            <w:tcW w:w="4536" w:type="dxa"/>
            <w:shd w:val="clear" w:color="auto" w:fill="FEF2CC" w:themeFill="accent4" w:themeFillTint="33"/>
          </w:tcPr>
          <w:p>
            <w:pPr>
              <w:pStyle w:val="67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/api/v1/departments/tree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GET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查询部门树接口，返回完整组织架构树。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/api/v1/departments/{deptCode}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GET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查询部门详情接口，按部门编码 deptCode 获取部门详细信息。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/api/v1/departments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POST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创建部门接口，请求体包含 deptCode、deptName、parentDeptCode、externalId。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/api/v1/departments/{deptCode}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PUT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更新部门接口，请求体包含 deptName、parentDeptCode、status。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/api/v1/departments/{deptCode}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DELETE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删除部门接口，按部门编码删除目标部门。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/api/v1/roles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GET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查询角色列表接口，返回角色编码、角色名称、权限等级、状态等信息。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/api/v1/roles/{id}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GET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查询角色详情接口，按角色主键 id 获取角色信息。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/api/v1/roles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POST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创建角色接口，请求体包含 roleCode、roleName、permissionLevel、remark。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/api/v1/roles/{id}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PUT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更新角色接口，请求体包含 roleName、permissionLevel、remark。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/api/v1/roles/{id}/status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PUT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更新角色状态接口，请求体包含 status，用于启用或禁用角色。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/api/v1/roles/{id}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DELETE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删除单个角色接口，按角色主键 id 删除角色。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/api/v1/roles/batch-delete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POST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批量删除角色接口，请求体包含 roleIds。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/api/v1/roles/{id}/menus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GET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查询角色已绑定菜单ID列表接口。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/api/v1/roles/{id}/menus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PUT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角色菜单绑定接口，请求体包含 menuIds。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/api/v1/roles/{id}/permissions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GET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查询角色已绑定权限ID列表接口。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/api/v1/roles/{id}/permissions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PUT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角色权限授权接口，请求体包含 permissionIds。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/api/v1/menus/tree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GET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查询完整菜单树接口，返回后台菜单层级结构。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/api/v1/menus/self/tree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GET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查询当前登录用户可见菜单树接口，用于前端动态路由和菜单渲染。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/api/v1/menus/{id}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GET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查询菜单详情接口，按菜单主键 id 获取菜单信息。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/api/v1/menus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POST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创建菜单接口，请求体包含 menuCode、menuName、parentId、menuType、path、component、icon、sortNo、minPermissionLevel、remark。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/api/v1/menus/{id}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PUT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更新菜单接口，请求体包含菜单名称、父菜单、菜单类型、路由、组件、图标、排序、最小权限等级、备注等。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/api/v1/menus/{id}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DELETE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删除菜单接口，按菜单主键 id 删除目标菜单。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/api/v1/permissions/tree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GET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查询权限树接口，返回接口权限点的层级结构。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11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/api/v1/departments/tree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GET</w:t>
            </w:r>
          </w:p>
        </w:tc>
        <w:tc>
          <w:tcPr>
            <w:tcW w:w="453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查询部门树接口，返回完整组织架构树。</w:t>
            </w:r>
          </w:p>
        </w:tc>
      </w:tr>
    </w:tbl>
    <w:p>
      <w:pPr>
        <w:pStyle w:val="2"/>
        <w:ind w:firstLine="0" w:firstLineChars="0"/>
      </w:pPr>
    </w:p>
    <w:p>
      <w:pPr>
        <w:pStyle w:val="5"/>
      </w:pPr>
      <w:bookmarkStart w:id="17" w:name="_Toc1357"/>
      <w:r>
        <w:rPr>
          <w:rFonts w:hint="eastAsia"/>
        </w:rPr>
        <w:t>LDAP 与第三方接入接口设计</w:t>
      </w:r>
      <w:bookmarkEnd w:id="17"/>
    </w:p>
    <w:tbl>
      <w:tblPr>
        <w:tblStyle w:val="30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2"/>
        <w:gridCol w:w="992"/>
        <w:gridCol w:w="46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shd w:val="clear" w:color="auto" w:fill="FEF2CC" w:themeFill="accent4" w:themeFillTint="33"/>
          </w:tcPr>
          <w:p>
            <w:pPr>
              <w:pStyle w:val="67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请求URL</w:t>
            </w:r>
          </w:p>
        </w:tc>
        <w:tc>
          <w:tcPr>
            <w:tcW w:w="992" w:type="dxa"/>
            <w:shd w:val="clear" w:color="auto" w:fill="FEF2CC" w:themeFill="accent4" w:themeFillTint="33"/>
          </w:tcPr>
          <w:p>
            <w:pPr>
              <w:pStyle w:val="67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Method</w:t>
            </w:r>
          </w:p>
        </w:tc>
        <w:tc>
          <w:tcPr>
            <w:tcW w:w="4678" w:type="dxa"/>
            <w:shd w:val="clear" w:color="auto" w:fill="FEF2CC" w:themeFill="accent4" w:themeFillTint="33"/>
          </w:tcPr>
          <w:p>
            <w:pPr>
              <w:pStyle w:val="67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/api/v1/ldap/framework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GET</w:t>
            </w:r>
          </w:p>
        </w:tc>
        <w:tc>
          <w:tcPr>
            <w:tcW w:w="4678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查询第三方 LDAP 接入框架说明接口，返回统一接入框架和配置指导信息。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/api/v1/ldap/templates/{systemCode}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GET</w:t>
            </w:r>
          </w:p>
        </w:tc>
        <w:tc>
          <w:tcPr>
            <w:tcW w:w="4678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查询指定第三方系统 LDAP 模板接口，systemCode 支持如 GitLab、Jenkins、Nexus、禅道等系统标识。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/api/v1/ldap/precheck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POST</w:t>
            </w:r>
          </w:p>
        </w:tc>
        <w:tc>
          <w:tcPr>
            <w:tcW w:w="4678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LDAP 接入预检查接口，请求体包含 systemCode、enabledUsername、disabledUsername，用于验证 LDAP 接入配置与启停用户过滤效果。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/api/v1/users/{id}/sync-ldap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POST</w:t>
            </w:r>
          </w:p>
        </w:tc>
        <w:tc>
          <w:tcPr>
            <w:tcW w:w="4678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手工同步指定用户到 LDAP 接口。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/api/v1/departments/{deptCode}/sync-ldap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POST</w:t>
            </w:r>
          </w:p>
        </w:tc>
        <w:tc>
          <w:tcPr>
            <w:tcW w:w="4678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手工同步指定部门到 LDAP 接口。</w:t>
            </w:r>
          </w:p>
        </w:tc>
      </w:tr>
    </w:tbl>
    <w:p>
      <w:pPr>
        <w:pStyle w:val="5"/>
      </w:pPr>
      <w:bookmarkStart w:id="18" w:name="_Toc3052"/>
      <w:r>
        <w:rPr>
          <w:rFonts w:hint="eastAsia"/>
        </w:rPr>
        <w:t>文件导入与同步任务</w:t>
      </w:r>
      <w:r>
        <w:rPr>
          <w:rFonts w:hint="eastAsia"/>
          <w:lang w:val="en-US" w:eastAsia="zh-CN"/>
        </w:rPr>
        <w:t>接口</w:t>
      </w:r>
      <w:r>
        <w:rPr>
          <w:rFonts w:hint="eastAsia"/>
        </w:rPr>
        <w:t>设计</w:t>
      </w:r>
      <w:bookmarkEnd w:id="18"/>
    </w:p>
    <w:tbl>
      <w:tblPr>
        <w:tblStyle w:val="30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2"/>
        <w:gridCol w:w="992"/>
        <w:gridCol w:w="46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shd w:val="clear" w:color="auto" w:fill="FEF2CC" w:themeFill="accent4" w:themeFillTint="33"/>
          </w:tcPr>
          <w:p>
            <w:pPr>
              <w:pStyle w:val="67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请求URL</w:t>
            </w:r>
          </w:p>
        </w:tc>
        <w:tc>
          <w:tcPr>
            <w:tcW w:w="992" w:type="dxa"/>
            <w:shd w:val="clear" w:color="auto" w:fill="FEF2CC" w:themeFill="accent4" w:themeFillTint="33"/>
          </w:tcPr>
          <w:p>
            <w:pPr>
              <w:pStyle w:val="67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Method</w:t>
            </w:r>
          </w:p>
        </w:tc>
        <w:tc>
          <w:tcPr>
            <w:tcW w:w="4678" w:type="dxa"/>
            <w:shd w:val="clear" w:color="auto" w:fill="FEF2CC" w:themeFill="accent4" w:themeFillTint="33"/>
          </w:tcPr>
          <w:p>
            <w:pPr>
              <w:pStyle w:val="67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/api/v1/departments/sync/feishu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POST</w:t>
            </w:r>
          </w:p>
        </w:tc>
        <w:tc>
          <w:tcPr>
            <w:tcW w:w="4678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手工触发飞书部门同步接口。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/api/v1/departments/import/feishu-file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POST</w:t>
            </w:r>
          </w:p>
        </w:tc>
        <w:tc>
          <w:tcPr>
            <w:tcW w:w="4678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飞书部门文件导入接口，请求体包含 documentPath、remark、forceFullSync。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/api/v1/users/sync/feishu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POST</w:t>
            </w:r>
          </w:p>
        </w:tc>
        <w:tc>
          <w:tcPr>
            <w:tcW w:w="4678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手工触发飞书用户同步接口。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/api/v1/users/import/feishu-file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POST</w:t>
            </w:r>
          </w:p>
        </w:tc>
        <w:tc>
          <w:tcPr>
            <w:tcW w:w="4678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飞书用户文件导入接口，请求体包含 documentPath、remark、forceFullSync。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/api/v1/system/imports/feishu/full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POST</w:t>
            </w:r>
          </w:p>
        </w:tc>
        <w:tc>
          <w:tcPr>
            <w:tcW w:w="4678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飞书全量文件导入接口，请求体包含 documentPath、remark、importMode，支持补充导入和对齐导入。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/api/v1/system/imports/feishu/full/upload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POST</w:t>
            </w:r>
          </w:p>
        </w:tc>
        <w:tc>
          <w:tcPr>
            <w:tcW w:w="4678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飞书全量文件上传导入接口，采用 multipart/form-data，参数包括 file、importMode、remark。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/api/v1/sync/reconcile/preview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POST</w:t>
            </w:r>
          </w:p>
        </w:tc>
        <w:tc>
          <w:tcPr>
            <w:tcW w:w="4678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LDAP 对账预览接口，用于生成差异预览结果。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/api/v1/sync/reconcile/execute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POST</w:t>
            </w:r>
          </w:p>
        </w:tc>
        <w:tc>
          <w:tcPr>
            <w:tcW w:w="4678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LDAP 对账执行接口，请求体可包含 autoRepair，用于执行对账及可修复差异处理。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/api/v1/sync/jobs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GET</w:t>
            </w:r>
          </w:p>
        </w:tc>
        <w:tc>
          <w:tcPr>
            <w:tcW w:w="4678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查询同步任务列表接口，返回最近同步任务执行情况。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/api/v1/sync/jobs/{id}/retry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POST</w:t>
            </w:r>
          </w:p>
        </w:tc>
        <w:tc>
          <w:tcPr>
            <w:tcW w:w="4678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重试指定同步任务接口，按任务主键 id 重新发起任务。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/api/v1/sync/batches/{batchNo}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GET</w:t>
            </w:r>
          </w:p>
        </w:tc>
        <w:tc>
          <w:tcPr>
            <w:tcW w:w="4678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查询同步批次详情接口，按批次号 batchNo 返回批次、任务及差异详情。</w:t>
            </w:r>
          </w:p>
        </w:tc>
      </w:tr>
    </w:tbl>
    <w:p/>
    <w:p>
      <w:pPr>
        <w:pStyle w:val="5"/>
      </w:pPr>
      <w:bookmarkStart w:id="19" w:name="_Toc7804"/>
      <w:r>
        <w:rPr>
          <w:rFonts w:hint="eastAsia"/>
        </w:rPr>
        <w:t>系统邮件配置接口设计</w:t>
      </w:r>
      <w:bookmarkEnd w:id="19"/>
    </w:p>
    <w:tbl>
      <w:tblPr>
        <w:tblStyle w:val="30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2"/>
        <w:gridCol w:w="992"/>
        <w:gridCol w:w="46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shd w:val="clear" w:color="auto" w:fill="FEF2CC" w:themeFill="accent4" w:themeFillTint="33"/>
          </w:tcPr>
          <w:p>
            <w:pPr>
              <w:pStyle w:val="67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请求URL</w:t>
            </w:r>
          </w:p>
        </w:tc>
        <w:tc>
          <w:tcPr>
            <w:tcW w:w="992" w:type="dxa"/>
            <w:shd w:val="clear" w:color="auto" w:fill="FEF2CC" w:themeFill="accent4" w:themeFillTint="33"/>
          </w:tcPr>
          <w:p>
            <w:pPr>
              <w:pStyle w:val="67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Method</w:t>
            </w:r>
          </w:p>
        </w:tc>
        <w:tc>
          <w:tcPr>
            <w:tcW w:w="4678" w:type="dxa"/>
            <w:shd w:val="clear" w:color="auto" w:fill="FEF2CC" w:themeFill="accent4" w:themeFillTint="33"/>
          </w:tcPr>
          <w:p>
            <w:pPr>
              <w:pStyle w:val="67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cs="Times New Roman"/>
                <w:szCs w:val="21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/api/v1/system/mail-config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GET</w:t>
            </w:r>
          </w:p>
        </w:tc>
        <w:tc>
          <w:tcPr>
            <w:tcW w:w="4678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查询当前邮件配置接口，返回当前启用的 SMTP 配置信息及测试状态。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/api/v1/system/mail-config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PUT</w:t>
            </w:r>
          </w:p>
        </w:tc>
        <w:tc>
          <w:tcPr>
            <w:tcW w:w="4678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保存邮件配置接口，请求体包含 sendMode、secureMode、host、port、fromAddress、fromName、authRequired、username、password、enabled、remark。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297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/api/v1/system/mail-config/test</w:t>
            </w:r>
          </w:p>
        </w:tc>
        <w:tc>
          <w:tcPr>
            <w:tcW w:w="992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POST</w:t>
            </w:r>
          </w:p>
        </w:tc>
        <w:tc>
          <w:tcPr>
            <w:tcW w:w="4678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测试邮件配置接口，请求体包含发送模式、加密方式、主机、端口、发件账号、认证信息和 testToAddress，用于发送测试邮件验证配置可用性。</w:t>
            </w:r>
          </w:p>
        </w:tc>
      </w:tr>
    </w:tbl>
    <w:p/>
    <w:p>
      <w:pPr>
        <w:pStyle w:val="4"/>
        <w:rPr>
          <w:rFonts w:ascii="Times New Roman" w:hAnsi="Times New Roman"/>
        </w:rPr>
      </w:pPr>
      <w:bookmarkStart w:id="20" w:name="_Toc17141"/>
      <w:r>
        <w:rPr>
          <w:rFonts w:ascii="Times New Roman" w:hAnsi="Times New Roman"/>
        </w:rPr>
        <w:t>代码文件</w:t>
      </w:r>
      <w:bookmarkEnd w:id="20"/>
    </w:p>
    <w:tbl>
      <w:tblPr>
        <w:tblStyle w:val="31"/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24"/>
        <w:gridCol w:w="29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shd w:val="clear" w:color="auto" w:fill="BEBEBE" w:themeFill="background1" w:themeFillShade="BF"/>
          </w:tcPr>
          <w:p>
            <w:pPr>
              <w:jc w:val="center"/>
            </w:pPr>
            <w:r>
              <w:rPr>
                <w:rFonts w:hint="eastAsia"/>
              </w:rPr>
              <w:t>文件路径</w:t>
            </w:r>
          </w:p>
        </w:tc>
        <w:tc>
          <w:tcPr>
            <w:tcW w:w="2976" w:type="dxa"/>
            <w:shd w:val="clear" w:color="auto" w:fill="BEBEBE" w:themeFill="background1" w:themeFillShade="BF"/>
          </w:tcPr>
          <w:p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src/main/java/com/company/idm/boot/IdmBootApplication.java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后端 Spring Boot 启动入口，负责应用启动、Mapper 扫描、配置属性扫描和定时任务能力启用。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src/main/java/com/company/idm/interfaces/auth/AuthController.java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认证接口控制器，提供登录、忘记密码、查询当前登录用户等认证相关 REST 接口。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src/main/java/com/company/idm/interfaces/user/UserController.java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用户管理接口控制器，提供用户查询、详情、新增、编辑、状态变更、删除、批量删除、密码重置、角色分配、飞书同步和 LDAP 同步等接口。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src/main/java/com/company/idm/interfaces/department/DepartmentController.java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部门管理接口控制器，提供部门树查询、部门详情、创建、更新、删除、飞书同步和 LDAP 同步等接口。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src/main/java/com/company/idm/interfaces/role/RoleController.java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角色管理接口控制器，提供角色查询、创建、更新、启停、删除、批量删除、菜单绑定和权限授权等接口。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src/main/java/com/company/idm/interfaces/menu/MenuController.java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菜单管理接口控制器，提供菜单详情、创建、更新、删除、完整菜单树和当前用户菜单树查询接口。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src/main/java/com/company/idm/interfaces/permission/PermissionController.java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权限管理接口控制器，提供权限树查询接口，为角色授权和权限展示提供数据支撑。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src/main/java/com/company/idm/interfaces/ldap/ThirdPartyLdapController.java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第三方 LDAP 接入控制器，提供 LDAP 接入框架说明、模板查询和接入预检查接口。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src/main/java/com/company/idm/interfaces/system/MailConfigController.java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系统邮件配置控制器，提供邮件配置查询、保存和测试发信接口。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src/main/java/com/company/idm/interfaces/system/SystemImportController.java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文件导入控制器，提供飞书全量文件导入和文件上传导入接口。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src/main/java/com/company/idm/interfaces/sync/SyncController.java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同步任务控制器，提供 LDAP 对账预览、执行、任务重试、任务列表和批次详情接口。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src/main/java/com/company/idm/application/auth/AuthApplicationService.java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认证应用服务，负责登录认证、LDAP 密码校验、JWT 签发和当前用户资料加载，是认证流程核心服务。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src/main/java/com/company/idm/application/user/UserApplicationService.java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用户应用服务，负责用户主数据管理、部门与角色绑定、密码变更、LDAP 同步、批量删除等核心业务逻辑。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src/main/java/com/company/idm/application/department/DepartmentApplicationService.java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部门应用服务，负责部门树维护、层级关系更新、LDAP 组同步和部门删除校验等核心逻辑。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src/main/java/com/company/idm/application/rbac/RbacApplicationService.java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角色权限应用服务，负责角色、菜单、权限、角色菜单绑定、角色权限授权和用户角色分配等 RBAC 核心逻辑。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src/main/java/com/company/idm/application/sync/SyncApplicationService.java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同步任务核心服务，负责飞书导入、LDAP 对账、同步批次编排、任务执行、差异记录和任务重试。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src/main/java/com/company/idm/application/ldap/ThirdPartyLdapIntegrationApplicationService.java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第三方 LDAP 接入服务，负责生成 LDAP 接入框架信息、系统模板和接入预检查报告。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src/main/java/com/company/idm/application/mail/MailConfigApplicationService.java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邮件配置核心服务，负责 SMTP 配置校验、加密保存、测试发信和邮件配置读取。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frontend/src/router/index.ts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前端路由入口，负责登录页、首页、用户管理、部门管理、角色管理、菜单管理、LDAP 控制、文件导入、同步任务等页面路由注册与访问控制。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frontend/src/views/dashboard/DashboardView.vue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前端首页页面，提供系统主要功能模块的快捷入口。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frontend/src/views/user/UserListView.vue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前端用户管理页面，负责用户查询、详情、编辑、角色分配、密码重置和同步操作。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frontend/src/views/department/DepartmentTreeView.vue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前端部门管理页面，负责部门树展示、详情查看和部门维护操作。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frontend/src/views/role/RoleListView.vue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前端角色管理页面，负责角色查询、编辑、菜单绑定、权限授权和批量删除操作。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frontend/src/views/menu/MenuTreeView.vue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前端菜单管理页面，负责菜单树展示、菜单详情查看和菜单维护操作。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frontend/src/views/system/SystemImportView.vue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前端文件导入页面，负责飞书 XLSX/JSON 文件导入、补充导入和对齐导入。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524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frontend/src/views/sync/SyncJobListView.vue</w:t>
            </w:r>
          </w:p>
        </w:tc>
        <w:tc>
          <w:tcPr>
            <w:tcW w:w="2976" w:type="dxa"/>
            <w:vAlign w:val="top"/>
          </w:tcPr>
          <w:p>
            <w:pPr>
              <w:pStyle w:val="67"/>
              <w:jc w:val="center"/>
              <w:rPr>
                <w:rFonts w:hint="default" w:ascii="Times New Roman" w:hAnsi="Times New Roman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前端同步任务页面，负责同步任务列表、批次详情、对账预览、执行对账和任务重试。</w:t>
            </w:r>
          </w:p>
        </w:tc>
      </w:tr>
    </w:tbl>
    <w:p/>
    <w:p>
      <w:pPr>
        <w:pStyle w:val="4"/>
        <w:tabs>
          <w:tab w:val="left" w:pos="397"/>
        </w:tabs>
        <w:rPr>
          <w:rFonts w:ascii="Times New Roman" w:hAnsi="Times New Roman"/>
        </w:rPr>
      </w:pPr>
      <w:bookmarkStart w:id="21" w:name="_Toc132977876"/>
      <w:bookmarkStart w:id="22" w:name="_Toc4799"/>
      <w:r>
        <w:rPr>
          <w:rFonts w:ascii="Times New Roman" w:hAnsi="Times New Roman"/>
        </w:rPr>
        <w:t>受影响的模块</w:t>
      </w:r>
      <w:bookmarkEnd w:id="21"/>
      <w:bookmarkEnd w:id="22"/>
    </w:p>
    <w:p>
      <w:r>
        <w:rPr>
          <w:rFonts w:hint="eastAsia"/>
          <w:b/>
          <w:bCs/>
        </w:rPr>
        <w:t>认证登录模块：</w:t>
      </w:r>
      <w:r>
        <w:rPr>
          <w:rFonts w:hint="eastAsia"/>
        </w:rPr>
        <w:t>需提供稳定的平台登录认证、JWT 签发与校验、工号/管理员账号登录、忘记密码和密码重置能力，保证账号启停、密码变更和历史令牌失效等场景能够正确生效。</w:t>
      </w:r>
    </w:p>
    <w:p>
      <w:r>
        <w:rPr>
          <w:rFonts w:hint="eastAsia"/>
          <w:b/>
          <w:bCs/>
        </w:rPr>
        <w:t>用户主数据模块：</w:t>
      </w:r>
      <w:r>
        <w:rPr>
          <w:rFonts w:hint="eastAsia"/>
        </w:rPr>
        <w:t>需承载统一账号、工号、姓名、工作邮箱、内网邮箱、手机号、主部门、兼职部门、账号状态、在职状态等核心信息，避免用户导入、修改、删除或同步后出现主数据不一致问题。</w:t>
      </w:r>
    </w:p>
    <w:p>
      <w:r>
        <w:rPr>
          <w:rFonts w:hint="eastAsia"/>
          <w:b/>
          <w:bCs/>
        </w:rPr>
        <w:t>组织架构模块：</w:t>
      </w:r>
      <w:r>
        <w:rPr>
          <w:rFonts w:hint="eastAsia"/>
        </w:rPr>
        <w:t>需支持部门树维护、层级路径计算、父子关系调整、外部组织标识映射和 LDAP 分组 DN 回写，保证部门变更后不会影响用户归属、LDAP 组结构和飞书导入匹配结果。</w:t>
      </w:r>
    </w:p>
    <w:p>
      <w:r>
        <w:rPr>
          <w:rFonts w:hint="eastAsia"/>
          <w:b/>
          <w:bCs/>
        </w:rPr>
        <w:t>角色权限模块：</w:t>
      </w:r>
      <w:r>
        <w:rPr>
          <w:rFonts w:hint="eastAsia"/>
        </w:rPr>
        <w:t>需支持角色、菜单、权限树、用户角色关系和 Casbin 授权规则的统一维护，避免权限等级、菜单绑定或接口授权变更后出现越权、漏权或前后端菜单不一致的问题。</w:t>
      </w:r>
    </w:p>
    <w:p>
      <w:r>
        <w:rPr>
          <w:rFonts w:hint="eastAsia"/>
          <w:b/>
          <w:bCs/>
        </w:rPr>
        <w:t>LDAP 目录服务模块：</w:t>
      </w:r>
      <w:r>
        <w:rPr>
          <w:rFonts w:hint="eastAsia"/>
        </w:rPr>
        <w:t>需提供稳定的 OpenLDAP 用户、部门分组和启停状态同步能力，并保证用户账号、部门结构和组成员关系可持续投影到 LDAP，避免第三方系统认证依赖的数据出现缺失、过期或错误。</w:t>
      </w:r>
    </w:p>
    <w:p>
      <w:pPr>
        <w:rPr>
          <w:rFonts w:hint="eastAsia"/>
        </w:rPr>
      </w:pPr>
      <w:r>
        <w:rPr>
          <w:rFonts w:hint="eastAsia"/>
          <w:b/>
          <w:bCs/>
        </w:rPr>
        <w:t>第三方 LDAP 接入模块：</w:t>
      </w:r>
      <w:r>
        <w:rPr>
          <w:rFonts w:hint="eastAsia"/>
        </w:rPr>
        <w:t>需支持 GitLab、Jenkins、Nexus、禅道等系统的 LDAP 接入模板、预检查和接入说明，保证第三方系统能够复用统一身份源，并在过滤规则、登录属性和启停用户控制上保持一致。</w:t>
      </w:r>
    </w:p>
    <w:p>
      <w:pPr>
        <w:rPr>
          <w:rFonts w:hint="eastAsia"/>
          <w:lang w:eastAsia="zh-CN"/>
        </w:rPr>
      </w:pPr>
      <w:r>
        <w:rPr>
          <w:rFonts w:hint="eastAsia"/>
          <w:b/>
          <w:bCs/>
        </w:rPr>
        <w:t>飞书文件导入与同步模块：</w:t>
      </w:r>
      <w:r>
        <w:rPr>
          <w:rFonts w:hint="eastAsia"/>
        </w:rPr>
        <w:t>需支持 XLSX/JSON 文件导入、补充导入、对齐导入、用户与部门映射、缺失用户清理和导入异常处理，避免组织数据、人员数据和 LDAP 投影之间出现遗漏、重复或脏数据残留</w:t>
      </w:r>
      <w:r>
        <w:rPr>
          <w:rFonts w:hint="eastAsia"/>
          <w:lang w:eastAsia="zh-CN"/>
        </w:rPr>
        <w:t>。</w:t>
      </w:r>
    </w:p>
    <w:p>
      <w:pPr>
        <w:pStyle w:val="2"/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同步任务与对账模块：</w:t>
      </w:r>
      <w:r>
        <w:rPr>
          <w:rFonts w:hint="eastAsia"/>
          <w:lang w:eastAsia="zh-CN"/>
        </w:rPr>
        <w:t>需支持同步批次、任务执行、差异记录、对账预览、执行修复和任务重试，保证飞书导入、LDAP 对账和批量补偿操作具备可追踪、可回放和可审计能力。</w:t>
      </w:r>
    </w:p>
    <w:p>
      <w:pPr>
        <w:pStyle w:val="2"/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本地数据库模块：</w:t>
      </w:r>
      <w:r>
        <w:rPr>
          <w:rFonts w:hint="eastAsia"/>
          <w:lang w:eastAsia="zh-CN"/>
        </w:rPr>
        <w:t>需承载用户表、部门表、角色表、菜单表、权限表、关系表、同步批次表、同步任务表、差异表、邮件配置表和审计日志表，数据结构调整后需同步关注迁移脚本、索引设计、查询性能和历史数据兼容性。</w:t>
      </w:r>
    </w:p>
    <w:p>
      <w:pPr>
        <w:pStyle w:val="2"/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邮件配置与密码找回模块：</w:t>
      </w:r>
      <w:r>
        <w:rPr>
          <w:rFonts w:hint="eastAsia"/>
          <w:lang w:eastAsia="zh-CN"/>
        </w:rPr>
        <w:t>需提供 SMTP 配置、测试发信、密码找回和重置通知能力，保证邮件参数变更后仍能稳定支撑账号安全相关通知，避免因配置错误导致找回密码链路失效。</w:t>
      </w:r>
    </w:p>
    <w:p>
      <w:pPr>
        <w:pStyle w:val="2"/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前端页面模块：</w:t>
      </w:r>
      <w:r>
        <w:rPr>
          <w:rFonts w:hint="eastAsia"/>
          <w:lang w:eastAsia="zh-CN"/>
        </w:rPr>
        <w:t>导航入口、首页快捷入口、用户管理、部门管理、角色管理、菜单管理、LDAP 控制、文件导入、同步任务、邮件配置和个人中心等页面需与后端接口和字段口径保持一致，避免字段调整后出现展示异常、筛选失效或操作按钮不可用。</w:t>
      </w:r>
    </w:p>
    <w:p>
      <w:pPr>
        <w:pStyle w:val="2"/>
        <w:ind w:left="0" w:leftChars="0" w:firstLine="0" w:firstLineChars="0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运行部署模块：</w:t>
      </w:r>
      <w:r>
        <w:rPr>
          <w:rFonts w:hint="eastAsia"/>
          <w:lang w:eastAsia="zh-CN"/>
        </w:rPr>
        <w:t>需保证后端 JDK、前端 Node、MySQL、OpenLDAP、SMTP、环境变量、导入目录、启动脚本和定时任务配置均与当前平台路径和运行环境一致，避免继续引用旧目录、旧配置或失效运行时。</w:t>
      </w:r>
    </w:p>
    <w:p>
      <w:pPr>
        <w:pStyle w:val="2"/>
        <w:ind w:left="0" w:leftChars="0" w:firstLine="0" w:firstLineChars="0"/>
        <w:rPr>
          <w:rFonts w:hint="eastAsia"/>
          <w:lang w:eastAsia="zh-CN"/>
        </w:rPr>
      </w:pP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0"/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13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ikIRM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0"/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13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0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0"/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项目编号-配置项标识码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0"/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4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共 </w:t>
                          </w:r>
                          <w:r>
                            <w:t>12</w:t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OguJYsAgAAVwQAAA4AAABkcnMvZTJvRG9jLnhtbK1UzY7TMBC+I/EO&#10;lu80bdGu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g6C4li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0"/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4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 共 </w:t>
                    </w:r>
                    <w:r>
                      <w:t>12</w:t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0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7dk1W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0"/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项目编号-ODS-2位序列号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</w:pP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0"/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共 </w:t>
                          </w:r>
                          <w:r>
                            <w:t>12</w:t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9j2DAsAgAAV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r2PYM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0"/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11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 共 </w:t>
                    </w:r>
                    <w:r>
                      <w:t>12</w:t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0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CbVWnM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0"/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项目编号-ODS-2位序列号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jc w:val="both"/>
    </w:pPr>
    <w:r>
      <w:rPr>
        <w:rFonts w:hint="eastAsia"/>
      </w:rPr>
      <w:t>【效能平台】数据采集平台功能概要设计说明书</w:t>
    </w:r>
    <w:r>
      <w:ptab w:relativeTo="margin" w:alignment="center" w:leader="none"/>
    </w:r>
    <w:r>
      <w:ptab w:relativeTo="margin" w:alignment="right" w:leader="none"/>
    </w:r>
    <w:r>
      <w:rPr>
        <w:rFonts w:hint="eastAsia"/>
      </w:rPr>
      <w:drawing>
        <wp:inline distT="0" distB="0" distL="0" distR="0">
          <wp:extent cx="935355" cy="250190"/>
          <wp:effectExtent l="0" t="0" r="0" b="0"/>
          <wp:docPr id="7" name="图片 7" descr="华云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华云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63141" cy="2575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74EF53"/>
    <w:multiLevelType w:val="multilevel"/>
    <w:tmpl w:val="A874EF5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>
    <w:nsid w:val="091B7D38"/>
    <w:multiLevelType w:val="multilevel"/>
    <w:tmpl w:val="091B7D38"/>
    <w:lvl w:ilvl="0" w:tentative="0">
      <w:start w:val="1"/>
      <w:numFmt w:val="decimal"/>
      <w:lvlText w:val="(%1)"/>
      <w:lvlJc w:val="left"/>
      <w:pPr>
        <w:ind w:left="440" w:hanging="440"/>
      </w:pPr>
      <w:rPr>
        <w:rFonts w:hint="default"/>
        <w:b w:val="0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1E8C16FA"/>
    <w:multiLevelType w:val="multilevel"/>
    <w:tmpl w:val="1E8C16FA"/>
    <w:lvl w:ilvl="0" w:tentative="0">
      <w:start w:val="1"/>
      <w:numFmt w:val="decimal"/>
      <w:lvlText w:val="(%1)"/>
      <w:lvlJc w:val="left"/>
      <w:pPr>
        <w:ind w:left="440" w:hanging="440"/>
      </w:pPr>
      <w:rPr>
        <w:rFonts w:hint="default"/>
        <w:b w:val="0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1F3B40BE"/>
    <w:multiLevelType w:val="multilevel"/>
    <w:tmpl w:val="1F3B40BE"/>
    <w:lvl w:ilvl="0" w:tentative="0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53437437"/>
    <w:multiLevelType w:val="multilevel"/>
    <w:tmpl w:val="5343743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5">
    <w:nsid w:val="5DAB2525"/>
    <w:multiLevelType w:val="multilevel"/>
    <w:tmpl w:val="5DAB2525"/>
    <w:lvl w:ilvl="0" w:tentative="0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6513DABC"/>
    <w:multiLevelType w:val="multilevel"/>
    <w:tmpl w:val="6513DABC"/>
    <w:lvl w:ilvl="0" w:tentative="0">
      <w:start w:val="1"/>
      <w:numFmt w:val="decimal"/>
      <w:pStyle w:val="4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6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5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7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8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9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10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1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2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5"/>
  </w:num>
  <w:num w:numId="5">
    <w:abstractNumId w:val="2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RlMjQ1YjNjODU5OTgzZmZiNjkyYTc0NDIxMmZkZGUifQ=="/>
  </w:docVars>
  <w:rsids>
    <w:rsidRoot w:val="0072215F"/>
    <w:rsid w:val="000003DF"/>
    <w:rsid w:val="00000753"/>
    <w:rsid w:val="000009AA"/>
    <w:rsid w:val="00000B73"/>
    <w:rsid w:val="00000C75"/>
    <w:rsid w:val="000020BA"/>
    <w:rsid w:val="000022B7"/>
    <w:rsid w:val="0000232A"/>
    <w:rsid w:val="00002BB1"/>
    <w:rsid w:val="000031EB"/>
    <w:rsid w:val="00003D28"/>
    <w:rsid w:val="000055C7"/>
    <w:rsid w:val="00005D8C"/>
    <w:rsid w:val="00006443"/>
    <w:rsid w:val="00007226"/>
    <w:rsid w:val="00007506"/>
    <w:rsid w:val="00010148"/>
    <w:rsid w:val="000106D5"/>
    <w:rsid w:val="00010AE4"/>
    <w:rsid w:val="00010F9E"/>
    <w:rsid w:val="00011D27"/>
    <w:rsid w:val="00012BC6"/>
    <w:rsid w:val="0001323C"/>
    <w:rsid w:val="00013B27"/>
    <w:rsid w:val="00013ED3"/>
    <w:rsid w:val="0001424F"/>
    <w:rsid w:val="0001434D"/>
    <w:rsid w:val="000144C5"/>
    <w:rsid w:val="000147C2"/>
    <w:rsid w:val="00014C83"/>
    <w:rsid w:val="0001572E"/>
    <w:rsid w:val="0001654D"/>
    <w:rsid w:val="0001669D"/>
    <w:rsid w:val="000169A8"/>
    <w:rsid w:val="00016BE3"/>
    <w:rsid w:val="00017021"/>
    <w:rsid w:val="0001711F"/>
    <w:rsid w:val="0001716F"/>
    <w:rsid w:val="00017731"/>
    <w:rsid w:val="00020019"/>
    <w:rsid w:val="00020A01"/>
    <w:rsid w:val="00020E5A"/>
    <w:rsid w:val="000211ED"/>
    <w:rsid w:val="00021824"/>
    <w:rsid w:val="000227CB"/>
    <w:rsid w:val="00022B89"/>
    <w:rsid w:val="00023119"/>
    <w:rsid w:val="00023332"/>
    <w:rsid w:val="00024843"/>
    <w:rsid w:val="00024B3C"/>
    <w:rsid w:val="00024BEC"/>
    <w:rsid w:val="000250AE"/>
    <w:rsid w:val="000250E6"/>
    <w:rsid w:val="0002544F"/>
    <w:rsid w:val="000254D8"/>
    <w:rsid w:val="00025C59"/>
    <w:rsid w:val="000266D7"/>
    <w:rsid w:val="0002687B"/>
    <w:rsid w:val="00026E24"/>
    <w:rsid w:val="000271BC"/>
    <w:rsid w:val="000271EE"/>
    <w:rsid w:val="000278CB"/>
    <w:rsid w:val="000305A9"/>
    <w:rsid w:val="00030839"/>
    <w:rsid w:val="00030E8A"/>
    <w:rsid w:val="00031084"/>
    <w:rsid w:val="00031510"/>
    <w:rsid w:val="00031921"/>
    <w:rsid w:val="00031C5B"/>
    <w:rsid w:val="00031CCB"/>
    <w:rsid w:val="00031EE0"/>
    <w:rsid w:val="0003296C"/>
    <w:rsid w:val="00033B39"/>
    <w:rsid w:val="00033C25"/>
    <w:rsid w:val="00033F91"/>
    <w:rsid w:val="0003445B"/>
    <w:rsid w:val="000344D0"/>
    <w:rsid w:val="00034D81"/>
    <w:rsid w:val="0003536E"/>
    <w:rsid w:val="000357E1"/>
    <w:rsid w:val="0003618B"/>
    <w:rsid w:val="00036198"/>
    <w:rsid w:val="00036CDD"/>
    <w:rsid w:val="00037FA8"/>
    <w:rsid w:val="000400BB"/>
    <w:rsid w:val="00040700"/>
    <w:rsid w:val="00041459"/>
    <w:rsid w:val="00041558"/>
    <w:rsid w:val="00042175"/>
    <w:rsid w:val="000421A2"/>
    <w:rsid w:val="00042D3A"/>
    <w:rsid w:val="00043DE8"/>
    <w:rsid w:val="00044553"/>
    <w:rsid w:val="00044D54"/>
    <w:rsid w:val="00044DCB"/>
    <w:rsid w:val="00045461"/>
    <w:rsid w:val="0004567E"/>
    <w:rsid w:val="00045913"/>
    <w:rsid w:val="00045E5E"/>
    <w:rsid w:val="00045EEB"/>
    <w:rsid w:val="00045EEE"/>
    <w:rsid w:val="0004632E"/>
    <w:rsid w:val="00047134"/>
    <w:rsid w:val="00047302"/>
    <w:rsid w:val="00047B4E"/>
    <w:rsid w:val="00047EDE"/>
    <w:rsid w:val="00047F70"/>
    <w:rsid w:val="00052680"/>
    <w:rsid w:val="0005298E"/>
    <w:rsid w:val="0005460D"/>
    <w:rsid w:val="000548BE"/>
    <w:rsid w:val="00054D01"/>
    <w:rsid w:val="000551B9"/>
    <w:rsid w:val="000554C1"/>
    <w:rsid w:val="00055983"/>
    <w:rsid w:val="00056185"/>
    <w:rsid w:val="000562C4"/>
    <w:rsid w:val="00056460"/>
    <w:rsid w:val="00056551"/>
    <w:rsid w:val="00056729"/>
    <w:rsid w:val="00056DF4"/>
    <w:rsid w:val="000574ED"/>
    <w:rsid w:val="00057649"/>
    <w:rsid w:val="00060778"/>
    <w:rsid w:val="00061094"/>
    <w:rsid w:val="00061F79"/>
    <w:rsid w:val="00062509"/>
    <w:rsid w:val="00062AF1"/>
    <w:rsid w:val="00062CAA"/>
    <w:rsid w:val="00063171"/>
    <w:rsid w:val="00063A8C"/>
    <w:rsid w:val="000641D4"/>
    <w:rsid w:val="000643E5"/>
    <w:rsid w:val="0006480A"/>
    <w:rsid w:val="000659D6"/>
    <w:rsid w:val="00065BAC"/>
    <w:rsid w:val="00065E67"/>
    <w:rsid w:val="00066023"/>
    <w:rsid w:val="0006609A"/>
    <w:rsid w:val="00066A48"/>
    <w:rsid w:val="00066CC1"/>
    <w:rsid w:val="000670D1"/>
    <w:rsid w:val="000673D6"/>
    <w:rsid w:val="0006795D"/>
    <w:rsid w:val="00067E4E"/>
    <w:rsid w:val="0007006D"/>
    <w:rsid w:val="0007050A"/>
    <w:rsid w:val="00071274"/>
    <w:rsid w:val="0007192C"/>
    <w:rsid w:val="0007211B"/>
    <w:rsid w:val="00072E9F"/>
    <w:rsid w:val="00073B78"/>
    <w:rsid w:val="000755F8"/>
    <w:rsid w:val="000756ED"/>
    <w:rsid w:val="00075C96"/>
    <w:rsid w:val="000764A6"/>
    <w:rsid w:val="00077848"/>
    <w:rsid w:val="00077BBE"/>
    <w:rsid w:val="00077E86"/>
    <w:rsid w:val="00080546"/>
    <w:rsid w:val="00081371"/>
    <w:rsid w:val="00081601"/>
    <w:rsid w:val="00081D60"/>
    <w:rsid w:val="00082554"/>
    <w:rsid w:val="0008289A"/>
    <w:rsid w:val="0008321D"/>
    <w:rsid w:val="00083567"/>
    <w:rsid w:val="00083A43"/>
    <w:rsid w:val="00083C4F"/>
    <w:rsid w:val="00084067"/>
    <w:rsid w:val="000843C7"/>
    <w:rsid w:val="00084DA9"/>
    <w:rsid w:val="000856A1"/>
    <w:rsid w:val="000870FE"/>
    <w:rsid w:val="00087209"/>
    <w:rsid w:val="000874B6"/>
    <w:rsid w:val="00090079"/>
    <w:rsid w:val="00091405"/>
    <w:rsid w:val="000915E1"/>
    <w:rsid w:val="0009215C"/>
    <w:rsid w:val="000922C1"/>
    <w:rsid w:val="0009240A"/>
    <w:rsid w:val="00094382"/>
    <w:rsid w:val="000944AE"/>
    <w:rsid w:val="00094563"/>
    <w:rsid w:val="0009468B"/>
    <w:rsid w:val="000946E2"/>
    <w:rsid w:val="00094B56"/>
    <w:rsid w:val="00094C6D"/>
    <w:rsid w:val="000950D4"/>
    <w:rsid w:val="00095352"/>
    <w:rsid w:val="0009539F"/>
    <w:rsid w:val="00095D36"/>
    <w:rsid w:val="00095D8A"/>
    <w:rsid w:val="00096426"/>
    <w:rsid w:val="000964C0"/>
    <w:rsid w:val="000965AF"/>
    <w:rsid w:val="00096CD4"/>
    <w:rsid w:val="00096F33"/>
    <w:rsid w:val="000970EB"/>
    <w:rsid w:val="000A06A8"/>
    <w:rsid w:val="000A07FA"/>
    <w:rsid w:val="000A0FA4"/>
    <w:rsid w:val="000A11D9"/>
    <w:rsid w:val="000A2A11"/>
    <w:rsid w:val="000A2E1E"/>
    <w:rsid w:val="000A306D"/>
    <w:rsid w:val="000A4BC1"/>
    <w:rsid w:val="000A4DAD"/>
    <w:rsid w:val="000A4FA7"/>
    <w:rsid w:val="000A5361"/>
    <w:rsid w:val="000A6D7C"/>
    <w:rsid w:val="000A7A0A"/>
    <w:rsid w:val="000B0167"/>
    <w:rsid w:val="000B049B"/>
    <w:rsid w:val="000B0C70"/>
    <w:rsid w:val="000B1851"/>
    <w:rsid w:val="000B1AB8"/>
    <w:rsid w:val="000B1CCF"/>
    <w:rsid w:val="000B277D"/>
    <w:rsid w:val="000B2CE6"/>
    <w:rsid w:val="000B3376"/>
    <w:rsid w:val="000B33BC"/>
    <w:rsid w:val="000B35FD"/>
    <w:rsid w:val="000B374B"/>
    <w:rsid w:val="000B3C7F"/>
    <w:rsid w:val="000B3F15"/>
    <w:rsid w:val="000B4389"/>
    <w:rsid w:val="000B46B5"/>
    <w:rsid w:val="000B4E10"/>
    <w:rsid w:val="000B4E29"/>
    <w:rsid w:val="000B5187"/>
    <w:rsid w:val="000B5384"/>
    <w:rsid w:val="000B54CA"/>
    <w:rsid w:val="000B59F3"/>
    <w:rsid w:val="000B61E5"/>
    <w:rsid w:val="000B670E"/>
    <w:rsid w:val="000B6BDA"/>
    <w:rsid w:val="000B6D3C"/>
    <w:rsid w:val="000B78AB"/>
    <w:rsid w:val="000B7B12"/>
    <w:rsid w:val="000B7D4C"/>
    <w:rsid w:val="000C082C"/>
    <w:rsid w:val="000C0CF1"/>
    <w:rsid w:val="000C2559"/>
    <w:rsid w:val="000C31C3"/>
    <w:rsid w:val="000C3581"/>
    <w:rsid w:val="000C3BF1"/>
    <w:rsid w:val="000C45BB"/>
    <w:rsid w:val="000C45CE"/>
    <w:rsid w:val="000C4FFB"/>
    <w:rsid w:val="000C5A5C"/>
    <w:rsid w:val="000C6657"/>
    <w:rsid w:val="000C6B05"/>
    <w:rsid w:val="000C6E74"/>
    <w:rsid w:val="000C70AE"/>
    <w:rsid w:val="000C73E8"/>
    <w:rsid w:val="000C7407"/>
    <w:rsid w:val="000D0BF0"/>
    <w:rsid w:val="000D0C7A"/>
    <w:rsid w:val="000D0E5F"/>
    <w:rsid w:val="000D1E5A"/>
    <w:rsid w:val="000D2048"/>
    <w:rsid w:val="000D2446"/>
    <w:rsid w:val="000D2956"/>
    <w:rsid w:val="000D2969"/>
    <w:rsid w:val="000D296A"/>
    <w:rsid w:val="000D2A26"/>
    <w:rsid w:val="000D378F"/>
    <w:rsid w:val="000D3C50"/>
    <w:rsid w:val="000D4310"/>
    <w:rsid w:val="000D441D"/>
    <w:rsid w:val="000D4CEB"/>
    <w:rsid w:val="000D4DEB"/>
    <w:rsid w:val="000D534B"/>
    <w:rsid w:val="000D5801"/>
    <w:rsid w:val="000D7049"/>
    <w:rsid w:val="000E0187"/>
    <w:rsid w:val="000E0982"/>
    <w:rsid w:val="000E0C5C"/>
    <w:rsid w:val="000E0D9D"/>
    <w:rsid w:val="000E1005"/>
    <w:rsid w:val="000E1DEC"/>
    <w:rsid w:val="000E27A6"/>
    <w:rsid w:val="000E3027"/>
    <w:rsid w:val="000E32DC"/>
    <w:rsid w:val="000E3388"/>
    <w:rsid w:val="000E34CB"/>
    <w:rsid w:val="000E3C54"/>
    <w:rsid w:val="000E3DE0"/>
    <w:rsid w:val="000E541D"/>
    <w:rsid w:val="000E5D47"/>
    <w:rsid w:val="000E60C5"/>
    <w:rsid w:val="000E63EF"/>
    <w:rsid w:val="000E68C1"/>
    <w:rsid w:val="000E6AC8"/>
    <w:rsid w:val="000E6FA3"/>
    <w:rsid w:val="000E7486"/>
    <w:rsid w:val="000F058E"/>
    <w:rsid w:val="000F10D4"/>
    <w:rsid w:val="000F1EF7"/>
    <w:rsid w:val="000F1F56"/>
    <w:rsid w:val="000F35B4"/>
    <w:rsid w:val="000F361B"/>
    <w:rsid w:val="000F3655"/>
    <w:rsid w:val="000F3706"/>
    <w:rsid w:val="000F372C"/>
    <w:rsid w:val="000F3DF1"/>
    <w:rsid w:val="000F3E21"/>
    <w:rsid w:val="000F4234"/>
    <w:rsid w:val="000F4774"/>
    <w:rsid w:val="000F495F"/>
    <w:rsid w:val="000F538F"/>
    <w:rsid w:val="000F594F"/>
    <w:rsid w:val="000F5CB4"/>
    <w:rsid w:val="000F603A"/>
    <w:rsid w:val="000F61C4"/>
    <w:rsid w:val="000F6A1A"/>
    <w:rsid w:val="000F7376"/>
    <w:rsid w:val="000F7B9B"/>
    <w:rsid w:val="001003D8"/>
    <w:rsid w:val="00100735"/>
    <w:rsid w:val="00100811"/>
    <w:rsid w:val="00100BB2"/>
    <w:rsid w:val="00101107"/>
    <w:rsid w:val="0010217D"/>
    <w:rsid w:val="001022E2"/>
    <w:rsid w:val="001024D9"/>
    <w:rsid w:val="00102858"/>
    <w:rsid w:val="00102B68"/>
    <w:rsid w:val="00102E11"/>
    <w:rsid w:val="00102FC3"/>
    <w:rsid w:val="001043DB"/>
    <w:rsid w:val="0010446D"/>
    <w:rsid w:val="001056ED"/>
    <w:rsid w:val="00105996"/>
    <w:rsid w:val="00105B58"/>
    <w:rsid w:val="001079AA"/>
    <w:rsid w:val="00107C84"/>
    <w:rsid w:val="00110B1B"/>
    <w:rsid w:val="00110D25"/>
    <w:rsid w:val="00110E9E"/>
    <w:rsid w:val="001113C7"/>
    <w:rsid w:val="00111834"/>
    <w:rsid w:val="00112394"/>
    <w:rsid w:val="0011244D"/>
    <w:rsid w:val="00112B62"/>
    <w:rsid w:val="00113488"/>
    <w:rsid w:val="00113D0C"/>
    <w:rsid w:val="0011404A"/>
    <w:rsid w:val="00114A41"/>
    <w:rsid w:val="00114F1B"/>
    <w:rsid w:val="0011539C"/>
    <w:rsid w:val="00115605"/>
    <w:rsid w:val="00115753"/>
    <w:rsid w:val="00116E12"/>
    <w:rsid w:val="00116E99"/>
    <w:rsid w:val="00117390"/>
    <w:rsid w:val="001178B4"/>
    <w:rsid w:val="00117B9F"/>
    <w:rsid w:val="0012006B"/>
    <w:rsid w:val="00120239"/>
    <w:rsid w:val="00120CD1"/>
    <w:rsid w:val="001212D4"/>
    <w:rsid w:val="00121482"/>
    <w:rsid w:val="001225FB"/>
    <w:rsid w:val="001229A3"/>
    <w:rsid w:val="0012383D"/>
    <w:rsid w:val="00123F2B"/>
    <w:rsid w:val="001243CC"/>
    <w:rsid w:val="00124C7F"/>
    <w:rsid w:val="00124FB4"/>
    <w:rsid w:val="00125404"/>
    <w:rsid w:val="001255BF"/>
    <w:rsid w:val="0012605E"/>
    <w:rsid w:val="001261D7"/>
    <w:rsid w:val="0012654B"/>
    <w:rsid w:val="00126557"/>
    <w:rsid w:val="001265B6"/>
    <w:rsid w:val="0012696A"/>
    <w:rsid w:val="00126DA1"/>
    <w:rsid w:val="00126ED8"/>
    <w:rsid w:val="00127544"/>
    <w:rsid w:val="00127672"/>
    <w:rsid w:val="00127DA7"/>
    <w:rsid w:val="00127F24"/>
    <w:rsid w:val="001309E8"/>
    <w:rsid w:val="00131228"/>
    <w:rsid w:val="0013132A"/>
    <w:rsid w:val="001315BA"/>
    <w:rsid w:val="00131748"/>
    <w:rsid w:val="0013186D"/>
    <w:rsid w:val="00131B1D"/>
    <w:rsid w:val="00132004"/>
    <w:rsid w:val="001320AF"/>
    <w:rsid w:val="0013233B"/>
    <w:rsid w:val="001324F8"/>
    <w:rsid w:val="00132565"/>
    <w:rsid w:val="001327DB"/>
    <w:rsid w:val="00132F95"/>
    <w:rsid w:val="00133497"/>
    <w:rsid w:val="00133568"/>
    <w:rsid w:val="00133C4B"/>
    <w:rsid w:val="00133D92"/>
    <w:rsid w:val="001344CD"/>
    <w:rsid w:val="00135D74"/>
    <w:rsid w:val="00136619"/>
    <w:rsid w:val="00136C2C"/>
    <w:rsid w:val="0014035C"/>
    <w:rsid w:val="00140CAD"/>
    <w:rsid w:val="00141036"/>
    <w:rsid w:val="001410C9"/>
    <w:rsid w:val="001411B6"/>
    <w:rsid w:val="00141B60"/>
    <w:rsid w:val="001422FB"/>
    <w:rsid w:val="00142E8F"/>
    <w:rsid w:val="00143969"/>
    <w:rsid w:val="00143A99"/>
    <w:rsid w:val="001445CB"/>
    <w:rsid w:val="00144750"/>
    <w:rsid w:val="00145681"/>
    <w:rsid w:val="00146A74"/>
    <w:rsid w:val="00146BEE"/>
    <w:rsid w:val="00146E67"/>
    <w:rsid w:val="00150090"/>
    <w:rsid w:val="00150584"/>
    <w:rsid w:val="00150BDD"/>
    <w:rsid w:val="00150ECC"/>
    <w:rsid w:val="00151359"/>
    <w:rsid w:val="00151E71"/>
    <w:rsid w:val="00152AC1"/>
    <w:rsid w:val="00152B45"/>
    <w:rsid w:val="00152B78"/>
    <w:rsid w:val="00153175"/>
    <w:rsid w:val="001544EE"/>
    <w:rsid w:val="00154782"/>
    <w:rsid w:val="00155BC6"/>
    <w:rsid w:val="00155E8F"/>
    <w:rsid w:val="0015696B"/>
    <w:rsid w:val="00156F2D"/>
    <w:rsid w:val="001573B2"/>
    <w:rsid w:val="00157623"/>
    <w:rsid w:val="0016028B"/>
    <w:rsid w:val="0016048B"/>
    <w:rsid w:val="00160994"/>
    <w:rsid w:val="001622FC"/>
    <w:rsid w:val="001624B8"/>
    <w:rsid w:val="001625E8"/>
    <w:rsid w:val="00162F87"/>
    <w:rsid w:val="001631F9"/>
    <w:rsid w:val="0016385D"/>
    <w:rsid w:val="0016463C"/>
    <w:rsid w:val="001647FC"/>
    <w:rsid w:val="0016514A"/>
    <w:rsid w:val="00165226"/>
    <w:rsid w:val="00165800"/>
    <w:rsid w:val="001659E0"/>
    <w:rsid w:val="001660B6"/>
    <w:rsid w:val="001668C0"/>
    <w:rsid w:val="00166E5C"/>
    <w:rsid w:val="00166F83"/>
    <w:rsid w:val="0016732D"/>
    <w:rsid w:val="0017074B"/>
    <w:rsid w:val="00170B0F"/>
    <w:rsid w:val="00171511"/>
    <w:rsid w:val="001715B5"/>
    <w:rsid w:val="00171A69"/>
    <w:rsid w:val="001723F9"/>
    <w:rsid w:val="001727C1"/>
    <w:rsid w:val="00172E97"/>
    <w:rsid w:val="00173134"/>
    <w:rsid w:val="00173251"/>
    <w:rsid w:val="00173D8B"/>
    <w:rsid w:val="0017419E"/>
    <w:rsid w:val="001744CC"/>
    <w:rsid w:val="0017502A"/>
    <w:rsid w:val="0017568F"/>
    <w:rsid w:val="00175ED3"/>
    <w:rsid w:val="00176092"/>
    <w:rsid w:val="00176C26"/>
    <w:rsid w:val="0017787A"/>
    <w:rsid w:val="00177984"/>
    <w:rsid w:val="0018016A"/>
    <w:rsid w:val="00180FA2"/>
    <w:rsid w:val="00181490"/>
    <w:rsid w:val="00181B02"/>
    <w:rsid w:val="001826EA"/>
    <w:rsid w:val="0018277A"/>
    <w:rsid w:val="00183602"/>
    <w:rsid w:val="00183692"/>
    <w:rsid w:val="001842F6"/>
    <w:rsid w:val="00185975"/>
    <w:rsid w:val="001901A4"/>
    <w:rsid w:val="001901AC"/>
    <w:rsid w:val="001903F3"/>
    <w:rsid w:val="00190617"/>
    <w:rsid w:val="0019070E"/>
    <w:rsid w:val="001915A1"/>
    <w:rsid w:val="001919C0"/>
    <w:rsid w:val="001923C5"/>
    <w:rsid w:val="001923DA"/>
    <w:rsid w:val="00192C47"/>
    <w:rsid w:val="001938D3"/>
    <w:rsid w:val="00193920"/>
    <w:rsid w:val="001939CF"/>
    <w:rsid w:val="00193A20"/>
    <w:rsid w:val="0019427A"/>
    <w:rsid w:val="001949C8"/>
    <w:rsid w:val="00194E91"/>
    <w:rsid w:val="00195A7F"/>
    <w:rsid w:val="00196157"/>
    <w:rsid w:val="001969E3"/>
    <w:rsid w:val="0019714B"/>
    <w:rsid w:val="001974B1"/>
    <w:rsid w:val="00197556"/>
    <w:rsid w:val="00197CD9"/>
    <w:rsid w:val="001A014E"/>
    <w:rsid w:val="001A0980"/>
    <w:rsid w:val="001A166D"/>
    <w:rsid w:val="001A24E5"/>
    <w:rsid w:val="001A2A66"/>
    <w:rsid w:val="001A2D11"/>
    <w:rsid w:val="001A3F7D"/>
    <w:rsid w:val="001A5227"/>
    <w:rsid w:val="001A5CE4"/>
    <w:rsid w:val="001A5D96"/>
    <w:rsid w:val="001A620C"/>
    <w:rsid w:val="001A67F0"/>
    <w:rsid w:val="001A6981"/>
    <w:rsid w:val="001A6B73"/>
    <w:rsid w:val="001A6E58"/>
    <w:rsid w:val="001A70AC"/>
    <w:rsid w:val="001A78D7"/>
    <w:rsid w:val="001B0C8A"/>
    <w:rsid w:val="001B0F1F"/>
    <w:rsid w:val="001B0FE1"/>
    <w:rsid w:val="001B16C9"/>
    <w:rsid w:val="001B184B"/>
    <w:rsid w:val="001B2475"/>
    <w:rsid w:val="001B248F"/>
    <w:rsid w:val="001B26B8"/>
    <w:rsid w:val="001B2919"/>
    <w:rsid w:val="001B2BE8"/>
    <w:rsid w:val="001B3085"/>
    <w:rsid w:val="001B46CF"/>
    <w:rsid w:val="001B505D"/>
    <w:rsid w:val="001B5504"/>
    <w:rsid w:val="001B5DA5"/>
    <w:rsid w:val="001B5EFD"/>
    <w:rsid w:val="001B6312"/>
    <w:rsid w:val="001B66E1"/>
    <w:rsid w:val="001B6DFF"/>
    <w:rsid w:val="001B7600"/>
    <w:rsid w:val="001B76EB"/>
    <w:rsid w:val="001B7D10"/>
    <w:rsid w:val="001B7D7D"/>
    <w:rsid w:val="001B7FB5"/>
    <w:rsid w:val="001C0677"/>
    <w:rsid w:val="001C0AE7"/>
    <w:rsid w:val="001C226F"/>
    <w:rsid w:val="001C24BE"/>
    <w:rsid w:val="001C27ED"/>
    <w:rsid w:val="001C3151"/>
    <w:rsid w:val="001C3153"/>
    <w:rsid w:val="001C3B67"/>
    <w:rsid w:val="001C3EFC"/>
    <w:rsid w:val="001C417D"/>
    <w:rsid w:val="001C4416"/>
    <w:rsid w:val="001C4462"/>
    <w:rsid w:val="001C47BB"/>
    <w:rsid w:val="001C49B0"/>
    <w:rsid w:val="001C4A4C"/>
    <w:rsid w:val="001C4AD7"/>
    <w:rsid w:val="001C4C08"/>
    <w:rsid w:val="001C57CD"/>
    <w:rsid w:val="001C5B01"/>
    <w:rsid w:val="001C5BDC"/>
    <w:rsid w:val="001C5CBC"/>
    <w:rsid w:val="001C5E61"/>
    <w:rsid w:val="001C60AF"/>
    <w:rsid w:val="001C6D28"/>
    <w:rsid w:val="001C6F81"/>
    <w:rsid w:val="001C7308"/>
    <w:rsid w:val="001C7358"/>
    <w:rsid w:val="001C7469"/>
    <w:rsid w:val="001C7727"/>
    <w:rsid w:val="001C7A07"/>
    <w:rsid w:val="001C7E72"/>
    <w:rsid w:val="001D016F"/>
    <w:rsid w:val="001D2BC1"/>
    <w:rsid w:val="001D340B"/>
    <w:rsid w:val="001D352A"/>
    <w:rsid w:val="001D35CE"/>
    <w:rsid w:val="001D4A52"/>
    <w:rsid w:val="001D5049"/>
    <w:rsid w:val="001D54D9"/>
    <w:rsid w:val="001D620B"/>
    <w:rsid w:val="001D6300"/>
    <w:rsid w:val="001D63E8"/>
    <w:rsid w:val="001D6746"/>
    <w:rsid w:val="001D6EAD"/>
    <w:rsid w:val="001D77DE"/>
    <w:rsid w:val="001D79AB"/>
    <w:rsid w:val="001D7B09"/>
    <w:rsid w:val="001D7C9A"/>
    <w:rsid w:val="001D7E58"/>
    <w:rsid w:val="001E0198"/>
    <w:rsid w:val="001E0663"/>
    <w:rsid w:val="001E1F7F"/>
    <w:rsid w:val="001E2E21"/>
    <w:rsid w:val="001E3448"/>
    <w:rsid w:val="001E399F"/>
    <w:rsid w:val="001E48E5"/>
    <w:rsid w:val="001E648D"/>
    <w:rsid w:val="001E69C8"/>
    <w:rsid w:val="001E6EDE"/>
    <w:rsid w:val="001E6F62"/>
    <w:rsid w:val="001E7195"/>
    <w:rsid w:val="001E7473"/>
    <w:rsid w:val="001F012D"/>
    <w:rsid w:val="001F0712"/>
    <w:rsid w:val="001F0811"/>
    <w:rsid w:val="001F1B81"/>
    <w:rsid w:val="001F22FB"/>
    <w:rsid w:val="001F2651"/>
    <w:rsid w:val="001F2CC4"/>
    <w:rsid w:val="001F2EAD"/>
    <w:rsid w:val="001F35AC"/>
    <w:rsid w:val="001F39DA"/>
    <w:rsid w:val="001F3A92"/>
    <w:rsid w:val="001F3D95"/>
    <w:rsid w:val="001F4655"/>
    <w:rsid w:val="001F57E0"/>
    <w:rsid w:val="001F5C3A"/>
    <w:rsid w:val="001F5CEE"/>
    <w:rsid w:val="001F6041"/>
    <w:rsid w:val="001F60A9"/>
    <w:rsid w:val="001F6210"/>
    <w:rsid w:val="001F6434"/>
    <w:rsid w:val="001F67EA"/>
    <w:rsid w:val="001F7529"/>
    <w:rsid w:val="001F7652"/>
    <w:rsid w:val="001F7721"/>
    <w:rsid w:val="00201130"/>
    <w:rsid w:val="00201488"/>
    <w:rsid w:val="00201A40"/>
    <w:rsid w:val="00201E7D"/>
    <w:rsid w:val="00202830"/>
    <w:rsid w:val="00202A83"/>
    <w:rsid w:val="00202D9E"/>
    <w:rsid w:val="00202E1D"/>
    <w:rsid w:val="00203576"/>
    <w:rsid w:val="00203590"/>
    <w:rsid w:val="002037B2"/>
    <w:rsid w:val="00203900"/>
    <w:rsid w:val="00203A6C"/>
    <w:rsid w:val="002051C0"/>
    <w:rsid w:val="002059A5"/>
    <w:rsid w:val="00210008"/>
    <w:rsid w:val="002104AC"/>
    <w:rsid w:val="00210CC6"/>
    <w:rsid w:val="00210D9F"/>
    <w:rsid w:val="002122BE"/>
    <w:rsid w:val="00212615"/>
    <w:rsid w:val="0021296E"/>
    <w:rsid w:val="0021506B"/>
    <w:rsid w:val="0021535A"/>
    <w:rsid w:val="002154C5"/>
    <w:rsid w:val="00215B32"/>
    <w:rsid w:val="00215B70"/>
    <w:rsid w:val="00215BE8"/>
    <w:rsid w:val="00215D85"/>
    <w:rsid w:val="0021623E"/>
    <w:rsid w:val="002166D6"/>
    <w:rsid w:val="00217BA2"/>
    <w:rsid w:val="00217DE5"/>
    <w:rsid w:val="002206BE"/>
    <w:rsid w:val="0022077B"/>
    <w:rsid w:val="00220C2F"/>
    <w:rsid w:val="00221223"/>
    <w:rsid w:val="00221F12"/>
    <w:rsid w:val="002229E4"/>
    <w:rsid w:val="00223125"/>
    <w:rsid w:val="00223AAE"/>
    <w:rsid w:val="00224192"/>
    <w:rsid w:val="0022427A"/>
    <w:rsid w:val="00224B9A"/>
    <w:rsid w:val="00224DE1"/>
    <w:rsid w:val="0022571D"/>
    <w:rsid w:val="00225D2C"/>
    <w:rsid w:val="002265DE"/>
    <w:rsid w:val="00226A9D"/>
    <w:rsid w:val="00227976"/>
    <w:rsid w:val="00227999"/>
    <w:rsid w:val="00227CC5"/>
    <w:rsid w:val="00227F1B"/>
    <w:rsid w:val="002300AD"/>
    <w:rsid w:val="0023023F"/>
    <w:rsid w:val="002303A6"/>
    <w:rsid w:val="00230934"/>
    <w:rsid w:val="002311DC"/>
    <w:rsid w:val="002316DC"/>
    <w:rsid w:val="00231BF2"/>
    <w:rsid w:val="00231F34"/>
    <w:rsid w:val="002326D8"/>
    <w:rsid w:val="00232C5B"/>
    <w:rsid w:val="002333D8"/>
    <w:rsid w:val="002339AD"/>
    <w:rsid w:val="00233DEE"/>
    <w:rsid w:val="0023430E"/>
    <w:rsid w:val="0023486A"/>
    <w:rsid w:val="002358F1"/>
    <w:rsid w:val="002359F6"/>
    <w:rsid w:val="00236093"/>
    <w:rsid w:val="002360A1"/>
    <w:rsid w:val="00236624"/>
    <w:rsid w:val="00237201"/>
    <w:rsid w:val="00237E54"/>
    <w:rsid w:val="00237EB8"/>
    <w:rsid w:val="00240178"/>
    <w:rsid w:val="00241410"/>
    <w:rsid w:val="00241787"/>
    <w:rsid w:val="0024198C"/>
    <w:rsid w:val="002423DB"/>
    <w:rsid w:val="00243D1C"/>
    <w:rsid w:val="00244426"/>
    <w:rsid w:val="00245720"/>
    <w:rsid w:val="00246B5E"/>
    <w:rsid w:val="002503B3"/>
    <w:rsid w:val="00250DBE"/>
    <w:rsid w:val="00250FF9"/>
    <w:rsid w:val="002517B8"/>
    <w:rsid w:val="002527D5"/>
    <w:rsid w:val="00253C64"/>
    <w:rsid w:val="00256115"/>
    <w:rsid w:val="00256278"/>
    <w:rsid w:val="0025657D"/>
    <w:rsid w:val="00256591"/>
    <w:rsid w:val="00256F12"/>
    <w:rsid w:val="00256FD1"/>
    <w:rsid w:val="00257CE4"/>
    <w:rsid w:val="00257EF5"/>
    <w:rsid w:val="00260271"/>
    <w:rsid w:val="00261709"/>
    <w:rsid w:val="002619D7"/>
    <w:rsid w:val="0026283B"/>
    <w:rsid w:val="00262947"/>
    <w:rsid w:val="00263188"/>
    <w:rsid w:val="002632EF"/>
    <w:rsid w:val="002641B2"/>
    <w:rsid w:val="00264230"/>
    <w:rsid w:val="002642E4"/>
    <w:rsid w:val="00266B3A"/>
    <w:rsid w:val="00266B7E"/>
    <w:rsid w:val="00266E3C"/>
    <w:rsid w:val="0026747C"/>
    <w:rsid w:val="0026778E"/>
    <w:rsid w:val="0026799A"/>
    <w:rsid w:val="00267B31"/>
    <w:rsid w:val="00267FCC"/>
    <w:rsid w:val="00271A9F"/>
    <w:rsid w:val="00272177"/>
    <w:rsid w:val="00272926"/>
    <w:rsid w:val="00272D2A"/>
    <w:rsid w:val="00272D4B"/>
    <w:rsid w:val="002732B9"/>
    <w:rsid w:val="002732EE"/>
    <w:rsid w:val="002739CE"/>
    <w:rsid w:val="00273CFE"/>
    <w:rsid w:val="00274B6B"/>
    <w:rsid w:val="0027526A"/>
    <w:rsid w:val="0027593C"/>
    <w:rsid w:val="002759E1"/>
    <w:rsid w:val="00275D8E"/>
    <w:rsid w:val="002766FC"/>
    <w:rsid w:val="00276FBA"/>
    <w:rsid w:val="00277551"/>
    <w:rsid w:val="002804FB"/>
    <w:rsid w:val="002805B8"/>
    <w:rsid w:val="0028078A"/>
    <w:rsid w:val="002807F3"/>
    <w:rsid w:val="00281872"/>
    <w:rsid w:val="00281D36"/>
    <w:rsid w:val="00281FDE"/>
    <w:rsid w:val="002826CC"/>
    <w:rsid w:val="00283303"/>
    <w:rsid w:val="00283946"/>
    <w:rsid w:val="00284D0D"/>
    <w:rsid w:val="002851B7"/>
    <w:rsid w:val="00285C9F"/>
    <w:rsid w:val="00286CC1"/>
    <w:rsid w:val="0028734E"/>
    <w:rsid w:val="002875CA"/>
    <w:rsid w:val="002908CC"/>
    <w:rsid w:val="002910D6"/>
    <w:rsid w:val="00291518"/>
    <w:rsid w:val="0029178F"/>
    <w:rsid w:val="00291DA7"/>
    <w:rsid w:val="00292386"/>
    <w:rsid w:val="002927B2"/>
    <w:rsid w:val="00292BE7"/>
    <w:rsid w:val="00292BF9"/>
    <w:rsid w:val="00292D9D"/>
    <w:rsid w:val="00293FEA"/>
    <w:rsid w:val="00294184"/>
    <w:rsid w:val="00294E88"/>
    <w:rsid w:val="0029502E"/>
    <w:rsid w:val="002953B8"/>
    <w:rsid w:val="002954D6"/>
    <w:rsid w:val="00295639"/>
    <w:rsid w:val="00296329"/>
    <w:rsid w:val="002968C3"/>
    <w:rsid w:val="0029694F"/>
    <w:rsid w:val="00296A1A"/>
    <w:rsid w:val="00296BE5"/>
    <w:rsid w:val="002973AA"/>
    <w:rsid w:val="002A0AE7"/>
    <w:rsid w:val="002A0E9D"/>
    <w:rsid w:val="002A15D9"/>
    <w:rsid w:val="002A1744"/>
    <w:rsid w:val="002A2700"/>
    <w:rsid w:val="002A273E"/>
    <w:rsid w:val="002A29FB"/>
    <w:rsid w:val="002A3E9F"/>
    <w:rsid w:val="002A5031"/>
    <w:rsid w:val="002A54F1"/>
    <w:rsid w:val="002A584B"/>
    <w:rsid w:val="002A5A7F"/>
    <w:rsid w:val="002A67A1"/>
    <w:rsid w:val="002A6810"/>
    <w:rsid w:val="002A696B"/>
    <w:rsid w:val="002A70BB"/>
    <w:rsid w:val="002A75D3"/>
    <w:rsid w:val="002A79A1"/>
    <w:rsid w:val="002A7A4F"/>
    <w:rsid w:val="002B056C"/>
    <w:rsid w:val="002B0C96"/>
    <w:rsid w:val="002B2CFA"/>
    <w:rsid w:val="002B2D61"/>
    <w:rsid w:val="002B4115"/>
    <w:rsid w:val="002B4966"/>
    <w:rsid w:val="002B4F30"/>
    <w:rsid w:val="002B55AE"/>
    <w:rsid w:val="002B610F"/>
    <w:rsid w:val="002B6842"/>
    <w:rsid w:val="002B6A2F"/>
    <w:rsid w:val="002B6C00"/>
    <w:rsid w:val="002B71A6"/>
    <w:rsid w:val="002B7406"/>
    <w:rsid w:val="002B740A"/>
    <w:rsid w:val="002B75B9"/>
    <w:rsid w:val="002B7888"/>
    <w:rsid w:val="002B7959"/>
    <w:rsid w:val="002B7B16"/>
    <w:rsid w:val="002B7F9F"/>
    <w:rsid w:val="002C0438"/>
    <w:rsid w:val="002C080B"/>
    <w:rsid w:val="002C08A1"/>
    <w:rsid w:val="002C0E40"/>
    <w:rsid w:val="002C178C"/>
    <w:rsid w:val="002C25A0"/>
    <w:rsid w:val="002C2B43"/>
    <w:rsid w:val="002C2B7B"/>
    <w:rsid w:val="002C2BB7"/>
    <w:rsid w:val="002C2C2B"/>
    <w:rsid w:val="002C4176"/>
    <w:rsid w:val="002C5593"/>
    <w:rsid w:val="002C697E"/>
    <w:rsid w:val="002D0534"/>
    <w:rsid w:val="002D0D6B"/>
    <w:rsid w:val="002D1C47"/>
    <w:rsid w:val="002D20D6"/>
    <w:rsid w:val="002D25ED"/>
    <w:rsid w:val="002D5309"/>
    <w:rsid w:val="002D59E8"/>
    <w:rsid w:val="002D5E6B"/>
    <w:rsid w:val="002D600F"/>
    <w:rsid w:val="002D637E"/>
    <w:rsid w:val="002D6393"/>
    <w:rsid w:val="002D7B63"/>
    <w:rsid w:val="002D7EDD"/>
    <w:rsid w:val="002E0295"/>
    <w:rsid w:val="002E04EE"/>
    <w:rsid w:val="002E06D3"/>
    <w:rsid w:val="002E0B73"/>
    <w:rsid w:val="002E0F90"/>
    <w:rsid w:val="002E2871"/>
    <w:rsid w:val="002E3859"/>
    <w:rsid w:val="002E3AA6"/>
    <w:rsid w:val="002E456A"/>
    <w:rsid w:val="002E4FBA"/>
    <w:rsid w:val="002E542A"/>
    <w:rsid w:val="002E57E3"/>
    <w:rsid w:val="002E6367"/>
    <w:rsid w:val="002E63CC"/>
    <w:rsid w:val="002E6D71"/>
    <w:rsid w:val="002E711B"/>
    <w:rsid w:val="002E77BA"/>
    <w:rsid w:val="002F04B8"/>
    <w:rsid w:val="002F09B5"/>
    <w:rsid w:val="002F0E11"/>
    <w:rsid w:val="002F0E4C"/>
    <w:rsid w:val="002F121E"/>
    <w:rsid w:val="002F242C"/>
    <w:rsid w:val="002F38EB"/>
    <w:rsid w:val="002F4DC3"/>
    <w:rsid w:val="002F57A6"/>
    <w:rsid w:val="002F5D3D"/>
    <w:rsid w:val="002F63C2"/>
    <w:rsid w:val="002F676B"/>
    <w:rsid w:val="002F695C"/>
    <w:rsid w:val="002F7639"/>
    <w:rsid w:val="002F7C6E"/>
    <w:rsid w:val="0030178C"/>
    <w:rsid w:val="0030188A"/>
    <w:rsid w:val="00301CDD"/>
    <w:rsid w:val="00301D03"/>
    <w:rsid w:val="00301D71"/>
    <w:rsid w:val="00301DB2"/>
    <w:rsid w:val="00302676"/>
    <w:rsid w:val="003029DC"/>
    <w:rsid w:val="00302B1F"/>
    <w:rsid w:val="00303446"/>
    <w:rsid w:val="003039CC"/>
    <w:rsid w:val="00303A20"/>
    <w:rsid w:val="0030423B"/>
    <w:rsid w:val="00304372"/>
    <w:rsid w:val="00304412"/>
    <w:rsid w:val="00305592"/>
    <w:rsid w:val="0030582D"/>
    <w:rsid w:val="00305DEB"/>
    <w:rsid w:val="00305FCB"/>
    <w:rsid w:val="00306E24"/>
    <w:rsid w:val="00307FBE"/>
    <w:rsid w:val="003106A6"/>
    <w:rsid w:val="00310877"/>
    <w:rsid w:val="00310CA8"/>
    <w:rsid w:val="003119BE"/>
    <w:rsid w:val="00312124"/>
    <w:rsid w:val="003123E7"/>
    <w:rsid w:val="003129C9"/>
    <w:rsid w:val="00313142"/>
    <w:rsid w:val="00313179"/>
    <w:rsid w:val="00313C2B"/>
    <w:rsid w:val="00314418"/>
    <w:rsid w:val="0031507A"/>
    <w:rsid w:val="00315130"/>
    <w:rsid w:val="00315272"/>
    <w:rsid w:val="003154AA"/>
    <w:rsid w:val="00315543"/>
    <w:rsid w:val="003156CB"/>
    <w:rsid w:val="00315AF9"/>
    <w:rsid w:val="00315B10"/>
    <w:rsid w:val="0031625B"/>
    <w:rsid w:val="0031630D"/>
    <w:rsid w:val="003173A4"/>
    <w:rsid w:val="00317D59"/>
    <w:rsid w:val="00320B1F"/>
    <w:rsid w:val="003214F2"/>
    <w:rsid w:val="0032215C"/>
    <w:rsid w:val="003221F7"/>
    <w:rsid w:val="00322AF7"/>
    <w:rsid w:val="00322D1D"/>
    <w:rsid w:val="003234F2"/>
    <w:rsid w:val="00323549"/>
    <w:rsid w:val="003235BF"/>
    <w:rsid w:val="0032384B"/>
    <w:rsid w:val="003242F2"/>
    <w:rsid w:val="003244C0"/>
    <w:rsid w:val="00324DBC"/>
    <w:rsid w:val="00325049"/>
    <w:rsid w:val="003260CF"/>
    <w:rsid w:val="00327AAC"/>
    <w:rsid w:val="00327AD7"/>
    <w:rsid w:val="00330208"/>
    <w:rsid w:val="0033049E"/>
    <w:rsid w:val="003307FB"/>
    <w:rsid w:val="00330A92"/>
    <w:rsid w:val="00331554"/>
    <w:rsid w:val="003320A4"/>
    <w:rsid w:val="00332338"/>
    <w:rsid w:val="00332AAC"/>
    <w:rsid w:val="003336FF"/>
    <w:rsid w:val="00334065"/>
    <w:rsid w:val="0033510A"/>
    <w:rsid w:val="003356D3"/>
    <w:rsid w:val="003359BB"/>
    <w:rsid w:val="00335A48"/>
    <w:rsid w:val="00335C9A"/>
    <w:rsid w:val="00335D09"/>
    <w:rsid w:val="00335EC5"/>
    <w:rsid w:val="00336305"/>
    <w:rsid w:val="003367BC"/>
    <w:rsid w:val="00336A9D"/>
    <w:rsid w:val="003376BE"/>
    <w:rsid w:val="003408F5"/>
    <w:rsid w:val="00340EF6"/>
    <w:rsid w:val="0034215E"/>
    <w:rsid w:val="00342875"/>
    <w:rsid w:val="0034289D"/>
    <w:rsid w:val="00342AAB"/>
    <w:rsid w:val="00342E0D"/>
    <w:rsid w:val="00343039"/>
    <w:rsid w:val="00343D26"/>
    <w:rsid w:val="003441F1"/>
    <w:rsid w:val="0034489C"/>
    <w:rsid w:val="00344A7F"/>
    <w:rsid w:val="003452BA"/>
    <w:rsid w:val="003457DE"/>
    <w:rsid w:val="00345F41"/>
    <w:rsid w:val="00345FC5"/>
    <w:rsid w:val="00346A03"/>
    <w:rsid w:val="003503E7"/>
    <w:rsid w:val="00350BC2"/>
    <w:rsid w:val="00350BF6"/>
    <w:rsid w:val="00350CB2"/>
    <w:rsid w:val="00351C0E"/>
    <w:rsid w:val="003533E6"/>
    <w:rsid w:val="00353A23"/>
    <w:rsid w:val="00353D5C"/>
    <w:rsid w:val="00353FB3"/>
    <w:rsid w:val="0035474A"/>
    <w:rsid w:val="00354D5B"/>
    <w:rsid w:val="00355252"/>
    <w:rsid w:val="00355453"/>
    <w:rsid w:val="0035596F"/>
    <w:rsid w:val="00356273"/>
    <w:rsid w:val="003574AF"/>
    <w:rsid w:val="00357CAD"/>
    <w:rsid w:val="00357D31"/>
    <w:rsid w:val="00360EC4"/>
    <w:rsid w:val="00360F24"/>
    <w:rsid w:val="00361672"/>
    <w:rsid w:val="00361807"/>
    <w:rsid w:val="0036232C"/>
    <w:rsid w:val="00362F82"/>
    <w:rsid w:val="003634A7"/>
    <w:rsid w:val="003634BC"/>
    <w:rsid w:val="00363F03"/>
    <w:rsid w:val="00364032"/>
    <w:rsid w:val="003645F2"/>
    <w:rsid w:val="0036493D"/>
    <w:rsid w:val="00365920"/>
    <w:rsid w:val="003659D6"/>
    <w:rsid w:val="00365AD7"/>
    <w:rsid w:val="003668B4"/>
    <w:rsid w:val="00366E8B"/>
    <w:rsid w:val="003673A4"/>
    <w:rsid w:val="00370A0B"/>
    <w:rsid w:val="00370C73"/>
    <w:rsid w:val="00371658"/>
    <w:rsid w:val="00371D1D"/>
    <w:rsid w:val="00371E42"/>
    <w:rsid w:val="00371FE2"/>
    <w:rsid w:val="003721C5"/>
    <w:rsid w:val="00372C4F"/>
    <w:rsid w:val="003737AB"/>
    <w:rsid w:val="003738B3"/>
    <w:rsid w:val="00373908"/>
    <w:rsid w:val="00373965"/>
    <w:rsid w:val="0037399D"/>
    <w:rsid w:val="00373A68"/>
    <w:rsid w:val="00373B55"/>
    <w:rsid w:val="00373E70"/>
    <w:rsid w:val="00373FA4"/>
    <w:rsid w:val="00374373"/>
    <w:rsid w:val="003746CA"/>
    <w:rsid w:val="003747D0"/>
    <w:rsid w:val="0037562B"/>
    <w:rsid w:val="003757F0"/>
    <w:rsid w:val="00375ED1"/>
    <w:rsid w:val="00376E3A"/>
    <w:rsid w:val="00376F73"/>
    <w:rsid w:val="003770EA"/>
    <w:rsid w:val="00377592"/>
    <w:rsid w:val="00377668"/>
    <w:rsid w:val="00381359"/>
    <w:rsid w:val="00381D06"/>
    <w:rsid w:val="00381F86"/>
    <w:rsid w:val="0038251F"/>
    <w:rsid w:val="003827E7"/>
    <w:rsid w:val="00382919"/>
    <w:rsid w:val="00384C70"/>
    <w:rsid w:val="0038523B"/>
    <w:rsid w:val="003857C7"/>
    <w:rsid w:val="00385EFF"/>
    <w:rsid w:val="00386E06"/>
    <w:rsid w:val="00386EA5"/>
    <w:rsid w:val="00387D27"/>
    <w:rsid w:val="00387E64"/>
    <w:rsid w:val="00390227"/>
    <w:rsid w:val="0039088C"/>
    <w:rsid w:val="00390F00"/>
    <w:rsid w:val="00391AF1"/>
    <w:rsid w:val="003922B0"/>
    <w:rsid w:val="0039248E"/>
    <w:rsid w:val="00392549"/>
    <w:rsid w:val="00392E67"/>
    <w:rsid w:val="00394209"/>
    <w:rsid w:val="00394C5B"/>
    <w:rsid w:val="003954A3"/>
    <w:rsid w:val="00395801"/>
    <w:rsid w:val="00395824"/>
    <w:rsid w:val="00395B02"/>
    <w:rsid w:val="00395E5B"/>
    <w:rsid w:val="003968DB"/>
    <w:rsid w:val="00396937"/>
    <w:rsid w:val="00396CD9"/>
    <w:rsid w:val="00397267"/>
    <w:rsid w:val="00397BB2"/>
    <w:rsid w:val="003A0741"/>
    <w:rsid w:val="003A10B7"/>
    <w:rsid w:val="003A13B3"/>
    <w:rsid w:val="003A1696"/>
    <w:rsid w:val="003A1C18"/>
    <w:rsid w:val="003A2734"/>
    <w:rsid w:val="003A281A"/>
    <w:rsid w:val="003A2AB2"/>
    <w:rsid w:val="003A2B90"/>
    <w:rsid w:val="003A3722"/>
    <w:rsid w:val="003A39DB"/>
    <w:rsid w:val="003A3BB0"/>
    <w:rsid w:val="003A3E41"/>
    <w:rsid w:val="003A4849"/>
    <w:rsid w:val="003A48EC"/>
    <w:rsid w:val="003A5E90"/>
    <w:rsid w:val="003A6343"/>
    <w:rsid w:val="003A6400"/>
    <w:rsid w:val="003A682B"/>
    <w:rsid w:val="003A6E09"/>
    <w:rsid w:val="003A72FE"/>
    <w:rsid w:val="003B0192"/>
    <w:rsid w:val="003B0957"/>
    <w:rsid w:val="003B143C"/>
    <w:rsid w:val="003B1A41"/>
    <w:rsid w:val="003B1AB0"/>
    <w:rsid w:val="003B1BAF"/>
    <w:rsid w:val="003B206C"/>
    <w:rsid w:val="003B2DAB"/>
    <w:rsid w:val="003B37D1"/>
    <w:rsid w:val="003B3F8B"/>
    <w:rsid w:val="003B4C9B"/>
    <w:rsid w:val="003B5F52"/>
    <w:rsid w:val="003B6D1E"/>
    <w:rsid w:val="003B6E2E"/>
    <w:rsid w:val="003B7B7C"/>
    <w:rsid w:val="003C0101"/>
    <w:rsid w:val="003C0534"/>
    <w:rsid w:val="003C08CE"/>
    <w:rsid w:val="003C0A42"/>
    <w:rsid w:val="003C0D9D"/>
    <w:rsid w:val="003C1327"/>
    <w:rsid w:val="003C228A"/>
    <w:rsid w:val="003C3538"/>
    <w:rsid w:val="003C3741"/>
    <w:rsid w:val="003C3CA6"/>
    <w:rsid w:val="003C4485"/>
    <w:rsid w:val="003C4D35"/>
    <w:rsid w:val="003C4F33"/>
    <w:rsid w:val="003C52F8"/>
    <w:rsid w:val="003C542A"/>
    <w:rsid w:val="003C5A94"/>
    <w:rsid w:val="003D106F"/>
    <w:rsid w:val="003D1296"/>
    <w:rsid w:val="003D1943"/>
    <w:rsid w:val="003D1E1C"/>
    <w:rsid w:val="003D3AEB"/>
    <w:rsid w:val="003D6E5D"/>
    <w:rsid w:val="003D7965"/>
    <w:rsid w:val="003D7CBC"/>
    <w:rsid w:val="003E0009"/>
    <w:rsid w:val="003E0539"/>
    <w:rsid w:val="003E08D1"/>
    <w:rsid w:val="003E0BA2"/>
    <w:rsid w:val="003E11E3"/>
    <w:rsid w:val="003E1685"/>
    <w:rsid w:val="003E185F"/>
    <w:rsid w:val="003E1FB4"/>
    <w:rsid w:val="003E2311"/>
    <w:rsid w:val="003E2B51"/>
    <w:rsid w:val="003E2D11"/>
    <w:rsid w:val="003E2EF4"/>
    <w:rsid w:val="003E3188"/>
    <w:rsid w:val="003E3328"/>
    <w:rsid w:val="003E3D88"/>
    <w:rsid w:val="003E3F5E"/>
    <w:rsid w:val="003E5492"/>
    <w:rsid w:val="003E56B2"/>
    <w:rsid w:val="003E5B39"/>
    <w:rsid w:val="003E5F24"/>
    <w:rsid w:val="003E68B7"/>
    <w:rsid w:val="003E7031"/>
    <w:rsid w:val="003E707C"/>
    <w:rsid w:val="003E7775"/>
    <w:rsid w:val="003F0161"/>
    <w:rsid w:val="003F12EB"/>
    <w:rsid w:val="003F1540"/>
    <w:rsid w:val="003F275D"/>
    <w:rsid w:val="003F2880"/>
    <w:rsid w:val="003F3729"/>
    <w:rsid w:val="003F3E02"/>
    <w:rsid w:val="003F3F51"/>
    <w:rsid w:val="003F42CB"/>
    <w:rsid w:val="003F42F7"/>
    <w:rsid w:val="003F4353"/>
    <w:rsid w:val="003F4690"/>
    <w:rsid w:val="003F486B"/>
    <w:rsid w:val="003F4BEC"/>
    <w:rsid w:val="003F54F5"/>
    <w:rsid w:val="003F5703"/>
    <w:rsid w:val="003F6029"/>
    <w:rsid w:val="003F658A"/>
    <w:rsid w:val="003F6A48"/>
    <w:rsid w:val="003F6E2E"/>
    <w:rsid w:val="003F717B"/>
    <w:rsid w:val="004002A4"/>
    <w:rsid w:val="00400F4C"/>
    <w:rsid w:val="004016AC"/>
    <w:rsid w:val="0040195B"/>
    <w:rsid w:val="00401B2F"/>
    <w:rsid w:val="00401CAF"/>
    <w:rsid w:val="0040250F"/>
    <w:rsid w:val="00403235"/>
    <w:rsid w:val="00403803"/>
    <w:rsid w:val="00403C6C"/>
    <w:rsid w:val="004041FF"/>
    <w:rsid w:val="004042B9"/>
    <w:rsid w:val="00404EFA"/>
    <w:rsid w:val="00405532"/>
    <w:rsid w:val="00410B2D"/>
    <w:rsid w:val="00411459"/>
    <w:rsid w:val="00412422"/>
    <w:rsid w:val="00412FBB"/>
    <w:rsid w:val="00413E74"/>
    <w:rsid w:val="00414124"/>
    <w:rsid w:val="0041441A"/>
    <w:rsid w:val="004155F7"/>
    <w:rsid w:val="00415C9C"/>
    <w:rsid w:val="00416836"/>
    <w:rsid w:val="00416B74"/>
    <w:rsid w:val="00416E43"/>
    <w:rsid w:val="004179FF"/>
    <w:rsid w:val="00420106"/>
    <w:rsid w:val="004201CE"/>
    <w:rsid w:val="0042069B"/>
    <w:rsid w:val="00420896"/>
    <w:rsid w:val="00420B6C"/>
    <w:rsid w:val="00420E57"/>
    <w:rsid w:val="00421528"/>
    <w:rsid w:val="00422785"/>
    <w:rsid w:val="00423186"/>
    <w:rsid w:val="00423442"/>
    <w:rsid w:val="00423D7F"/>
    <w:rsid w:val="00423E8C"/>
    <w:rsid w:val="0042443D"/>
    <w:rsid w:val="0042593E"/>
    <w:rsid w:val="00425DF0"/>
    <w:rsid w:val="00425E4C"/>
    <w:rsid w:val="00426584"/>
    <w:rsid w:val="004269B1"/>
    <w:rsid w:val="00427074"/>
    <w:rsid w:val="00427897"/>
    <w:rsid w:val="004301EC"/>
    <w:rsid w:val="00430D52"/>
    <w:rsid w:val="00431A2E"/>
    <w:rsid w:val="00432B10"/>
    <w:rsid w:val="00432B56"/>
    <w:rsid w:val="00433CF9"/>
    <w:rsid w:val="004345A1"/>
    <w:rsid w:val="004358F0"/>
    <w:rsid w:val="00435ADA"/>
    <w:rsid w:val="00435F38"/>
    <w:rsid w:val="004365E9"/>
    <w:rsid w:val="00436DBE"/>
    <w:rsid w:val="00436EEA"/>
    <w:rsid w:val="00437280"/>
    <w:rsid w:val="00440DD8"/>
    <w:rsid w:val="00441184"/>
    <w:rsid w:val="004414E7"/>
    <w:rsid w:val="004415FF"/>
    <w:rsid w:val="00441CC5"/>
    <w:rsid w:val="00442300"/>
    <w:rsid w:val="004425CE"/>
    <w:rsid w:val="004426D7"/>
    <w:rsid w:val="0044291F"/>
    <w:rsid w:val="0044326C"/>
    <w:rsid w:val="00443428"/>
    <w:rsid w:val="004435E6"/>
    <w:rsid w:val="004438CE"/>
    <w:rsid w:val="00444298"/>
    <w:rsid w:val="00445134"/>
    <w:rsid w:val="00445C03"/>
    <w:rsid w:val="004464AC"/>
    <w:rsid w:val="004464B8"/>
    <w:rsid w:val="004465CC"/>
    <w:rsid w:val="00446BB8"/>
    <w:rsid w:val="00446C2E"/>
    <w:rsid w:val="0044792C"/>
    <w:rsid w:val="00447FF2"/>
    <w:rsid w:val="004503B0"/>
    <w:rsid w:val="004506E1"/>
    <w:rsid w:val="00450BD1"/>
    <w:rsid w:val="00450E43"/>
    <w:rsid w:val="00451386"/>
    <w:rsid w:val="00451CE3"/>
    <w:rsid w:val="0045358B"/>
    <w:rsid w:val="0045402E"/>
    <w:rsid w:val="00455209"/>
    <w:rsid w:val="0045661A"/>
    <w:rsid w:val="004569ED"/>
    <w:rsid w:val="00457398"/>
    <w:rsid w:val="004579C8"/>
    <w:rsid w:val="00460483"/>
    <w:rsid w:val="00460487"/>
    <w:rsid w:val="00460646"/>
    <w:rsid w:val="00460C24"/>
    <w:rsid w:val="00460F25"/>
    <w:rsid w:val="004613FC"/>
    <w:rsid w:val="00461917"/>
    <w:rsid w:val="00461A62"/>
    <w:rsid w:val="0046229F"/>
    <w:rsid w:val="004622A0"/>
    <w:rsid w:val="00463115"/>
    <w:rsid w:val="00463685"/>
    <w:rsid w:val="004661BD"/>
    <w:rsid w:val="00466284"/>
    <w:rsid w:val="004665B6"/>
    <w:rsid w:val="00466AA3"/>
    <w:rsid w:val="0046778E"/>
    <w:rsid w:val="00470550"/>
    <w:rsid w:val="00471AE8"/>
    <w:rsid w:val="00471C6F"/>
    <w:rsid w:val="004730CD"/>
    <w:rsid w:val="0047389D"/>
    <w:rsid w:val="00473DEE"/>
    <w:rsid w:val="004746A6"/>
    <w:rsid w:val="00474A06"/>
    <w:rsid w:val="00474ED1"/>
    <w:rsid w:val="004751B4"/>
    <w:rsid w:val="00475D4C"/>
    <w:rsid w:val="00476428"/>
    <w:rsid w:val="00476634"/>
    <w:rsid w:val="00476662"/>
    <w:rsid w:val="00476696"/>
    <w:rsid w:val="00477055"/>
    <w:rsid w:val="004773A8"/>
    <w:rsid w:val="004776F6"/>
    <w:rsid w:val="00477F2C"/>
    <w:rsid w:val="00477F2D"/>
    <w:rsid w:val="0048066A"/>
    <w:rsid w:val="00480BA7"/>
    <w:rsid w:val="00480C89"/>
    <w:rsid w:val="00480E78"/>
    <w:rsid w:val="0048130A"/>
    <w:rsid w:val="0048195C"/>
    <w:rsid w:val="00482BDB"/>
    <w:rsid w:val="00483EA6"/>
    <w:rsid w:val="00483EFE"/>
    <w:rsid w:val="00484267"/>
    <w:rsid w:val="004858FF"/>
    <w:rsid w:val="00485EE5"/>
    <w:rsid w:val="004862BA"/>
    <w:rsid w:val="0048664A"/>
    <w:rsid w:val="00487760"/>
    <w:rsid w:val="00491490"/>
    <w:rsid w:val="00491A7F"/>
    <w:rsid w:val="00491B8B"/>
    <w:rsid w:val="00491BDE"/>
    <w:rsid w:val="00492379"/>
    <w:rsid w:val="00492BD8"/>
    <w:rsid w:val="00492BF6"/>
    <w:rsid w:val="00493001"/>
    <w:rsid w:val="00493418"/>
    <w:rsid w:val="004940DC"/>
    <w:rsid w:val="00494BE9"/>
    <w:rsid w:val="0049521B"/>
    <w:rsid w:val="00495487"/>
    <w:rsid w:val="004955BC"/>
    <w:rsid w:val="00495C3A"/>
    <w:rsid w:val="00496A7C"/>
    <w:rsid w:val="00496ACC"/>
    <w:rsid w:val="00497520"/>
    <w:rsid w:val="004A00C8"/>
    <w:rsid w:val="004A0741"/>
    <w:rsid w:val="004A0BB9"/>
    <w:rsid w:val="004A178F"/>
    <w:rsid w:val="004A1BFB"/>
    <w:rsid w:val="004A25FE"/>
    <w:rsid w:val="004A32B4"/>
    <w:rsid w:val="004A3446"/>
    <w:rsid w:val="004A3C6E"/>
    <w:rsid w:val="004A5518"/>
    <w:rsid w:val="004A5B1F"/>
    <w:rsid w:val="004A5E66"/>
    <w:rsid w:val="004A5EEF"/>
    <w:rsid w:val="004A6106"/>
    <w:rsid w:val="004A63E6"/>
    <w:rsid w:val="004A67D6"/>
    <w:rsid w:val="004A6EED"/>
    <w:rsid w:val="004A6FC9"/>
    <w:rsid w:val="004A7126"/>
    <w:rsid w:val="004A7208"/>
    <w:rsid w:val="004A7F50"/>
    <w:rsid w:val="004B07BE"/>
    <w:rsid w:val="004B0AC3"/>
    <w:rsid w:val="004B0F6E"/>
    <w:rsid w:val="004B14BE"/>
    <w:rsid w:val="004B161D"/>
    <w:rsid w:val="004B1D98"/>
    <w:rsid w:val="004B1E0B"/>
    <w:rsid w:val="004B29B9"/>
    <w:rsid w:val="004B3D8B"/>
    <w:rsid w:val="004B4339"/>
    <w:rsid w:val="004B47CB"/>
    <w:rsid w:val="004B4B66"/>
    <w:rsid w:val="004B51E2"/>
    <w:rsid w:val="004B5C62"/>
    <w:rsid w:val="004B6D82"/>
    <w:rsid w:val="004B74BF"/>
    <w:rsid w:val="004B7ABB"/>
    <w:rsid w:val="004C1AC5"/>
    <w:rsid w:val="004C31EC"/>
    <w:rsid w:val="004C33E6"/>
    <w:rsid w:val="004C3C93"/>
    <w:rsid w:val="004C4821"/>
    <w:rsid w:val="004C50A6"/>
    <w:rsid w:val="004C56AB"/>
    <w:rsid w:val="004C60D6"/>
    <w:rsid w:val="004C644E"/>
    <w:rsid w:val="004C65B1"/>
    <w:rsid w:val="004C677A"/>
    <w:rsid w:val="004C68E2"/>
    <w:rsid w:val="004C6CD6"/>
    <w:rsid w:val="004C724B"/>
    <w:rsid w:val="004C7422"/>
    <w:rsid w:val="004C762C"/>
    <w:rsid w:val="004C77C8"/>
    <w:rsid w:val="004C7F63"/>
    <w:rsid w:val="004D0816"/>
    <w:rsid w:val="004D2129"/>
    <w:rsid w:val="004D2412"/>
    <w:rsid w:val="004D3888"/>
    <w:rsid w:val="004D392F"/>
    <w:rsid w:val="004D3F21"/>
    <w:rsid w:val="004D474E"/>
    <w:rsid w:val="004D49A2"/>
    <w:rsid w:val="004D58EB"/>
    <w:rsid w:val="004D5965"/>
    <w:rsid w:val="004D598F"/>
    <w:rsid w:val="004D5FB5"/>
    <w:rsid w:val="004D60FA"/>
    <w:rsid w:val="004D6C3B"/>
    <w:rsid w:val="004D6E90"/>
    <w:rsid w:val="004D71F6"/>
    <w:rsid w:val="004D7395"/>
    <w:rsid w:val="004E0C80"/>
    <w:rsid w:val="004E0ED7"/>
    <w:rsid w:val="004E107D"/>
    <w:rsid w:val="004E147D"/>
    <w:rsid w:val="004E17CE"/>
    <w:rsid w:val="004E273F"/>
    <w:rsid w:val="004E2934"/>
    <w:rsid w:val="004E2AF7"/>
    <w:rsid w:val="004E39C9"/>
    <w:rsid w:val="004E47D0"/>
    <w:rsid w:val="004E4B2F"/>
    <w:rsid w:val="004E54E0"/>
    <w:rsid w:val="004E554E"/>
    <w:rsid w:val="004E71A4"/>
    <w:rsid w:val="004E7FB0"/>
    <w:rsid w:val="004F0024"/>
    <w:rsid w:val="004F049E"/>
    <w:rsid w:val="004F10DD"/>
    <w:rsid w:val="004F16F9"/>
    <w:rsid w:val="004F1E50"/>
    <w:rsid w:val="004F219C"/>
    <w:rsid w:val="004F26CF"/>
    <w:rsid w:val="004F401E"/>
    <w:rsid w:val="004F438B"/>
    <w:rsid w:val="004F5734"/>
    <w:rsid w:val="004F5E66"/>
    <w:rsid w:val="004F6E53"/>
    <w:rsid w:val="004F757C"/>
    <w:rsid w:val="004F785B"/>
    <w:rsid w:val="00500591"/>
    <w:rsid w:val="0050133A"/>
    <w:rsid w:val="00501CCE"/>
    <w:rsid w:val="005023BC"/>
    <w:rsid w:val="00502B3F"/>
    <w:rsid w:val="0050314E"/>
    <w:rsid w:val="005034DF"/>
    <w:rsid w:val="00503EEA"/>
    <w:rsid w:val="00504A1C"/>
    <w:rsid w:val="00507AEB"/>
    <w:rsid w:val="005103CE"/>
    <w:rsid w:val="00510C26"/>
    <w:rsid w:val="00510FCD"/>
    <w:rsid w:val="00511387"/>
    <w:rsid w:val="00511B88"/>
    <w:rsid w:val="00512600"/>
    <w:rsid w:val="00513447"/>
    <w:rsid w:val="005136BC"/>
    <w:rsid w:val="005137A5"/>
    <w:rsid w:val="00513D7C"/>
    <w:rsid w:val="00514970"/>
    <w:rsid w:val="00514A0D"/>
    <w:rsid w:val="00515A45"/>
    <w:rsid w:val="00515E2B"/>
    <w:rsid w:val="00515FE9"/>
    <w:rsid w:val="00516669"/>
    <w:rsid w:val="0051667C"/>
    <w:rsid w:val="005169AB"/>
    <w:rsid w:val="005170F0"/>
    <w:rsid w:val="005172D2"/>
    <w:rsid w:val="005174E9"/>
    <w:rsid w:val="005207DC"/>
    <w:rsid w:val="00520DD5"/>
    <w:rsid w:val="005218F1"/>
    <w:rsid w:val="005227AB"/>
    <w:rsid w:val="00522C6E"/>
    <w:rsid w:val="005231E8"/>
    <w:rsid w:val="00526136"/>
    <w:rsid w:val="005279BF"/>
    <w:rsid w:val="00527A73"/>
    <w:rsid w:val="00527BBA"/>
    <w:rsid w:val="005300D3"/>
    <w:rsid w:val="005303E6"/>
    <w:rsid w:val="0053165C"/>
    <w:rsid w:val="00531F0E"/>
    <w:rsid w:val="0053235A"/>
    <w:rsid w:val="005323F4"/>
    <w:rsid w:val="00532970"/>
    <w:rsid w:val="00532E44"/>
    <w:rsid w:val="00532FB9"/>
    <w:rsid w:val="005334F5"/>
    <w:rsid w:val="0053450F"/>
    <w:rsid w:val="00534D68"/>
    <w:rsid w:val="00534D88"/>
    <w:rsid w:val="00535476"/>
    <w:rsid w:val="005359F9"/>
    <w:rsid w:val="005369B3"/>
    <w:rsid w:val="00536A44"/>
    <w:rsid w:val="0053703C"/>
    <w:rsid w:val="0053731B"/>
    <w:rsid w:val="00537CF6"/>
    <w:rsid w:val="00540A06"/>
    <w:rsid w:val="005411EB"/>
    <w:rsid w:val="00541685"/>
    <w:rsid w:val="00541DA4"/>
    <w:rsid w:val="00542108"/>
    <w:rsid w:val="0054216A"/>
    <w:rsid w:val="00542385"/>
    <w:rsid w:val="00542602"/>
    <w:rsid w:val="0054313B"/>
    <w:rsid w:val="0054322E"/>
    <w:rsid w:val="00543766"/>
    <w:rsid w:val="00544534"/>
    <w:rsid w:val="00544AB6"/>
    <w:rsid w:val="00544F4B"/>
    <w:rsid w:val="005452FF"/>
    <w:rsid w:val="00545776"/>
    <w:rsid w:val="00545D04"/>
    <w:rsid w:val="00545F1D"/>
    <w:rsid w:val="00546077"/>
    <w:rsid w:val="005463FB"/>
    <w:rsid w:val="00546F4A"/>
    <w:rsid w:val="00547B59"/>
    <w:rsid w:val="00547D66"/>
    <w:rsid w:val="00547F5B"/>
    <w:rsid w:val="00550A25"/>
    <w:rsid w:val="005515BC"/>
    <w:rsid w:val="00551A62"/>
    <w:rsid w:val="00552100"/>
    <w:rsid w:val="00552D6E"/>
    <w:rsid w:val="00552DD9"/>
    <w:rsid w:val="005530EE"/>
    <w:rsid w:val="00554A8B"/>
    <w:rsid w:val="00554BAC"/>
    <w:rsid w:val="00554F85"/>
    <w:rsid w:val="0055535A"/>
    <w:rsid w:val="00555772"/>
    <w:rsid w:val="005558CC"/>
    <w:rsid w:val="005561A3"/>
    <w:rsid w:val="00556214"/>
    <w:rsid w:val="00556756"/>
    <w:rsid w:val="00556818"/>
    <w:rsid w:val="00556E8B"/>
    <w:rsid w:val="0055736E"/>
    <w:rsid w:val="005575BB"/>
    <w:rsid w:val="005576B6"/>
    <w:rsid w:val="00560A4A"/>
    <w:rsid w:val="00562698"/>
    <w:rsid w:val="00563AAC"/>
    <w:rsid w:val="005640BF"/>
    <w:rsid w:val="00564A0C"/>
    <w:rsid w:val="005650C9"/>
    <w:rsid w:val="0056533D"/>
    <w:rsid w:val="00565C47"/>
    <w:rsid w:val="00566135"/>
    <w:rsid w:val="0056619C"/>
    <w:rsid w:val="005663DB"/>
    <w:rsid w:val="005672CE"/>
    <w:rsid w:val="00567783"/>
    <w:rsid w:val="00570CCF"/>
    <w:rsid w:val="00570DA6"/>
    <w:rsid w:val="00571708"/>
    <w:rsid w:val="00573967"/>
    <w:rsid w:val="00573A54"/>
    <w:rsid w:val="00573F18"/>
    <w:rsid w:val="00573FBE"/>
    <w:rsid w:val="00574E12"/>
    <w:rsid w:val="00575F40"/>
    <w:rsid w:val="00577097"/>
    <w:rsid w:val="0057709E"/>
    <w:rsid w:val="00577AB0"/>
    <w:rsid w:val="00577D68"/>
    <w:rsid w:val="00580408"/>
    <w:rsid w:val="005826F0"/>
    <w:rsid w:val="00582A9A"/>
    <w:rsid w:val="00582AAE"/>
    <w:rsid w:val="005831CA"/>
    <w:rsid w:val="00583AE4"/>
    <w:rsid w:val="00584902"/>
    <w:rsid w:val="00584BA2"/>
    <w:rsid w:val="00584CF7"/>
    <w:rsid w:val="00584F7C"/>
    <w:rsid w:val="005851D8"/>
    <w:rsid w:val="00585453"/>
    <w:rsid w:val="0058566E"/>
    <w:rsid w:val="00585854"/>
    <w:rsid w:val="00585A9D"/>
    <w:rsid w:val="00586955"/>
    <w:rsid w:val="00586F5E"/>
    <w:rsid w:val="00587CBE"/>
    <w:rsid w:val="005903EC"/>
    <w:rsid w:val="00590E91"/>
    <w:rsid w:val="0059106C"/>
    <w:rsid w:val="00591949"/>
    <w:rsid w:val="00591B87"/>
    <w:rsid w:val="005923D5"/>
    <w:rsid w:val="00592469"/>
    <w:rsid w:val="00592881"/>
    <w:rsid w:val="005929C3"/>
    <w:rsid w:val="00592AFC"/>
    <w:rsid w:val="00592BAD"/>
    <w:rsid w:val="00593071"/>
    <w:rsid w:val="005930D0"/>
    <w:rsid w:val="00593E6A"/>
    <w:rsid w:val="0059584A"/>
    <w:rsid w:val="00595BED"/>
    <w:rsid w:val="005975DC"/>
    <w:rsid w:val="00597627"/>
    <w:rsid w:val="00597736"/>
    <w:rsid w:val="00597787"/>
    <w:rsid w:val="00597E95"/>
    <w:rsid w:val="005A0C71"/>
    <w:rsid w:val="005A13F0"/>
    <w:rsid w:val="005A146F"/>
    <w:rsid w:val="005A1E96"/>
    <w:rsid w:val="005A1FE9"/>
    <w:rsid w:val="005A2010"/>
    <w:rsid w:val="005A2790"/>
    <w:rsid w:val="005A350C"/>
    <w:rsid w:val="005A3F9D"/>
    <w:rsid w:val="005A4CA9"/>
    <w:rsid w:val="005A4E68"/>
    <w:rsid w:val="005A5BF0"/>
    <w:rsid w:val="005A6D78"/>
    <w:rsid w:val="005A6EB6"/>
    <w:rsid w:val="005A742B"/>
    <w:rsid w:val="005A76BC"/>
    <w:rsid w:val="005A7DA2"/>
    <w:rsid w:val="005A7FEE"/>
    <w:rsid w:val="005B0A55"/>
    <w:rsid w:val="005B0F8C"/>
    <w:rsid w:val="005B1418"/>
    <w:rsid w:val="005B1E1E"/>
    <w:rsid w:val="005B203C"/>
    <w:rsid w:val="005B255A"/>
    <w:rsid w:val="005B38AB"/>
    <w:rsid w:val="005B3A71"/>
    <w:rsid w:val="005B57CC"/>
    <w:rsid w:val="005B71D8"/>
    <w:rsid w:val="005B74C4"/>
    <w:rsid w:val="005C02E8"/>
    <w:rsid w:val="005C08A0"/>
    <w:rsid w:val="005C1991"/>
    <w:rsid w:val="005C1B18"/>
    <w:rsid w:val="005C1BC3"/>
    <w:rsid w:val="005C2C01"/>
    <w:rsid w:val="005C30D9"/>
    <w:rsid w:val="005C3FB5"/>
    <w:rsid w:val="005C43F0"/>
    <w:rsid w:val="005C4B31"/>
    <w:rsid w:val="005C56BA"/>
    <w:rsid w:val="005C6678"/>
    <w:rsid w:val="005C68D4"/>
    <w:rsid w:val="005C6E92"/>
    <w:rsid w:val="005C720E"/>
    <w:rsid w:val="005C74BC"/>
    <w:rsid w:val="005C7DD8"/>
    <w:rsid w:val="005C7E97"/>
    <w:rsid w:val="005D02BB"/>
    <w:rsid w:val="005D099C"/>
    <w:rsid w:val="005D1965"/>
    <w:rsid w:val="005D296B"/>
    <w:rsid w:val="005D385C"/>
    <w:rsid w:val="005D390F"/>
    <w:rsid w:val="005D4EB5"/>
    <w:rsid w:val="005D557E"/>
    <w:rsid w:val="005D6FA4"/>
    <w:rsid w:val="005D7E54"/>
    <w:rsid w:val="005E052C"/>
    <w:rsid w:val="005E076C"/>
    <w:rsid w:val="005E09D1"/>
    <w:rsid w:val="005E0E99"/>
    <w:rsid w:val="005E10DD"/>
    <w:rsid w:val="005E1807"/>
    <w:rsid w:val="005E18CB"/>
    <w:rsid w:val="005E194E"/>
    <w:rsid w:val="005E1E58"/>
    <w:rsid w:val="005E24C5"/>
    <w:rsid w:val="005E34FD"/>
    <w:rsid w:val="005E3D42"/>
    <w:rsid w:val="005E56AC"/>
    <w:rsid w:val="005E6605"/>
    <w:rsid w:val="005E6A17"/>
    <w:rsid w:val="005E6C23"/>
    <w:rsid w:val="005E6DA6"/>
    <w:rsid w:val="005E6DF2"/>
    <w:rsid w:val="005E6F66"/>
    <w:rsid w:val="005E71E5"/>
    <w:rsid w:val="005E7535"/>
    <w:rsid w:val="005E777B"/>
    <w:rsid w:val="005E7DFE"/>
    <w:rsid w:val="005F009D"/>
    <w:rsid w:val="005F0951"/>
    <w:rsid w:val="005F0A9B"/>
    <w:rsid w:val="005F0BC8"/>
    <w:rsid w:val="005F1A40"/>
    <w:rsid w:val="005F1DCD"/>
    <w:rsid w:val="005F1F5B"/>
    <w:rsid w:val="005F1FDE"/>
    <w:rsid w:val="005F2819"/>
    <w:rsid w:val="005F2B01"/>
    <w:rsid w:val="005F308A"/>
    <w:rsid w:val="005F3C34"/>
    <w:rsid w:val="005F3F08"/>
    <w:rsid w:val="005F42C3"/>
    <w:rsid w:val="005F49A9"/>
    <w:rsid w:val="005F532B"/>
    <w:rsid w:val="005F5390"/>
    <w:rsid w:val="005F5581"/>
    <w:rsid w:val="005F58A4"/>
    <w:rsid w:val="005F5ABF"/>
    <w:rsid w:val="005F6BFD"/>
    <w:rsid w:val="005F6F00"/>
    <w:rsid w:val="005F7795"/>
    <w:rsid w:val="005F77F7"/>
    <w:rsid w:val="005F7ECA"/>
    <w:rsid w:val="0060051E"/>
    <w:rsid w:val="006011A5"/>
    <w:rsid w:val="00601303"/>
    <w:rsid w:val="006017AC"/>
    <w:rsid w:val="006030A0"/>
    <w:rsid w:val="006050BA"/>
    <w:rsid w:val="00605486"/>
    <w:rsid w:val="00605496"/>
    <w:rsid w:val="006054D1"/>
    <w:rsid w:val="00605CC4"/>
    <w:rsid w:val="00605F79"/>
    <w:rsid w:val="006061D1"/>
    <w:rsid w:val="006069CB"/>
    <w:rsid w:val="00607132"/>
    <w:rsid w:val="006078C9"/>
    <w:rsid w:val="00611F08"/>
    <w:rsid w:val="006123A6"/>
    <w:rsid w:val="006123E8"/>
    <w:rsid w:val="006129D6"/>
    <w:rsid w:val="0061345A"/>
    <w:rsid w:val="00613ACB"/>
    <w:rsid w:val="00614A48"/>
    <w:rsid w:val="00614C28"/>
    <w:rsid w:val="00614F51"/>
    <w:rsid w:val="00614FDA"/>
    <w:rsid w:val="00615D20"/>
    <w:rsid w:val="00615D39"/>
    <w:rsid w:val="006160FB"/>
    <w:rsid w:val="0061628D"/>
    <w:rsid w:val="00616319"/>
    <w:rsid w:val="00616DEB"/>
    <w:rsid w:val="00616F15"/>
    <w:rsid w:val="0061787F"/>
    <w:rsid w:val="00620703"/>
    <w:rsid w:val="006208EE"/>
    <w:rsid w:val="006210BA"/>
    <w:rsid w:val="00621519"/>
    <w:rsid w:val="00622D91"/>
    <w:rsid w:val="00622F6A"/>
    <w:rsid w:val="0062384A"/>
    <w:rsid w:val="006238FD"/>
    <w:rsid w:val="00623A7C"/>
    <w:rsid w:val="00623C90"/>
    <w:rsid w:val="00624197"/>
    <w:rsid w:val="006248F4"/>
    <w:rsid w:val="00625EE2"/>
    <w:rsid w:val="00625F6A"/>
    <w:rsid w:val="00626157"/>
    <w:rsid w:val="00626FF1"/>
    <w:rsid w:val="00627427"/>
    <w:rsid w:val="0062754E"/>
    <w:rsid w:val="006301B9"/>
    <w:rsid w:val="00630B6E"/>
    <w:rsid w:val="00630D0C"/>
    <w:rsid w:val="0063159B"/>
    <w:rsid w:val="006316ED"/>
    <w:rsid w:val="00631CCC"/>
    <w:rsid w:val="00631D9C"/>
    <w:rsid w:val="00631F0E"/>
    <w:rsid w:val="00632558"/>
    <w:rsid w:val="00633C68"/>
    <w:rsid w:val="00633CAD"/>
    <w:rsid w:val="00633F07"/>
    <w:rsid w:val="0063425C"/>
    <w:rsid w:val="006347B3"/>
    <w:rsid w:val="00634DC4"/>
    <w:rsid w:val="00635023"/>
    <w:rsid w:val="006350D8"/>
    <w:rsid w:val="00636915"/>
    <w:rsid w:val="006402A6"/>
    <w:rsid w:val="00640961"/>
    <w:rsid w:val="0064147E"/>
    <w:rsid w:val="00641BB5"/>
    <w:rsid w:val="00642071"/>
    <w:rsid w:val="006425B6"/>
    <w:rsid w:val="006426A3"/>
    <w:rsid w:val="006430BA"/>
    <w:rsid w:val="006431F7"/>
    <w:rsid w:val="0064349B"/>
    <w:rsid w:val="0064539A"/>
    <w:rsid w:val="00646042"/>
    <w:rsid w:val="006464D2"/>
    <w:rsid w:val="006464D3"/>
    <w:rsid w:val="006465A9"/>
    <w:rsid w:val="00646640"/>
    <w:rsid w:val="0064723A"/>
    <w:rsid w:val="0064732D"/>
    <w:rsid w:val="00647D55"/>
    <w:rsid w:val="0065110A"/>
    <w:rsid w:val="0065184A"/>
    <w:rsid w:val="00651E2F"/>
    <w:rsid w:val="0065223C"/>
    <w:rsid w:val="006527AA"/>
    <w:rsid w:val="00653147"/>
    <w:rsid w:val="0065315A"/>
    <w:rsid w:val="00653C4A"/>
    <w:rsid w:val="0065491F"/>
    <w:rsid w:val="006549DE"/>
    <w:rsid w:val="00654E90"/>
    <w:rsid w:val="0065537D"/>
    <w:rsid w:val="006560CB"/>
    <w:rsid w:val="006570D9"/>
    <w:rsid w:val="00657477"/>
    <w:rsid w:val="00657D00"/>
    <w:rsid w:val="006602C3"/>
    <w:rsid w:val="00660392"/>
    <w:rsid w:val="006607B5"/>
    <w:rsid w:val="0066158B"/>
    <w:rsid w:val="0066179F"/>
    <w:rsid w:val="0066201E"/>
    <w:rsid w:val="00662579"/>
    <w:rsid w:val="0066269F"/>
    <w:rsid w:val="006631A9"/>
    <w:rsid w:val="00663536"/>
    <w:rsid w:val="006652C7"/>
    <w:rsid w:val="00665952"/>
    <w:rsid w:val="00665C9A"/>
    <w:rsid w:val="00665FA0"/>
    <w:rsid w:val="0066728A"/>
    <w:rsid w:val="00667297"/>
    <w:rsid w:val="00670172"/>
    <w:rsid w:val="006704A0"/>
    <w:rsid w:val="00670799"/>
    <w:rsid w:val="006717D0"/>
    <w:rsid w:val="00671A06"/>
    <w:rsid w:val="00672805"/>
    <w:rsid w:val="00672E07"/>
    <w:rsid w:val="00674728"/>
    <w:rsid w:val="00674ED7"/>
    <w:rsid w:val="00674FE2"/>
    <w:rsid w:val="0067517B"/>
    <w:rsid w:val="006751BB"/>
    <w:rsid w:val="00675694"/>
    <w:rsid w:val="00675729"/>
    <w:rsid w:val="0067618F"/>
    <w:rsid w:val="00676F12"/>
    <w:rsid w:val="00677096"/>
    <w:rsid w:val="006805ED"/>
    <w:rsid w:val="006807F8"/>
    <w:rsid w:val="00680B41"/>
    <w:rsid w:val="006811FD"/>
    <w:rsid w:val="006818A3"/>
    <w:rsid w:val="00682640"/>
    <w:rsid w:val="00682B94"/>
    <w:rsid w:val="00682C6B"/>
    <w:rsid w:val="0068343C"/>
    <w:rsid w:val="00684235"/>
    <w:rsid w:val="00684BE7"/>
    <w:rsid w:val="00684DE7"/>
    <w:rsid w:val="00685360"/>
    <w:rsid w:val="0068570C"/>
    <w:rsid w:val="00685BA1"/>
    <w:rsid w:val="00685F12"/>
    <w:rsid w:val="00686056"/>
    <w:rsid w:val="0068616B"/>
    <w:rsid w:val="00686B2B"/>
    <w:rsid w:val="0068768A"/>
    <w:rsid w:val="00690B4D"/>
    <w:rsid w:val="0069184C"/>
    <w:rsid w:val="00691F5B"/>
    <w:rsid w:val="0069292C"/>
    <w:rsid w:val="0069297F"/>
    <w:rsid w:val="00692988"/>
    <w:rsid w:val="00692AD8"/>
    <w:rsid w:val="00692C4B"/>
    <w:rsid w:val="00692C9A"/>
    <w:rsid w:val="00692CB6"/>
    <w:rsid w:val="006933C6"/>
    <w:rsid w:val="006943D2"/>
    <w:rsid w:val="006946D3"/>
    <w:rsid w:val="00694DE2"/>
    <w:rsid w:val="00694E82"/>
    <w:rsid w:val="006956BC"/>
    <w:rsid w:val="00695D0C"/>
    <w:rsid w:val="00696422"/>
    <w:rsid w:val="00696880"/>
    <w:rsid w:val="00696B01"/>
    <w:rsid w:val="006974CB"/>
    <w:rsid w:val="00697942"/>
    <w:rsid w:val="00697D94"/>
    <w:rsid w:val="006A01A1"/>
    <w:rsid w:val="006A0C25"/>
    <w:rsid w:val="006A24E6"/>
    <w:rsid w:val="006A2FE2"/>
    <w:rsid w:val="006A3473"/>
    <w:rsid w:val="006A3B46"/>
    <w:rsid w:val="006A3D04"/>
    <w:rsid w:val="006A4178"/>
    <w:rsid w:val="006A4E98"/>
    <w:rsid w:val="006A6A21"/>
    <w:rsid w:val="006A743E"/>
    <w:rsid w:val="006A7670"/>
    <w:rsid w:val="006A79BB"/>
    <w:rsid w:val="006A7AE2"/>
    <w:rsid w:val="006B09E3"/>
    <w:rsid w:val="006B1061"/>
    <w:rsid w:val="006B1A82"/>
    <w:rsid w:val="006B1AAF"/>
    <w:rsid w:val="006B1B6D"/>
    <w:rsid w:val="006B1D69"/>
    <w:rsid w:val="006B205F"/>
    <w:rsid w:val="006B22E5"/>
    <w:rsid w:val="006B28D2"/>
    <w:rsid w:val="006B2903"/>
    <w:rsid w:val="006B2912"/>
    <w:rsid w:val="006B2F7A"/>
    <w:rsid w:val="006B3843"/>
    <w:rsid w:val="006B3C1E"/>
    <w:rsid w:val="006B3C89"/>
    <w:rsid w:val="006B3CB9"/>
    <w:rsid w:val="006B5B0A"/>
    <w:rsid w:val="006B6A13"/>
    <w:rsid w:val="006B6A38"/>
    <w:rsid w:val="006B6C54"/>
    <w:rsid w:val="006B73BE"/>
    <w:rsid w:val="006B76D3"/>
    <w:rsid w:val="006B77AE"/>
    <w:rsid w:val="006B7C58"/>
    <w:rsid w:val="006B7F66"/>
    <w:rsid w:val="006C00BA"/>
    <w:rsid w:val="006C02E7"/>
    <w:rsid w:val="006C02F3"/>
    <w:rsid w:val="006C0A42"/>
    <w:rsid w:val="006C0D51"/>
    <w:rsid w:val="006C1A6C"/>
    <w:rsid w:val="006C1B90"/>
    <w:rsid w:val="006C1CCA"/>
    <w:rsid w:val="006C28D0"/>
    <w:rsid w:val="006C2E54"/>
    <w:rsid w:val="006C3348"/>
    <w:rsid w:val="006C38EF"/>
    <w:rsid w:val="006C3B16"/>
    <w:rsid w:val="006C417C"/>
    <w:rsid w:val="006C450F"/>
    <w:rsid w:val="006C4545"/>
    <w:rsid w:val="006C48A5"/>
    <w:rsid w:val="006C49E5"/>
    <w:rsid w:val="006C4B22"/>
    <w:rsid w:val="006C4C31"/>
    <w:rsid w:val="006C5140"/>
    <w:rsid w:val="006C5DD5"/>
    <w:rsid w:val="006C673F"/>
    <w:rsid w:val="006C6906"/>
    <w:rsid w:val="006C70DC"/>
    <w:rsid w:val="006D00C3"/>
    <w:rsid w:val="006D0149"/>
    <w:rsid w:val="006D107D"/>
    <w:rsid w:val="006D11CA"/>
    <w:rsid w:val="006D135D"/>
    <w:rsid w:val="006D16C5"/>
    <w:rsid w:val="006D2074"/>
    <w:rsid w:val="006D21AF"/>
    <w:rsid w:val="006D2BD6"/>
    <w:rsid w:val="006D30BB"/>
    <w:rsid w:val="006D3361"/>
    <w:rsid w:val="006D3C08"/>
    <w:rsid w:val="006D4A35"/>
    <w:rsid w:val="006D5595"/>
    <w:rsid w:val="006D6000"/>
    <w:rsid w:val="006D660C"/>
    <w:rsid w:val="006D6B4A"/>
    <w:rsid w:val="006D7837"/>
    <w:rsid w:val="006E044C"/>
    <w:rsid w:val="006E096E"/>
    <w:rsid w:val="006E0EB7"/>
    <w:rsid w:val="006E1E46"/>
    <w:rsid w:val="006E29D1"/>
    <w:rsid w:val="006E2EC5"/>
    <w:rsid w:val="006E30C8"/>
    <w:rsid w:val="006E3C35"/>
    <w:rsid w:val="006E40DD"/>
    <w:rsid w:val="006E432B"/>
    <w:rsid w:val="006E4B3E"/>
    <w:rsid w:val="006E5E5E"/>
    <w:rsid w:val="006E6506"/>
    <w:rsid w:val="006E6CAD"/>
    <w:rsid w:val="006F094F"/>
    <w:rsid w:val="006F1CD9"/>
    <w:rsid w:val="006F20E9"/>
    <w:rsid w:val="006F2431"/>
    <w:rsid w:val="006F252E"/>
    <w:rsid w:val="006F2A75"/>
    <w:rsid w:val="006F316A"/>
    <w:rsid w:val="006F3557"/>
    <w:rsid w:val="006F3776"/>
    <w:rsid w:val="006F43E2"/>
    <w:rsid w:val="006F5350"/>
    <w:rsid w:val="006F60FB"/>
    <w:rsid w:val="006F66E4"/>
    <w:rsid w:val="006F69FD"/>
    <w:rsid w:val="006F6C82"/>
    <w:rsid w:val="006F6E9D"/>
    <w:rsid w:val="006F7954"/>
    <w:rsid w:val="006F7A46"/>
    <w:rsid w:val="006F7B81"/>
    <w:rsid w:val="007006B2"/>
    <w:rsid w:val="0070096F"/>
    <w:rsid w:val="00701463"/>
    <w:rsid w:val="007026D6"/>
    <w:rsid w:val="00702D54"/>
    <w:rsid w:val="007030CC"/>
    <w:rsid w:val="007030E2"/>
    <w:rsid w:val="00704243"/>
    <w:rsid w:val="00706F66"/>
    <w:rsid w:val="00707D18"/>
    <w:rsid w:val="00707FAB"/>
    <w:rsid w:val="00710B5E"/>
    <w:rsid w:val="00711782"/>
    <w:rsid w:val="007117C3"/>
    <w:rsid w:val="00711A54"/>
    <w:rsid w:val="0071283F"/>
    <w:rsid w:val="00712E10"/>
    <w:rsid w:val="00712F4C"/>
    <w:rsid w:val="0071475D"/>
    <w:rsid w:val="00714B2B"/>
    <w:rsid w:val="0071520C"/>
    <w:rsid w:val="00716605"/>
    <w:rsid w:val="007168CA"/>
    <w:rsid w:val="00716914"/>
    <w:rsid w:val="007171CA"/>
    <w:rsid w:val="00717474"/>
    <w:rsid w:val="007175D6"/>
    <w:rsid w:val="00717AB2"/>
    <w:rsid w:val="00717BBC"/>
    <w:rsid w:val="007201DF"/>
    <w:rsid w:val="00720236"/>
    <w:rsid w:val="007209A3"/>
    <w:rsid w:val="00721A64"/>
    <w:rsid w:val="00721AAB"/>
    <w:rsid w:val="00721E61"/>
    <w:rsid w:val="0072215F"/>
    <w:rsid w:val="00722844"/>
    <w:rsid w:val="00722F71"/>
    <w:rsid w:val="00723801"/>
    <w:rsid w:val="00723B7E"/>
    <w:rsid w:val="00723F1D"/>
    <w:rsid w:val="00724AD9"/>
    <w:rsid w:val="00724C3C"/>
    <w:rsid w:val="00725136"/>
    <w:rsid w:val="00725574"/>
    <w:rsid w:val="0072568F"/>
    <w:rsid w:val="007256DA"/>
    <w:rsid w:val="00725ECD"/>
    <w:rsid w:val="007261BE"/>
    <w:rsid w:val="00727619"/>
    <w:rsid w:val="00730A10"/>
    <w:rsid w:val="00730ECC"/>
    <w:rsid w:val="00730F18"/>
    <w:rsid w:val="0073143A"/>
    <w:rsid w:val="007316E3"/>
    <w:rsid w:val="00731C08"/>
    <w:rsid w:val="00731EB6"/>
    <w:rsid w:val="007327F9"/>
    <w:rsid w:val="007338C5"/>
    <w:rsid w:val="007339E6"/>
    <w:rsid w:val="007361E0"/>
    <w:rsid w:val="00736558"/>
    <w:rsid w:val="00736582"/>
    <w:rsid w:val="00736BE6"/>
    <w:rsid w:val="00736CF9"/>
    <w:rsid w:val="00740409"/>
    <w:rsid w:val="0074142C"/>
    <w:rsid w:val="00741556"/>
    <w:rsid w:val="00741832"/>
    <w:rsid w:val="00741914"/>
    <w:rsid w:val="0074196C"/>
    <w:rsid w:val="00741A8E"/>
    <w:rsid w:val="0074234A"/>
    <w:rsid w:val="00742BE0"/>
    <w:rsid w:val="00743904"/>
    <w:rsid w:val="00743DDE"/>
    <w:rsid w:val="00744291"/>
    <w:rsid w:val="00744FEE"/>
    <w:rsid w:val="00746A01"/>
    <w:rsid w:val="00746FC6"/>
    <w:rsid w:val="00747715"/>
    <w:rsid w:val="00747B03"/>
    <w:rsid w:val="00747FF3"/>
    <w:rsid w:val="00750C07"/>
    <w:rsid w:val="00750E50"/>
    <w:rsid w:val="0075135C"/>
    <w:rsid w:val="0075138A"/>
    <w:rsid w:val="00752D72"/>
    <w:rsid w:val="00753883"/>
    <w:rsid w:val="0075397E"/>
    <w:rsid w:val="00753FB5"/>
    <w:rsid w:val="00754181"/>
    <w:rsid w:val="007542FC"/>
    <w:rsid w:val="00754B1F"/>
    <w:rsid w:val="00754EA9"/>
    <w:rsid w:val="00754F35"/>
    <w:rsid w:val="00755188"/>
    <w:rsid w:val="007572CF"/>
    <w:rsid w:val="0075781E"/>
    <w:rsid w:val="00757CCA"/>
    <w:rsid w:val="00757DC2"/>
    <w:rsid w:val="00760288"/>
    <w:rsid w:val="00760402"/>
    <w:rsid w:val="00761123"/>
    <w:rsid w:val="00761357"/>
    <w:rsid w:val="00761873"/>
    <w:rsid w:val="00761A0E"/>
    <w:rsid w:val="00761AE0"/>
    <w:rsid w:val="00762A47"/>
    <w:rsid w:val="007630D2"/>
    <w:rsid w:val="007636FF"/>
    <w:rsid w:val="007639B2"/>
    <w:rsid w:val="00763AA3"/>
    <w:rsid w:val="00763DDA"/>
    <w:rsid w:val="00763DED"/>
    <w:rsid w:val="00764EFE"/>
    <w:rsid w:val="00765C6F"/>
    <w:rsid w:val="007667EB"/>
    <w:rsid w:val="00767C82"/>
    <w:rsid w:val="00767ED5"/>
    <w:rsid w:val="007707B7"/>
    <w:rsid w:val="00770C28"/>
    <w:rsid w:val="00771058"/>
    <w:rsid w:val="007713B5"/>
    <w:rsid w:val="00771573"/>
    <w:rsid w:val="00772F03"/>
    <w:rsid w:val="00773971"/>
    <w:rsid w:val="00773AC0"/>
    <w:rsid w:val="007744E9"/>
    <w:rsid w:val="00774983"/>
    <w:rsid w:val="007749B0"/>
    <w:rsid w:val="00774EF5"/>
    <w:rsid w:val="00775609"/>
    <w:rsid w:val="007757C2"/>
    <w:rsid w:val="007759B3"/>
    <w:rsid w:val="00775AAF"/>
    <w:rsid w:val="00775CFE"/>
    <w:rsid w:val="007760DA"/>
    <w:rsid w:val="007763FA"/>
    <w:rsid w:val="007772E6"/>
    <w:rsid w:val="00777616"/>
    <w:rsid w:val="00777D17"/>
    <w:rsid w:val="00780267"/>
    <w:rsid w:val="007817E1"/>
    <w:rsid w:val="0078287F"/>
    <w:rsid w:val="007841B8"/>
    <w:rsid w:val="00784375"/>
    <w:rsid w:val="00784434"/>
    <w:rsid w:val="007847BB"/>
    <w:rsid w:val="00786150"/>
    <w:rsid w:val="00786376"/>
    <w:rsid w:val="00786C80"/>
    <w:rsid w:val="0078709E"/>
    <w:rsid w:val="0079229E"/>
    <w:rsid w:val="007922E6"/>
    <w:rsid w:val="00792AA3"/>
    <w:rsid w:val="00792EFD"/>
    <w:rsid w:val="007931C4"/>
    <w:rsid w:val="007933AB"/>
    <w:rsid w:val="00793A5D"/>
    <w:rsid w:val="00793D6B"/>
    <w:rsid w:val="00793DA6"/>
    <w:rsid w:val="0079400D"/>
    <w:rsid w:val="00794640"/>
    <w:rsid w:val="00794875"/>
    <w:rsid w:val="007954A0"/>
    <w:rsid w:val="007957EA"/>
    <w:rsid w:val="007967F6"/>
    <w:rsid w:val="0079718A"/>
    <w:rsid w:val="00797694"/>
    <w:rsid w:val="00797F78"/>
    <w:rsid w:val="007A0370"/>
    <w:rsid w:val="007A0D83"/>
    <w:rsid w:val="007A0D88"/>
    <w:rsid w:val="007A0EFC"/>
    <w:rsid w:val="007A1692"/>
    <w:rsid w:val="007A175F"/>
    <w:rsid w:val="007A1E92"/>
    <w:rsid w:val="007A2033"/>
    <w:rsid w:val="007A262E"/>
    <w:rsid w:val="007A2780"/>
    <w:rsid w:val="007A2857"/>
    <w:rsid w:val="007A28BC"/>
    <w:rsid w:val="007A2F26"/>
    <w:rsid w:val="007A2F82"/>
    <w:rsid w:val="007A3A4A"/>
    <w:rsid w:val="007A4514"/>
    <w:rsid w:val="007A585F"/>
    <w:rsid w:val="007A5D14"/>
    <w:rsid w:val="007A60A0"/>
    <w:rsid w:val="007A6234"/>
    <w:rsid w:val="007A6A39"/>
    <w:rsid w:val="007A6F73"/>
    <w:rsid w:val="007A798C"/>
    <w:rsid w:val="007A7C9C"/>
    <w:rsid w:val="007B0DD9"/>
    <w:rsid w:val="007B0FCE"/>
    <w:rsid w:val="007B1326"/>
    <w:rsid w:val="007B1673"/>
    <w:rsid w:val="007B1EC9"/>
    <w:rsid w:val="007B21C7"/>
    <w:rsid w:val="007B2403"/>
    <w:rsid w:val="007B3166"/>
    <w:rsid w:val="007B32B0"/>
    <w:rsid w:val="007B3AE0"/>
    <w:rsid w:val="007B42D9"/>
    <w:rsid w:val="007B44E0"/>
    <w:rsid w:val="007B592E"/>
    <w:rsid w:val="007B5DEE"/>
    <w:rsid w:val="007B5E9D"/>
    <w:rsid w:val="007B62D1"/>
    <w:rsid w:val="007B6723"/>
    <w:rsid w:val="007B6F30"/>
    <w:rsid w:val="007B7A7D"/>
    <w:rsid w:val="007B7D4B"/>
    <w:rsid w:val="007B7FBC"/>
    <w:rsid w:val="007C034A"/>
    <w:rsid w:val="007C14E8"/>
    <w:rsid w:val="007C15B1"/>
    <w:rsid w:val="007C2577"/>
    <w:rsid w:val="007C3C3C"/>
    <w:rsid w:val="007C3C4C"/>
    <w:rsid w:val="007C3C5F"/>
    <w:rsid w:val="007C448E"/>
    <w:rsid w:val="007C4870"/>
    <w:rsid w:val="007C49FC"/>
    <w:rsid w:val="007C5995"/>
    <w:rsid w:val="007C6057"/>
    <w:rsid w:val="007C6273"/>
    <w:rsid w:val="007C6CD8"/>
    <w:rsid w:val="007C7C2B"/>
    <w:rsid w:val="007D0AA5"/>
    <w:rsid w:val="007D0C3F"/>
    <w:rsid w:val="007D0D52"/>
    <w:rsid w:val="007D0F0C"/>
    <w:rsid w:val="007D0FF3"/>
    <w:rsid w:val="007D1362"/>
    <w:rsid w:val="007D1506"/>
    <w:rsid w:val="007D1586"/>
    <w:rsid w:val="007D2022"/>
    <w:rsid w:val="007D27CF"/>
    <w:rsid w:val="007D27E2"/>
    <w:rsid w:val="007D338F"/>
    <w:rsid w:val="007D3C0F"/>
    <w:rsid w:val="007D3E88"/>
    <w:rsid w:val="007D3FF2"/>
    <w:rsid w:val="007D403D"/>
    <w:rsid w:val="007D4611"/>
    <w:rsid w:val="007D4F6E"/>
    <w:rsid w:val="007D5380"/>
    <w:rsid w:val="007D5C04"/>
    <w:rsid w:val="007D5E10"/>
    <w:rsid w:val="007D66E6"/>
    <w:rsid w:val="007D6DF8"/>
    <w:rsid w:val="007D6EF0"/>
    <w:rsid w:val="007D6EF5"/>
    <w:rsid w:val="007D7B41"/>
    <w:rsid w:val="007D7BBE"/>
    <w:rsid w:val="007D7EAB"/>
    <w:rsid w:val="007D7EEF"/>
    <w:rsid w:val="007E01C0"/>
    <w:rsid w:val="007E101A"/>
    <w:rsid w:val="007E1A1D"/>
    <w:rsid w:val="007E1CC9"/>
    <w:rsid w:val="007E1F95"/>
    <w:rsid w:val="007E2626"/>
    <w:rsid w:val="007E2F13"/>
    <w:rsid w:val="007E3551"/>
    <w:rsid w:val="007E48CD"/>
    <w:rsid w:val="007E4FF7"/>
    <w:rsid w:val="007E587D"/>
    <w:rsid w:val="007E590E"/>
    <w:rsid w:val="007E5A24"/>
    <w:rsid w:val="007E5C3F"/>
    <w:rsid w:val="007E5C6B"/>
    <w:rsid w:val="007E5CBE"/>
    <w:rsid w:val="007E6001"/>
    <w:rsid w:val="007E6006"/>
    <w:rsid w:val="007E7383"/>
    <w:rsid w:val="007E7A05"/>
    <w:rsid w:val="007E7DBE"/>
    <w:rsid w:val="007E7E1F"/>
    <w:rsid w:val="007E7EAA"/>
    <w:rsid w:val="007F0AFD"/>
    <w:rsid w:val="007F18EF"/>
    <w:rsid w:val="007F20D4"/>
    <w:rsid w:val="007F2110"/>
    <w:rsid w:val="007F2DAF"/>
    <w:rsid w:val="007F2FB3"/>
    <w:rsid w:val="007F3074"/>
    <w:rsid w:val="007F35AE"/>
    <w:rsid w:val="007F45AD"/>
    <w:rsid w:val="007F489E"/>
    <w:rsid w:val="007F4CE0"/>
    <w:rsid w:val="007F5771"/>
    <w:rsid w:val="007F5A76"/>
    <w:rsid w:val="007F5BD8"/>
    <w:rsid w:val="007F639B"/>
    <w:rsid w:val="007F69E2"/>
    <w:rsid w:val="007F6F49"/>
    <w:rsid w:val="007F70C4"/>
    <w:rsid w:val="007F7E3F"/>
    <w:rsid w:val="0080066B"/>
    <w:rsid w:val="00800823"/>
    <w:rsid w:val="008017BF"/>
    <w:rsid w:val="0080213D"/>
    <w:rsid w:val="0080243D"/>
    <w:rsid w:val="008024A3"/>
    <w:rsid w:val="00802565"/>
    <w:rsid w:val="00802B98"/>
    <w:rsid w:val="00802C36"/>
    <w:rsid w:val="00803333"/>
    <w:rsid w:val="00803B10"/>
    <w:rsid w:val="00803BC9"/>
    <w:rsid w:val="008044BE"/>
    <w:rsid w:val="008047C8"/>
    <w:rsid w:val="0080511A"/>
    <w:rsid w:val="00805408"/>
    <w:rsid w:val="0080626A"/>
    <w:rsid w:val="0080672D"/>
    <w:rsid w:val="0080691C"/>
    <w:rsid w:val="0080692E"/>
    <w:rsid w:val="00806AAC"/>
    <w:rsid w:val="008072E3"/>
    <w:rsid w:val="0080767E"/>
    <w:rsid w:val="0080777F"/>
    <w:rsid w:val="00807F46"/>
    <w:rsid w:val="00807F94"/>
    <w:rsid w:val="0081060A"/>
    <w:rsid w:val="00810657"/>
    <w:rsid w:val="008108B2"/>
    <w:rsid w:val="008108FE"/>
    <w:rsid w:val="00810FF2"/>
    <w:rsid w:val="008117BC"/>
    <w:rsid w:val="00811839"/>
    <w:rsid w:val="00811EE4"/>
    <w:rsid w:val="00812A74"/>
    <w:rsid w:val="00812DEF"/>
    <w:rsid w:val="00812FD8"/>
    <w:rsid w:val="00813270"/>
    <w:rsid w:val="0081341A"/>
    <w:rsid w:val="00813971"/>
    <w:rsid w:val="00813AB7"/>
    <w:rsid w:val="00813B35"/>
    <w:rsid w:val="008141B2"/>
    <w:rsid w:val="008141F8"/>
    <w:rsid w:val="00814205"/>
    <w:rsid w:val="00814575"/>
    <w:rsid w:val="00814654"/>
    <w:rsid w:val="00816056"/>
    <w:rsid w:val="008174C7"/>
    <w:rsid w:val="00817B85"/>
    <w:rsid w:val="008206AA"/>
    <w:rsid w:val="00821520"/>
    <w:rsid w:val="00821526"/>
    <w:rsid w:val="00821A57"/>
    <w:rsid w:val="00821C23"/>
    <w:rsid w:val="0082249F"/>
    <w:rsid w:val="0082261F"/>
    <w:rsid w:val="00822F6E"/>
    <w:rsid w:val="00823127"/>
    <w:rsid w:val="00823250"/>
    <w:rsid w:val="008243F6"/>
    <w:rsid w:val="00824E3C"/>
    <w:rsid w:val="00825307"/>
    <w:rsid w:val="00825395"/>
    <w:rsid w:val="00826080"/>
    <w:rsid w:val="00826624"/>
    <w:rsid w:val="00827080"/>
    <w:rsid w:val="008276F7"/>
    <w:rsid w:val="00827C24"/>
    <w:rsid w:val="00827D14"/>
    <w:rsid w:val="008302DB"/>
    <w:rsid w:val="00830518"/>
    <w:rsid w:val="008313AD"/>
    <w:rsid w:val="008315C9"/>
    <w:rsid w:val="00831B65"/>
    <w:rsid w:val="008322FB"/>
    <w:rsid w:val="008323FA"/>
    <w:rsid w:val="00832494"/>
    <w:rsid w:val="00832CF8"/>
    <w:rsid w:val="00832E0C"/>
    <w:rsid w:val="008333B6"/>
    <w:rsid w:val="00833A65"/>
    <w:rsid w:val="00833DC2"/>
    <w:rsid w:val="0083430C"/>
    <w:rsid w:val="00834675"/>
    <w:rsid w:val="0083592A"/>
    <w:rsid w:val="0083674C"/>
    <w:rsid w:val="008369A2"/>
    <w:rsid w:val="008370E1"/>
    <w:rsid w:val="008374D1"/>
    <w:rsid w:val="00837FE7"/>
    <w:rsid w:val="00840297"/>
    <w:rsid w:val="008409EF"/>
    <w:rsid w:val="00841520"/>
    <w:rsid w:val="00841554"/>
    <w:rsid w:val="00841C5F"/>
    <w:rsid w:val="00842E26"/>
    <w:rsid w:val="008430DB"/>
    <w:rsid w:val="008436A1"/>
    <w:rsid w:val="00844432"/>
    <w:rsid w:val="0084488F"/>
    <w:rsid w:val="0084520B"/>
    <w:rsid w:val="00845DD9"/>
    <w:rsid w:val="00845E6C"/>
    <w:rsid w:val="0084678D"/>
    <w:rsid w:val="008467FB"/>
    <w:rsid w:val="00846A62"/>
    <w:rsid w:val="008472DD"/>
    <w:rsid w:val="0085006E"/>
    <w:rsid w:val="00850074"/>
    <w:rsid w:val="008519D7"/>
    <w:rsid w:val="00852136"/>
    <w:rsid w:val="008522F6"/>
    <w:rsid w:val="00852D21"/>
    <w:rsid w:val="00853137"/>
    <w:rsid w:val="00853293"/>
    <w:rsid w:val="008533B1"/>
    <w:rsid w:val="00853E28"/>
    <w:rsid w:val="00854786"/>
    <w:rsid w:val="0085559B"/>
    <w:rsid w:val="0085635E"/>
    <w:rsid w:val="008567F8"/>
    <w:rsid w:val="008572F4"/>
    <w:rsid w:val="00860B07"/>
    <w:rsid w:val="00861228"/>
    <w:rsid w:val="00861D15"/>
    <w:rsid w:val="00861EDF"/>
    <w:rsid w:val="00863249"/>
    <w:rsid w:val="00863407"/>
    <w:rsid w:val="0086378B"/>
    <w:rsid w:val="00863F39"/>
    <w:rsid w:val="00866C71"/>
    <w:rsid w:val="00866D7B"/>
    <w:rsid w:val="008672FC"/>
    <w:rsid w:val="00870510"/>
    <w:rsid w:val="008709EF"/>
    <w:rsid w:val="00870E03"/>
    <w:rsid w:val="00870EBF"/>
    <w:rsid w:val="00871BC4"/>
    <w:rsid w:val="008725FA"/>
    <w:rsid w:val="0087275E"/>
    <w:rsid w:val="0087291E"/>
    <w:rsid w:val="00873799"/>
    <w:rsid w:val="00874835"/>
    <w:rsid w:val="0087521B"/>
    <w:rsid w:val="00875BEA"/>
    <w:rsid w:val="008760B4"/>
    <w:rsid w:val="0087648C"/>
    <w:rsid w:val="00876E84"/>
    <w:rsid w:val="00877704"/>
    <w:rsid w:val="00880E43"/>
    <w:rsid w:val="008815AD"/>
    <w:rsid w:val="00883769"/>
    <w:rsid w:val="008839F2"/>
    <w:rsid w:val="0088403C"/>
    <w:rsid w:val="00884A4A"/>
    <w:rsid w:val="00884F47"/>
    <w:rsid w:val="00885645"/>
    <w:rsid w:val="00885E85"/>
    <w:rsid w:val="00886EE7"/>
    <w:rsid w:val="008870ED"/>
    <w:rsid w:val="008878C5"/>
    <w:rsid w:val="00887A72"/>
    <w:rsid w:val="00890467"/>
    <w:rsid w:val="00890E6E"/>
    <w:rsid w:val="008912B7"/>
    <w:rsid w:val="008912D9"/>
    <w:rsid w:val="00891B48"/>
    <w:rsid w:val="00891DD8"/>
    <w:rsid w:val="0089236C"/>
    <w:rsid w:val="00892A5E"/>
    <w:rsid w:val="00893BD5"/>
    <w:rsid w:val="00893D69"/>
    <w:rsid w:val="00894551"/>
    <w:rsid w:val="0089508A"/>
    <w:rsid w:val="00895778"/>
    <w:rsid w:val="00895C97"/>
    <w:rsid w:val="0089646B"/>
    <w:rsid w:val="00896E5D"/>
    <w:rsid w:val="00897643"/>
    <w:rsid w:val="008977E4"/>
    <w:rsid w:val="008A03D1"/>
    <w:rsid w:val="008A081D"/>
    <w:rsid w:val="008A127A"/>
    <w:rsid w:val="008A14C8"/>
    <w:rsid w:val="008A16C1"/>
    <w:rsid w:val="008A190C"/>
    <w:rsid w:val="008A2368"/>
    <w:rsid w:val="008A3237"/>
    <w:rsid w:val="008A3331"/>
    <w:rsid w:val="008A34C7"/>
    <w:rsid w:val="008A3DD8"/>
    <w:rsid w:val="008A3E91"/>
    <w:rsid w:val="008A4745"/>
    <w:rsid w:val="008A5428"/>
    <w:rsid w:val="008A5CF7"/>
    <w:rsid w:val="008A6209"/>
    <w:rsid w:val="008A6539"/>
    <w:rsid w:val="008A655D"/>
    <w:rsid w:val="008A694E"/>
    <w:rsid w:val="008A6BB7"/>
    <w:rsid w:val="008A6CFF"/>
    <w:rsid w:val="008A6D0D"/>
    <w:rsid w:val="008A756A"/>
    <w:rsid w:val="008B09CE"/>
    <w:rsid w:val="008B3022"/>
    <w:rsid w:val="008B38C2"/>
    <w:rsid w:val="008B402D"/>
    <w:rsid w:val="008B499F"/>
    <w:rsid w:val="008B5364"/>
    <w:rsid w:val="008B54A8"/>
    <w:rsid w:val="008B66EB"/>
    <w:rsid w:val="008B76EC"/>
    <w:rsid w:val="008B77DE"/>
    <w:rsid w:val="008B77F0"/>
    <w:rsid w:val="008B7F3B"/>
    <w:rsid w:val="008B7FF6"/>
    <w:rsid w:val="008C1002"/>
    <w:rsid w:val="008C11A8"/>
    <w:rsid w:val="008C1464"/>
    <w:rsid w:val="008C16B3"/>
    <w:rsid w:val="008C1EB0"/>
    <w:rsid w:val="008C24F3"/>
    <w:rsid w:val="008C276F"/>
    <w:rsid w:val="008C30BC"/>
    <w:rsid w:val="008C3371"/>
    <w:rsid w:val="008C3E62"/>
    <w:rsid w:val="008C400B"/>
    <w:rsid w:val="008C5F2A"/>
    <w:rsid w:val="008C6743"/>
    <w:rsid w:val="008C6802"/>
    <w:rsid w:val="008C69D2"/>
    <w:rsid w:val="008C7094"/>
    <w:rsid w:val="008D03BB"/>
    <w:rsid w:val="008D0C48"/>
    <w:rsid w:val="008D0FE2"/>
    <w:rsid w:val="008D180E"/>
    <w:rsid w:val="008D28A3"/>
    <w:rsid w:val="008D2CD4"/>
    <w:rsid w:val="008D2D22"/>
    <w:rsid w:val="008D30D1"/>
    <w:rsid w:val="008D359B"/>
    <w:rsid w:val="008D371E"/>
    <w:rsid w:val="008D5EBA"/>
    <w:rsid w:val="008D79E1"/>
    <w:rsid w:val="008E0BD9"/>
    <w:rsid w:val="008E0FB3"/>
    <w:rsid w:val="008E17CF"/>
    <w:rsid w:val="008E1B2A"/>
    <w:rsid w:val="008E1C1E"/>
    <w:rsid w:val="008E21E1"/>
    <w:rsid w:val="008E235D"/>
    <w:rsid w:val="008E23EA"/>
    <w:rsid w:val="008E297D"/>
    <w:rsid w:val="008E2DA8"/>
    <w:rsid w:val="008E2E38"/>
    <w:rsid w:val="008E37E8"/>
    <w:rsid w:val="008E40BB"/>
    <w:rsid w:val="008E42E6"/>
    <w:rsid w:val="008E4572"/>
    <w:rsid w:val="008E49B0"/>
    <w:rsid w:val="008E5AB3"/>
    <w:rsid w:val="008E602B"/>
    <w:rsid w:val="008E6067"/>
    <w:rsid w:val="008E7877"/>
    <w:rsid w:val="008F074F"/>
    <w:rsid w:val="008F0855"/>
    <w:rsid w:val="008F0BDE"/>
    <w:rsid w:val="008F0E33"/>
    <w:rsid w:val="008F10A5"/>
    <w:rsid w:val="008F1103"/>
    <w:rsid w:val="008F14D4"/>
    <w:rsid w:val="008F1E13"/>
    <w:rsid w:val="008F2EDD"/>
    <w:rsid w:val="008F3F85"/>
    <w:rsid w:val="008F40ED"/>
    <w:rsid w:val="008F45DF"/>
    <w:rsid w:val="008F5197"/>
    <w:rsid w:val="008F5617"/>
    <w:rsid w:val="008F607C"/>
    <w:rsid w:val="008F64B1"/>
    <w:rsid w:val="008F6501"/>
    <w:rsid w:val="009006A3"/>
    <w:rsid w:val="00900EEA"/>
    <w:rsid w:val="00901552"/>
    <w:rsid w:val="009016E5"/>
    <w:rsid w:val="00901FCE"/>
    <w:rsid w:val="0090223C"/>
    <w:rsid w:val="00902419"/>
    <w:rsid w:val="009024D1"/>
    <w:rsid w:val="00902BA3"/>
    <w:rsid w:val="00902F38"/>
    <w:rsid w:val="00903118"/>
    <w:rsid w:val="00903770"/>
    <w:rsid w:val="00903D16"/>
    <w:rsid w:val="009040A6"/>
    <w:rsid w:val="009042AF"/>
    <w:rsid w:val="009047F7"/>
    <w:rsid w:val="00904DBA"/>
    <w:rsid w:val="00904ED6"/>
    <w:rsid w:val="00904F5C"/>
    <w:rsid w:val="00905A30"/>
    <w:rsid w:val="00905D1C"/>
    <w:rsid w:val="0090609C"/>
    <w:rsid w:val="009060B3"/>
    <w:rsid w:val="0090649F"/>
    <w:rsid w:val="00907BC7"/>
    <w:rsid w:val="00907CA1"/>
    <w:rsid w:val="0091008F"/>
    <w:rsid w:val="009107E3"/>
    <w:rsid w:val="00910884"/>
    <w:rsid w:val="0091150B"/>
    <w:rsid w:val="00912A1B"/>
    <w:rsid w:val="00912D98"/>
    <w:rsid w:val="00912DC9"/>
    <w:rsid w:val="00913087"/>
    <w:rsid w:val="009135AC"/>
    <w:rsid w:val="00913A76"/>
    <w:rsid w:val="00913B58"/>
    <w:rsid w:val="00914A9B"/>
    <w:rsid w:val="00914CC5"/>
    <w:rsid w:val="00915567"/>
    <w:rsid w:val="0091598C"/>
    <w:rsid w:val="009160EB"/>
    <w:rsid w:val="0091620A"/>
    <w:rsid w:val="00916C59"/>
    <w:rsid w:val="00916FC6"/>
    <w:rsid w:val="00917374"/>
    <w:rsid w:val="00917424"/>
    <w:rsid w:val="00920A98"/>
    <w:rsid w:val="00920AC8"/>
    <w:rsid w:val="00921CE7"/>
    <w:rsid w:val="00923217"/>
    <w:rsid w:val="00924125"/>
    <w:rsid w:val="0092539A"/>
    <w:rsid w:val="009253BF"/>
    <w:rsid w:val="009257C4"/>
    <w:rsid w:val="00927781"/>
    <w:rsid w:val="009302AD"/>
    <w:rsid w:val="009302F1"/>
    <w:rsid w:val="009303C5"/>
    <w:rsid w:val="00930F2F"/>
    <w:rsid w:val="00931565"/>
    <w:rsid w:val="00931EA9"/>
    <w:rsid w:val="009330FE"/>
    <w:rsid w:val="0093396F"/>
    <w:rsid w:val="0093572D"/>
    <w:rsid w:val="0093654E"/>
    <w:rsid w:val="00937064"/>
    <w:rsid w:val="00937536"/>
    <w:rsid w:val="00937564"/>
    <w:rsid w:val="00937B3B"/>
    <w:rsid w:val="00937C65"/>
    <w:rsid w:val="00937E44"/>
    <w:rsid w:val="009410F7"/>
    <w:rsid w:val="00941831"/>
    <w:rsid w:val="00941AC5"/>
    <w:rsid w:val="00941D5E"/>
    <w:rsid w:val="0094231B"/>
    <w:rsid w:val="00942C13"/>
    <w:rsid w:val="00942C66"/>
    <w:rsid w:val="00943BB1"/>
    <w:rsid w:val="00944310"/>
    <w:rsid w:val="0094431F"/>
    <w:rsid w:val="009445AD"/>
    <w:rsid w:val="00946925"/>
    <w:rsid w:val="00946DB2"/>
    <w:rsid w:val="009472DC"/>
    <w:rsid w:val="00947368"/>
    <w:rsid w:val="009474C0"/>
    <w:rsid w:val="00950442"/>
    <w:rsid w:val="00950515"/>
    <w:rsid w:val="00951271"/>
    <w:rsid w:val="00951887"/>
    <w:rsid w:val="009519D7"/>
    <w:rsid w:val="00951BC7"/>
    <w:rsid w:val="00952C04"/>
    <w:rsid w:val="009538D2"/>
    <w:rsid w:val="00953D29"/>
    <w:rsid w:val="0095493D"/>
    <w:rsid w:val="0095511A"/>
    <w:rsid w:val="009553D6"/>
    <w:rsid w:val="009554A2"/>
    <w:rsid w:val="0095573F"/>
    <w:rsid w:val="00955AE6"/>
    <w:rsid w:val="00955EF6"/>
    <w:rsid w:val="00957124"/>
    <w:rsid w:val="009576D8"/>
    <w:rsid w:val="00957C4E"/>
    <w:rsid w:val="009608C9"/>
    <w:rsid w:val="00960E14"/>
    <w:rsid w:val="00961E2B"/>
    <w:rsid w:val="0096206E"/>
    <w:rsid w:val="00962611"/>
    <w:rsid w:val="00962792"/>
    <w:rsid w:val="0096304D"/>
    <w:rsid w:val="009639CC"/>
    <w:rsid w:val="0096433F"/>
    <w:rsid w:val="00964559"/>
    <w:rsid w:val="00964A91"/>
    <w:rsid w:val="00964CF5"/>
    <w:rsid w:val="00964E5C"/>
    <w:rsid w:val="00965D8B"/>
    <w:rsid w:val="00965DEA"/>
    <w:rsid w:val="0096645A"/>
    <w:rsid w:val="00966A39"/>
    <w:rsid w:val="00966BF8"/>
    <w:rsid w:val="00967367"/>
    <w:rsid w:val="009676AE"/>
    <w:rsid w:val="00967A38"/>
    <w:rsid w:val="00967CF8"/>
    <w:rsid w:val="00967DF5"/>
    <w:rsid w:val="00967EDB"/>
    <w:rsid w:val="0097055B"/>
    <w:rsid w:val="00970733"/>
    <w:rsid w:val="00971045"/>
    <w:rsid w:val="0097114D"/>
    <w:rsid w:val="00971648"/>
    <w:rsid w:val="00971BA4"/>
    <w:rsid w:val="0097440E"/>
    <w:rsid w:val="0097467A"/>
    <w:rsid w:val="00975B51"/>
    <w:rsid w:val="00976663"/>
    <w:rsid w:val="00976B11"/>
    <w:rsid w:val="00976B14"/>
    <w:rsid w:val="00976B38"/>
    <w:rsid w:val="00976C33"/>
    <w:rsid w:val="00977066"/>
    <w:rsid w:val="00980351"/>
    <w:rsid w:val="009805ED"/>
    <w:rsid w:val="009811BD"/>
    <w:rsid w:val="0098123B"/>
    <w:rsid w:val="00981392"/>
    <w:rsid w:val="00981949"/>
    <w:rsid w:val="00981A43"/>
    <w:rsid w:val="00981AD9"/>
    <w:rsid w:val="0098214C"/>
    <w:rsid w:val="00982529"/>
    <w:rsid w:val="009827D5"/>
    <w:rsid w:val="00983296"/>
    <w:rsid w:val="00983BE5"/>
    <w:rsid w:val="00984CCB"/>
    <w:rsid w:val="009852B1"/>
    <w:rsid w:val="009856EE"/>
    <w:rsid w:val="00985F1E"/>
    <w:rsid w:val="009870D1"/>
    <w:rsid w:val="009872FF"/>
    <w:rsid w:val="009877D0"/>
    <w:rsid w:val="00987A82"/>
    <w:rsid w:val="009909E1"/>
    <w:rsid w:val="00990B3E"/>
    <w:rsid w:val="00991684"/>
    <w:rsid w:val="00991C22"/>
    <w:rsid w:val="00991FB6"/>
    <w:rsid w:val="00992068"/>
    <w:rsid w:val="009935E2"/>
    <w:rsid w:val="00993A97"/>
    <w:rsid w:val="00993ACA"/>
    <w:rsid w:val="00993CC9"/>
    <w:rsid w:val="00993FD7"/>
    <w:rsid w:val="00996219"/>
    <w:rsid w:val="00997499"/>
    <w:rsid w:val="009977C6"/>
    <w:rsid w:val="00997F1C"/>
    <w:rsid w:val="00997FD6"/>
    <w:rsid w:val="009A06DD"/>
    <w:rsid w:val="009A20A8"/>
    <w:rsid w:val="009A270F"/>
    <w:rsid w:val="009A2A1E"/>
    <w:rsid w:val="009A3CCB"/>
    <w:rsid w:val="009A3F4F"/>
    <w:rsid w:val="009A43B7"/>
    <w:rsid w:val="009A4A29"/>
    <w:rsid w:val="009A51C2"/>
    <w:rsid w:val="009A6395"/>
    <w:rsid w:val="009A65D4"/>
    <w:rsid w:val="009A6BC6"/>
    <w:rsid w:val="009A6C4D"/>
    <w:rsid w:val="009A6DF3"/>
    <w:rsid w:val="009A75BB"/>
    <w:rsid w:val="009A7B03"/>
    <w:rsid w:val="009A7CB9"/>
    <w:rsid w:val="009A7D9E"/>
    <w:rsid w:val="009B07C1"/>
    <w:rsid w:val="009B0F13"/>
    <w:rsid w:val="009B1944"/>
    <w:rsid w:val="009B1E6E"/>
    <w:rsid w:val="009B2AAA"/>
    <w:rsid w:val="009B37E7"/>
    <w:rsid w:val="009B3800"/>
    <w:rsid w:val="009B4220"/>
    <w:rsid w:val="009B4B41"/>
    <w:rsid w:val="009B55C9"/>
    <w:rsid w:val="009B6F89"/>
    <w:rsid w:val="009B7B13"/>
    <w:rsid w:val="009C0572"/>
    <w:rsid w:val="009C080F"/>
    <w:rsid w:val="009C09A7"/>
    <w:rsid w:val="009C0AEB"/>
    <w:rsid w:val="009C102C"/>
    <w:rsid w:val="009C1212"/>
    <w:rsid w:val="009C1D22"/>
    <w:rsid w:val="009C1ED8"/>
    <w:rsid w:val="009C3EBE"/>
    <w:rsid w:val="009C48BF"/>
    <w:rsid w:val="009C5683"/>
    <w:rsid w:val="009C68CD"/>
    <w:rsid w:val="009C6B48"/>
    <w:rsid w:val="009C7C05"/>
    <w:rsid w:val="009D13DE"/>
    <w:rsid w:val="009D158F"/>
    <w:rsid w:val="009D2162"/>
    <w:rsid w:val="009D2356"/>
    <w:rsid w:val="009D3506"/>
    <w:rsid w:val="009D3AD2"/>
    <w:rsid w:val="009D4523"/>
    <w:rsid w:val="009D4D28"/>
    <w:rsid w:val="009D4E20"/>
    <w:rsid w:val="009D5C2C"/>
    <w:rsid w:val="009D60EA"/>
    <w:rsid w:val="009D65A4"/>
    <w:rsid w:val="009D6787"/>
    <w:rsid w:val="009D6C1B"/>
    <w:rsid w:val="009D6D00"/>
    <w:rsid w:val="009D6D4D"/>
    <w:rsid w:val="009D76F2"/>
    <w:rsid w:val="009D78EC"/>
    <w:rsid w:val="009E03DF"/>
    <w:rsid w:val="009E0B76"/>
    <w:rsid w:val="009E1547"/>
    <w:rsid w:val="009E24B1"/>
    <w:rsid w:val="009E32BD"/>
    <w:rsid w:val="009E33E4"/>
    <w:rsid w:val="009E3578"/>
    <w:rsid w:val="009E36E4"/>
    <w:rsid w:val="009E5076"/>
    <w:rsid w:val="009E585A"/>
    <w:rsid w:val="009E65E4"/>
    <w:rsid w:val="009E7350"/>
    <w:rsid w:val="009F0984"/>
    <w:rsid w:val="009F0C47"/>
    <w:rsid w:val="009F1445"/>
    <w:rsid w:val="009F1A4F"/>
    <w:rsid w:val="009F1AE9"/>
    <w:rsid w:val="009F35B3"/>
    <w:rsid w:val="009F3BFE"/>
    <w:rsid w:val="009F3CEB"/>
    <w:rsid w:val="009F44A4"/>
    <w:rsid w:val="009F4D5F"/>
    <w:rsid w:val="009F59C2"/>
    <w:rsid w:val="009F5B27"/>
    <w:rsid w:val="009F65B7"/>
    <w:rsid w:val="009F6812"/>
    <w:rsid w:val="009F6BA0"/>
    <w:rsid w:val="009F6D34"/>
    <w:rsid w:val="009F76D1"/>
    <w:rsid w:val="009F7ACA"/>
    <w:rsid w:val="009F7C4F"/>
    <w:rsid w:val="00A00332"/>
    <w:rsid w:val="00A00AAD"/>
    <w:rsid w:val="00A00C3C"/>
    <w:rsid w:val="00A00D90"/>
    <w:rsid w:val="00A01210"/>
    <w:rsid w:val="00A01447"/>
    <w:rsid w:val="00A02315"/>
    <w:rsid w:val="00A03759"/>
    <w:rsid w:val="00A03F47"/>
    <w:rsid w:val="00A04C50"/>
    <w:rsid w:val="00A052FA"/>
    <w:rsid w:val="00A05BCE"/>
    <w:rsid w:val="00A06510"/>
    <w:rsid w:val="00A06C04"/>
    <w:rsid w:val="00A071F4"/>
    <w:rsid w:val="00A076C2"/>
    <w:rsid w:val="00A07A66"/>
    <w:rsid w:val="00A07BE7"/>
    <w:rsid w:val="00A07E2D"/>
    <w:rsid w:val="00A1009A"/>
    <w:rsid w:val="00A11272"/>
    <w:rsid w:val="00A11DEA"/>
    <w:rsid w:val="00A13558"/>
    <w:rsid w:val="00A13ACF"/>
    <w:rsid w:val="00A148D9"/>
    <w:rsid w:val="00A15B49"/>
    <w:rsid w:val="00A169FA"/>
    <w:rsid w:val="00A17920"/>
    <w:rsid w:val="00A17DE3"/>
    <w:rsid w:val="00A20291"/>
    <w:rsid w:val="00A21F6D"/>
    <w:rsid w:val="00A22257"/>
    <w:rsid w:val="00A22771"/>
    <w:rsid w:val="00A23027"/>
    <w:rsid w:val="00A23A82"/>
    <w:rsid w:val="00A246A6"/>
    <w:rsid w:val="00A24D6F"/>
    <w:rsid w:val="00A254F6"/>
    <w:rsid w:val="00A255EB"/>
    <w:rsid w:val="00A25FEC"/>
    <w:rsid w:val="00A26095"/>
    <w:rsid w:val="00A26B40"/>
    <w:rsid w:val="00A273AB"/>
    <w:rsid w:val="00A279B0"/>
    <w:rsid w:val="00A27A20"/>
    <w:rsid w:val="00A27C65"/>
    <w:rsid w:val="00A3045A"/>
    <w:rsid w:val="00A3057F"/>
    <w:rsid w:val="00A30607"/>
    <w:rsid w:val="00A307DA"/>
    <w:rsid w:val="00A31265"/>
    <w:rsid w:val="00A313F6"/>
    <w:rsid w:val="00A3155A"/>
    <w:rsid w:val="00A317DF"/>
    <w:rsid w:val="00A32680"/>
    <w:rsid w:val="00A327B6"/>
    <w:rsid w:val="00A33BE2"/>
    <w:rsid w:val="00A34EBB"/>
    <w:rsid w:val="00A350B4"/>
    <w:rsid w:val="00A35454"/>
    <w:rsid w:val="00A359F9"/>
    <w:rsid w:val="00A35C2E"/>
    <w:rsid w:val="00A3616A"/>
    <w:rsid w:val="00A365E3"/>
    <w:rsid w:val="00A36990"/>
    <w:rsid w:val="00A37867"/>
    <w:rsid w:val="00A3790B"/>
    <w:rsid w:val="00A4096D"/>
    <w:rsid w:val="00A41276"/>
    <w:rsid w:val="00A41656"/>
    <w:rsid w:val="00A416A7"/>
    <w:rsid w:val="00A416D4"/>
    <w:rsid w:val="00A4173D"/>
    <w:rsid w:val="00A4185C"/>
    <w:rsid w:val="00A41FC7"/>
    <w:rsid w:val="00A435AF"/>
    <w:rsid w:val="00A43B52"/>
    <w:rsid w:val="00A43D47"/>
    <w:rsid w:val="00A43EAD"/>
    <w:rsid w:val="00A4420F"/>
    <w:rsid w:val="00A442A1"/>
    <w:rsid w:val="00A44A2C"/>
    <w:rsid w:val="00A45676"/>
    <w:rsid w:val="00A46444"/>
    <w:rsid w:val="00A4650E"/>
    <w:rsid w:val="00A46688"/>
    <w:rsid w:val="00A46B47"/>
    <w:rsid w:val="00A47527"/>
    <w:rsid w:val="00A50AD2"/>
    <w:rsid w:val="00A50E94"/>
    <w:rsid w:val="00A50FF4"/>
    <w:rsid w:val="00A51E8F"/>
    <w:rsid w:val="00A520E8"/>
    <w:rsid w:val="00A521B1"/>
    <w:rsid w:val="00A52766"/>
    <w:rsid w:val="00A52BE6"/>
    <w:rsid w:val="00A53EEA"/>
    <w:rsid w:val="00A54372"/>
    <w:rsid w:val="00A5464B"/>
    <w:rsid w:val="00A54679"/>
    <w:rsid w:val="00A54E47"/>
    <w:rsid w:val="00A54EED"/>
    <w:rsid w:val="00A5574E"/>
    <w:rsid w:val="00A55868"/>
    <w:rsid w:val="00A55BF6"/>
    <w:rsid w:val="00A5686E"/>
    <w:rsid w:val="00A56EA9"/>
    <w:rsid w:val="00A57370"/>
    <w:rsid w:val="00A5777D"/>
    <w:rsid w:val="00A60776"/>
    <w:rsid w:val="00A6095F"/>
    <w:rsid w:val="00A60EB1"/>
    <w:rsid w:val="00A612CF"/>
    <w:rsid w:val="00A6249B"/>
    <w:rsid w:val="00A62E68"/>
    <w:rsid w:val="00A631DD"/>
    <w:rsid w:val="00A634F4"/>
    <w:rsid w:val="00A6392E"/>
    <w:rsid w:val="00A644C2"/>
    <w:rsid w:val="00A648CA"/>
    <w:rsid w:val="00A648E6"/>
    <w:rsid w:val="00A64E1C"/>
    <w:rsid w:val="00A65477"/>
    <w:rsid w:val="00A6623A"/>
    <w:rsid w:val="00A662CD"/>
    <w:rsid w:val="00A66414"/>
    <w:rsid w:val="00A6659F"/>
    <w:rsid w:val="00A67321"/>
    <w:rsid w:val="00A702DA"/>
    <w:rsid w:val="00A71D67"/>
    <w:rsid w:val="00A71D73"/>
    <w:rsid w:val="00A7245F"/>
    <w:rsid w:val="00A72E4C"/>
    <w:rsid w:val="00A74481"/>
    <w:rsid w:val="00A744F1"/>
    <w:rsid w:val="00A7571F"/>
    <w:rsid w:val="00A75BD3"/>
    <w:rsid w:val="00A76E56"/>
    <w:rsid w:val="00A76FCF"/>
    <w:rsid w:val="00A772ED"/>
    <w:rsid w:val="00A776AB"/>
    <w:rsid w:val="00A7771F"/>
    <w:rsid w:val="00A80194"/>
    <w:rsid w:val="00A80C38"/>
    <w:rsid w:val="00A81651"/>
    <w:rsid w:val="00A829CE"/>
    <w:rsid w:val="00A83423"/>
    <w:rsid w:val="00A85200"/>
    <w:rsid w:val="00A854EC"/>
    <w:rsid w:val="00A85505"/>
    <w:rsid w:val="00A85E30"/>
    <w:rsid w:val="00A8637B"/>
    <w:rsid w:val="00A86B01"/>
    <w:rsid w:val="00A87727"/>
    <w:rsid w:val="00A87D11"/>
    <w:rsid w:val="00A90341"/>
    <w:rsid w:val="00A911AE"/>
    <w:rsid w:val="00A91C86"/>
    <w:rsid w:val="00A92AF0"/>
    <w:rsid w:val="00A92EA1"/>
    <w:rsid w:val="00A9317E"/>
    <w:rsid w:val="00A9333C"/>
    <w:rsid w:val="00A943FE"/>
    <w:rsid w:val="00A94566"/>
    <w:rsid w:val="00A94974"/>
    <w:rsid w:val="00A95097"/>
    <w:rsid w:val="00A967BA"/>
    <w:rsid w:val="00A96805"/>
    <w:rsid w:val="00A9720E"/>
    <w:rsid w:val="00AA0381"/>
    <w:rsid w:val="00AA05AC"/>
    <w:rsid w:val="00AA05E5"/>
    <w:rsid w:val="00AA118C"/>
    <w:rsid w:val="00AA232F"/>
    <w:rsid w:val="00AA27D5"/>
    <w:rsid w:val="00AA28F5"/>
    <w:rsid w:val="00AA2AE5"/>
    <w:rsid w:val="00AA31D6"/>
    <w:rsid w:val="00AA335A"/>
    <w:rsid w:val="00AA3667"/>
    <w:rsid w:val="00AA37B3"/>
    <w:rsid w:val="00AA458E"/>
    <w:rsid w:val="00AA50C3"/>
    <w:rsid w:val="00AA5B0F"/>
    <w:rsid w:val="00AA5DE1"/>
    <w:rsid w:val="00AA6ED1"/>
    <w:rsid w:val="00AA7331"/>
    <w:rsid w:val="00AA73F7"/>
    <w:rsid w:val="00AA7E76"/>
    <w:rsid w:val="00AB0540"/>
    <w:rsid w:val="00AB05CF"/>
    <w:rsid w:val="00AB09E3"/>
    <w:rsid w:val="00AB157E"/>
    <w:rsid w:val="00AB19CC"/>
    <w:rsid w:val="00AB3B5F"/>
    <w:rsid w:val="00AB3CB8"/>
    <w:rsid w:val="00AB476E"/>
    <w:rsid w:val="00AB4A85"/>
    <w:rsid w:val="00AB4B74"/>
    <w:rsid w:val="00AB4CA5"/>
    <w:rsid w:val="00AB5534"/>
    <w:rsid w:val="00AB56D7"/>
    <w:rsid w:val="00AB5C18"/>
    <w:rsid w:val="00AB5F9B"/>
    <w:rsid w:val="00AB6041"/>
    <w:rsid w:val="00AB628E"/>
    <w:rsid w:val="00AB648F"/>
    <w:rsid w:val="00AB6C3D"/>
    <w:rsid w:val="00AB6DE3"/>
    <w:rsid w:val="00AB72F3"/>
    <w:rsid w:val="00AB7536"/>
    <w:rsid w:val="00AB754B"/>
    <w:rsid w:val="00AB76F2"/>
    <w:rsid w:val="00AB7728"/>
    <w:rsid w:val="00AC05DC"/>
    <w:rsid w:val="00AC066A"/>
    <w:rsid w:val="00AC0A21"/>
    <w:rsid w:val="00AC0B97"/>
    <w:rsid w:val="00AC0E67"/>
    <w:rsid w:val="00AC32E6"/>
    <w:rsid w:val="00AC3481"/>
    <w:rsid w:val="00AC35EA"/>
    <w:rsid w:val="00AC40E4"/>
    <w:rsid w:val="00AC4401"/>
    <w:rsid w:val="00AC5030"/>
    <w:rsid w:val="00AC54D5"/>
    <w:rsid w:val="00AC5981"/>
    <w:rsid w:val="00AC605C"/>
    <w:rsid w:val="00AC692C"/>
    <w:rsid w:val="00AC70F9"/>
    <w:rsid w:val="00AC721F"/>
    <w:rsid w:val="00AD03E7"/>
    <w:rsid w:val="00AD0732"/>
    <w:rsid w:val="00AD0CFF"/>
    <w:rsid w:val="00AD12F3"/>
    <w:rsid w:val="00AD2689"/>
    <w:rsid w:val="00AD4B6B"/>
    <w:rsid w:val="00AD6465"/>
    <w:rsid w:val="00AD728D"/>
    <w:rsid w:val="00AD72A1"/>
    <w:rsid w:val="00AE00D1"/>
    <w:rsid w:val="00AE01BE"/>
    <w:rsid w:val="00AE0886"/>
    <w:rsid w:val="00AE12FC"/>
    <w:rsid w:val="00AE15F8"/>
    <w:rsid w:val="00AE2358"/>
    <w:rsid w:val="00AE2522"/>
    <w:rsid w:val="00AE2DE8"/>
    <w:rsid w:val="00AE3345"/>
    <w:rsid w:val="00AE3A33"/>
    <w:rsid w:val="00AE410B"/>
    <w:rsid w:val="00AE42E5"/>
    <w:rsid w:val="00AE4A28"/>
    <w:rsid w:val="00AE53F9"/>
    <w:rsid w:val="00AE75A7"/>
    <w:rsid w:val="00AE7862"/>
    <w:rsid w:val="00AE7B15"/>
    <w:rsid w:val="00AE7E53"/>
    <w:rsid w:val="00AF10BD"/>
    <w:rsid w:val="00AF1359"/>
    <w:rsid w:val="00AF243F"/>
    <w:rsid w:val="00AF26B3"/>
    <w:rsid w:val="00AF2738"/>
    <w:rsid w:val="00AF330C"/>
    <w:rsid w:val="00AF33EC"/>
    <w:rsid w:val="00AF34C8"/>
    <w:rsid w:val="00AF3CD2"/>
    <w:rsid w:val="00AF3D9D"/>
    <w:rsid w:val="00AF4699"/>
    <w:rsid w:val="00AF5271"/>
    <w:rsid w:val="00AF5A67"/>
    <w:rsid w:val="00AF5E73"/>
    <w:rsid w:val="00AF771C"/>
    <w:rsid w:val="00AF79D7"/>
    <w:rsid w:val="00B00AD9"/>
    <w:rsid w:val="00B00B24"/>
    <w:rsid w:val="00B01161"/>
    <w:rsid w:val="00B01B25"/>
    <w:rsid w:val="00B02140"/>
    <w:rsid w:val="00B023C4"/>
    <w:rsid w:val="00B026A2"/>
    <w:rsid w:val="00B02A1E"/>
    <w:rsid w:val="00B02C5E"/>
    <w:rsid w:val="00B03050"/>
    <w:rsid w:val="00B0322A"/>
    <w:rsid w:val="00B05473"/>
    <w:rsid w:val="00B063D8"/>
    <w:rsid w:val="00B064B7"/>
    <w:rsid w:val="00B06E06"/>
    <w:rsid w:val="00B0773A"/>
    <w:rsid w:val="00B07ABE"/>
    <w:rsid w:val="00B07FFD"/>
    <w:rsid w:val="00B11E58"/>
    <w:rsid w:val="00B12110"/>
    <w:rsid w:val="00B12A92"/>
    <w:rsid w:val="00B12B2E"/>
    <w:rsid w:val="00B13062"/>
    <w:rsid w:val="00B142A6"/>
    <w:rsid w:val="00B1452E"/>
    <w:rsid w:val="00B1471C"/>
    <w:rsid w:val="00B150B2"/>
    <w:rsid w:val="00B1582E"/>
    <w:rsid w:val="00B16347"/>
    <w:rsid w:val="00B170D8"/>
    <w:rsid w:val="00B17226"/>
    <w:rsid w:val="00B17E09"/>
    <w:rsid w:val="00B2038F"/>
    <w:rsid w:val="00B205E9"/>
    <w:rsid w:val="00B2129E"/>
    <w:rsid w:val="00B21664"/>
    <w:rsid w:val="00B21FD2"/>
    <w:rsid w:val="00B22222"/>
    <w:rsid w:val="00B223B6"/>
    <w:rsid w:val="00B228C5"/>
    <w:rsid w:val="00B22A17"/>
    <w:rsid w:val="00B22F16"/>
    <w:rsid w:val="00B236E5"/>
    <w:rsid w:val="00B248A4"/>
    <w:rsid w:val="00B24CB9"/>
    <w:rsid w:val="00B251F3"/>
    <w:rsid w:val="00B253FE"/>
    <w:rsid w:val="00B2563B"/>
    <w:rsid w:val="00B25B97"/>
    <w:rsid w:val="00B26917"/>
    <w:rsid w:val="00B26F42"/>
    <w:rsid w:val="00B271CB"/>
    <w:rsid w:val="00B27A69"/>
    <w:rsid w:val="00B27C6B"/>
    <w:rsid w:val="00B301FD"/>
    <w:rsid w:val="00B30903"/>
    <w:rsid w:val="00B31EDE"/>
    <w:rsid w:val="00B32A47"/>
    <w:rsid w:val="00B339E0"/>
    <w:rsid w:val="00B33DB8"/>
    <w:rsid w:val="00B33F99"/>
    <w:rsid w:val="00B344B3"/>
    <w:rsid w:val="00B348C2"/>
    <w:rsid w:val="00B34975"/>
    <w:rsid w:val="00B351FF"/>
    <w:rsid w:val="00B404AC"/>
    <w:rsid w:val="00B408BD"/>
    <w:rsid w:val="00B408C2"/>
    <w:rsid w:val="00B40D7C"/>
    <w:rsid w:val="00B4119F"/>
    <w:rsid w:val="00B41D36"/>
    <w:rsid w:val="00B41E92"/>
    <w:rsid w:val="00B42215"/>
    <w:rsid w:val="00B429B6"/>
    <w:rsid w:val="00B42D3C"/>
    <w:rsid w:val="00B42E0B"/>
    <w:rsid w:val="00B43003"/>
    <w:rsid w:val="00B4357C"/>
    <w:rsid w:val="00B43651"/>
    <w:rsid w:val="00B4372D"/>
    <w:rsid w:val="00B44237"/>
    <w:rsid w:val="00B44600"/>
    <w:rsid w:val="00B46551"/>
    <w:rsid w:val="00B471BC"/>
    <w:rsid w:val="00B47484"/>
    <w:rsid w:val="00B47A0F"/>
    <w:rsid w:val="00B47D6D"/>
    <w:rsid w:val="00B502E3"/>
    <w:rsid w:val="00B50AFE"/>
    <w:rsid w:val="00B51019"/>
    <w:rsid w:val="00B51207"/>
    <w:rsid w:val="00B51B14"/>
    <w:rsid w:val="00B53B40"/>
    <w:rsid w:val="00B53D50"/>
    <w:rsid w:val="00B53E88"/>
    <w:rsid w:val="00B541FB"/>
    <w:rsid w:val="00B54839"/>
    <w:rsid w:val="00B54F35"/>
    <w:rsid w:val="00B56E1B"/>
    <w:rsid w:val="00B604F4"/>
    <w:rsid w:val="00B60662"/>
    <w:rsid w:val="00B60F79"/>
    <w:rsid w:val="00B61038"/>
    <w:rsid w:val="00B615EC"/>
    <w:rsid w:val="00B61D96"/>
    <w:rsid w:val="00B61E51"/>
    <w:rsid w:val="00B6283D"/>
    <w:rsid w:val="00B62C96"/>
    <w:rsid w:val="00B62F53"/>
    <w:rsid w:val="00B632B8"/>
    <w:rsid w:val="00B6366E"/>
    <w:rsid w:val="00B63865"/>
    <w:rsid w:val="00B638C6"/>
    <w:rsid w:val="00B64471"/>
    <w:rsid w:val="00B64C14"/>
    <w:rsid w:val="00B64FE3"/>
    <w:rsid w:val="00B6569D"/>
    <w:rsid w:val="00B666E7"/>
    <w:rsid w:val="00B66A8B"/>
    <w:rsid w:val="00B67411"/>
    <w:rsid w:val="00B679FD"/>
    <w:rsid w:val="00B67BB0"/>
    <w:rsid w:val="00B67CF3"/>
    <w:rsid w:val="00B70277"/>
    <w:rsid w:val="00B712EB"/>
    <w:rsid w:val="00B71378"/>
    <w:rsid w:val="00B71822"/>
    <w:rsid w:val="00B71CA7"/>
    <w:rsid w:val="00B71F6D"/>
    <w:rsid w:val="00B72F62"/>
    <w:rsid w:val="00B731B6"/>
    <w:rsid w:val="00B73645"/>
    <w:rsid w:val="00B737C2"/>
    <w:rsid w:val="00B73A58"/>
    <w:rsid w:val="00B74663"/>
    <w:rsid w:val="00B75EFD"/>
    <w:rsid w:val="00B75F37"/>
    <w:rsid w:val="00B769A9"/>
    <w:rsid w:val="00B770D5"/>
    <w:rsid w:val="00B77BCA"/>
    <w:rsid w:val="00B8065A"/>
    <w:rsid w:val="00B81F0A"/>
    <w:rsid w:val="00B81FE2"/>
    <w:rsid w:val="00B81FF1"/>
    <w:rsid w:val="00B823AE"/>
    <w:rsid w:val="00B8252D"/>
    <w:rsid w:val="00B82FB1"/>
    <w:rsid w:val="00B83B96"/>
    <w:rsid w:val="00B840CB"/>
    <w:rsid w:val="00B85EFB"/>
    <w:rsid w:val="00B86250"/>
    <w:rsid w:val="00B868F1"/>
    <w:rsid w:val="00B87128"/>
    <w:rsid w:val="00B873ED"/>
    <w:rsid w:val="00B877B2"/>
    <w:rsid w:val="00B877FB"/>
    <w:rsid w:val="00B879D5"/>
    <w:rsid w:val="00B90750"/>
    <w:rsid w:val="00B92064"/>
    <w:rsid w:val="00B924D3"/>
    <w:rsid w:val="00B926E3"/>
    <w:rsid w:val="00B92842"/>
    <w:rsid w:val="00B93043"/>
    <w:rsid w:val="00B9330D"/>
    <w:rsid w:val="00B936C3"/>
    <w:rsid w:val="00B93BAD"/>
    <w:rsid w:val="00B93C59"/>
    <w:rsid w:val="00B94150"/>
    <w:rsid w:val="00B95277"/>
    <w:rsid w:val="00B95432"/>
    <w:rsid w:val="00B95537"/>
    <w:rsid w:val="00B956FE"/>
    <w:rsid w:val="00B959E9"/>
    <w:rsid w:val="00B95D07"/>
    <w:rsid w:val="00B9636E"/>
    <w:rsid w:val="00B96AAB"/>
    <w:rsid w:val="00B96B68"/>
    <w:rsid w:val="00B97934"/>
    <w:rsid w:val="00B97F29"/>
    <w:rsid w:val="00BA035A"/>
    <w:rsid w:val="00BA03FE"/>
    <w:rsid w:val="00BA0402"/>
    <w:rsid w:val="00BA1503"/>
    <w:rsid w:val="00BA1865"/>
    <w:rsid w:val="00BA1925"/>
    <w:rsid w:val="00BA1F50"/>
    <w:rsid w:val="00BA2165"/>
    <w:rsid w:val="00BA3426"/>
    <w:rsid w:val="00BA379C"/>
    <w:rsid w:val="00BA440E"/>
    <w:rsid w:val="00BA44FD"/>
    <w:rsid w:val="00BA48D0"/>
    <w:rsid w:val="00BA5283"/>
    <w:rsid w:val="00BA59B3"/>
    <w:rsid w:val="00BA633E"/>
    <w:rsid w:val="00BA662D"/>
    <w:rsid w:val="00BA68AA"/>
    <w:rsid w:val="00BA6BD3"/>
    <w:rsid w:val="00BA71DA"/>
    <w:rsid w:val="00BB015B"/>
    <w:rsid w:val="00BB0A00"/>
    <w:rsid w:val="00BB1010"/>
    <w:rsid w:val="00BB323F"/>
    <w:rsid w:val="00BB337E"/>
    <w:rsid w:val="00BB35C7"/>
    <w:rsid w:val="00BB3F3B"/>
    <w:rsid w:val="00BB41CF"/>
    <w:rsid w:val="00BB41F7"/>
    <w:rsid w:val="00BB473D"/>
    <w:rsid w:val="00BB5A80"/>
    <w:rsid w:val="00BB6260"/>
    <w:rsid w:val="00BB6C11"/>
    <w:rsid w:val="00BB7835"/>
    <w:rsid w:val="00BB7A1E"/>
    <w:rsid w:val="00BC0432"/>
    <w:rsid w:val="00BC1A11"/>
    <w:rsid w:val="00BC1AFC"/>
    <w:rsid w:val="00BC2675"/>
    <w:rsid w:val="00BC2BAD"/>
    <w:rsid w:val="00BC2C88"/>
    <w:rsid w:val="00BC31D2"/>
    <w:rsid w:val="00BC3DCD"/>
    <w:rsid w:val="00BC3FCD"/>
    <w:rsid w:val="00BC40F1"/>
    <w:rsid w:val="00BC43EE"/>
    <w:rsid w:val="00BC4DFE"/>
    <w:rsid w:val="00BC54BF"/>
    <w:rsid w:val="00BC5615"/>
    <w:rsid w:val="00BC5AC5"/>
    <w:rsid w:val="00BC5AE6"/>
    <w:rsid w:val="00BC5AE9"/>
    <w:rsid w:val="00BC5B15"/>
    <w:rsid w:val="00BC60B2"/>
    <w:rsid w:val="00BC638E"/>
    <w:rsid w:val="00BC68A9"/>
    <w:rsid w:val="00BC6E05"/>
    <w:rsid w:val="00BC7627"/>
    <w:rsid w:val="00BD0B4D"/>
    <w:rsid w:val="00BD2D0C"/>
    <w:rsid w:val="00BD313F"/>
    <w:rsid w:val="00BD391A"/>
    <w:rsid w:val="00BD3C86"/>
    <w:rsid w:val="00BD40D9"/>
    <w:rsid w:val="00BD4C53"/>
    <w:rsid w:val="00BD4F86"/>
    <w:rsid w:val="00BD613E"/>
    <w:rsid w:val="00BD64A4"/>
    <w:rsid w:val="00BD65F8"/>
    <w:rsid w:val="00BD68B5"/>
    <w:rsid w:val="00BD6BA8"/>
    <w:rsid w:val="00BD6D4A"/>
    <w:rsid w:val="00BD7062"/>
    <w:rsid w:val="00BD794E"/>
    <w:rsid w:val="00BD7BFE"/>
    <w:rsid w:val="00BE10C9"/>
    <w:rsid w:val="00BE15C6"/>
    <w:rsid w:val="00BE171F"/>
    <w:rsid w:val="00BE2F25"/>
    <w:rsid w:val="00BE3F37"/>
    <w:rsid w:val="00BE3F9D"/>
    <w:rsid w:val="00BE5227"/>
    <w:rsid w:val="00BE5260"/>
    <w:rsid w:val="00BE55C0"/>
    <w:rsid w:val="00BE67D7"/>
    <w:rsid w:val="00BE692C"/>
    <w:rsid w:val="00BE6BB2"/>
    <w:rsid w:val="00BE7A5B"/>
    <w:rsid w:val="00BE7D1E"/>
    <w:rsid w:val="00BF0483"/>
    <w:rsid w:val="00BF0640"/>
    <w:rsid w:val="00BF0AA6"/>
    <w:rsid w:val="00BF20E7"/>
    <w:rsid w:val="00BF31C0"/>
    <w:rsid w:val="00BF34F7"/>
    <w:rsid w:val="00BF361A"/>
    <w:rsid w:val="00BF43C7"/>
    <w:rsid w:val="00BF4FE5"/>
    <w:rsid w:val="00BF534B"/>
    <w:rsid w:val="00BF53ED"/>
    <w:rsid w:val="00BF53FA"/>
    <w:rsid w:val="00BF5794"/>
    <w:rsid w:val="00BF57DD"/>
    <w:rsid w:val="00BF6190"/>
    <w:rsid w:val="00BF62D4"/>
    <w:rsid w:val="00BF66D2"/>
    <w:rsid w:val="00BF673F"/>
    <w:rsid w:val="00BF7196"/>
    <w:rsid w:val="00BF75EB"/>
    <w:rsid w:val="00BF7D90"/>
    <w:rsid w:val="00C000F6"/>
    <w:rsid w:val="00C0129B"/>
    <w:rsid w:val="00C01520"/>
    <w:rsid w:val="00C025DF"/>
    <w:rsid w:val="00C0275D"/>
    <w:rsid w:val="00C056E4"/>
    <w:rsid w:val="00C0603F"/>
    <w:rsid w:val="00C062DC"/>
    <w:rsid w:val="00C06652"/>
    <w:rsid w:val="00C066FB"/>
    <w:rsid w:val="00C06967"/>
    <w:rsid w:val="00C06A03"/>
    <w:rsid w:val="00C06B0C"/>
    <w:rsid w:val="00C06ED0"/>
    <w:rsid w:val="00C06F5A"/>
    <w:rsid w:val="00C076D8"/>
    <w:rsid w:val="00C1052F"/>
    <w:rsid w:val="00C10716"/>
    <w:rsid w:val="00C10C51"/>
    <w:rsid w:val="00C1176F"/>
    <w:rsid w:val="00C11BA0"/>
    <w:rsid w:val="00C11FFB"/>
    <w:rsid w:val="00C12BE6"/>
    <w:rsid w:val="00C131AE"/>
    <w:rsid w:val="00C13817"/>
    <w:rsid w:val="00C13E92"/>
    <w:rsid w:val="00C14320"/>
    <w:rsid w:val="00C144C9"/>
    <w:rsid w:val="00C153DD"/>
    <w:rsid w:val="00C15F36"/>
    <w:rsid w:val="00C166F0"/>
    <w:rsid w:val="00C16C21"/>
    <w:rsid w:val="00C16CBB"/>
    <w:rsid w:val="00C17177"/>
    <w:rsid w:val="00C17D80"/>
    <w:rsid w:val="00C17E79"/>
    <w:rsid w:val="00C17F13"/>
    <w:rsid w:val="00C20277"/>
    <w:rsid w:val="00C2104A"/>
    <w:rsid w:val="00C213CB"/>
    <w:rsid w:val="00C214E8"/>
    <w:rsid w:val="00C21A71"/>
    <w:rsid w:val="00C21E32"/>
    <w:rsid w:val="00C21FDC"/>
    <w:rsid w:val="00C22108"/>
    <w:rsid w:val="00C2213C"/>
    <w:rsid w:val="00C221A8"/>
    <w:rsid w:val="00C22325"/>
    <w:rsid w:val="00C228F8"/>
    <w:rsid w:val="00C2293F"/>
    <w:rsid w:val="00C22EDF"/>
    <w:rsid w:val="00C24342"/>
    <w:rsid w:val="00C24BB9"/>
    <w:rsid w:val="00C2501A"/>
    <w:rsid w:val="00C252F6"/>
    <w:rsid w:val="00C25F09"/>
    <w:rsid w:val="00C260A9"/>
    <w:rsid w:val="00C269B6"/>
    <w:rsid w:val="00C27625"/>
    <w:rsid w:val="00C2762C"/>
    <w:rsid w:val="00C2784C"/>
    <w:rsid w:val="00C30100"/>
    <w:rsid w:val="00C301AE"/>
    <w:rsid w:val="00C3021A"/>
    <w:rsid w:val="00C30B95"/>
    <w:rsid w:val="00C30C82"/>
    <w:rsid w:val="00C30F02"/>
    <w:rsid w:val="00C30FEF"/>
    <w:rsid w:val="00C311CA"/>
    <w:rsid w:val="00C31806"/>
    <w:rsid w:val="00C325AE"/>
    <w:rsid w:val="00C328B2"/>
    <w:rsid w:val="00C338B0"/>
    <w:rsid w:val="00C3405B"/>
    <w:rsid w:val="00C34B74"/>
    <w:rsid w:val="00C34F75"/>
    <w:rsid w:val="00C361C6"/>
    <w:rsid w:val="00C36CBF"/>
    <w:rsid w:val="00C36D72"/>
    <w:rsid w:val="00C37011"/>
    <w:rsid w:val="00C376C6"/>
    <w:rsid w:val="00C37A86"/>
    <w:rsid w:val="00C37DB6"/>
    <w:rsid w:val="00C40217"/>
    <w:rsid w:val="00C4053D"/>
    <w:rsid w:val="00C40A70"/>
    <w:rsid w:val="00C40F0F"/>
    <w:rsid w:val="00C41B24"/>
    <w:rsid w:val="00C41CD2"/>
    <w:rsid w:val="00C432D7"/>
    <w:rsid w:val="00C438A3"/>
    <w:rsid w:val="00C43BBF"/>
    <w:rsid w:val="00C44C2C"/>
    <w:rsid w:val="00C44D5C"/>
    <w:rsid w:val="00C44DCD"/>
    <w:rsid w:val="00C457C2"/>
    <w:rsid w:val="00C45D7A"/>
    <w:rsid w:val="00C46203"/>
    <w:rsid w:val="00C46786"/>
    <w:rsid w:val="00C47115"/>
    <w:rsid w:val="00C50A24"/>
    <w:rsid w:val="00C5245E"/>
    <w:rsid w:val="00C5267C"/>
    <w:rsid w:val="00C5317A"/>
    <w:rsid w:val="00C54242"/>
    <w:rsid w:val="00C549B4"/>
    <w:rsid w:val="00C55659"/>
    <w:rsid w:val="00C55E39"/>
    <w:rsid w:val="00C566C0"/>
    <w:rsid w:val="00C56D98"/>
    <w:rsid w:val="00C56F92"/>
    <w:rsid w:val="00C579B5"/>
    <w:rsid w:val="00C60A58"/>
    <w:rsid w:val="00C60BF1"/>
    <w:rsid w:val="00C60E30"/>
    <w:rsid w:val="00C6328C"/>
    <w:rsid w:val="00C646C9"/>
    <w:rsid w:val="00C649F6"/>
    <w:rsid w:val="00C651B2"/>
    <w:rsid w:val="00C656C0"/>
    <w:rsid w:val="00C65770"/>
    <w:rsid w:val="00C66B89"/>
    <w:rsid w:val="00C66FD1"/>
    <w:rsid w:val="00C677C7"/>
    <w:rsid w:val="00C70417"/>
    <w:rsid w:val="00C70B1D"/>
    <w:rsid w:val="00C7109E"/>
    <w:rsid w:val="00C71490"/>
    <w:rsid w:val="00C720FC"/>
    <w:rsid w:val="00C72F45"/>
    <w:rsid w:val="00C73322"/>
    <w:rsid w:val="00C734FB"/>
    <w:rsid w:val="00C73A36"/>
    <w:rsid w:val="00C75BB0"/>
    <w:rsid w:val="00C75D52"/>
    <w:rsid w:val="00C76733"/>
    <w:rsid w:val="00C7749A"/>
    <w:rsid w:val="00C779C3"/>
    <w:rsid w:val="00C77DF6"/>
    <w:rsid w:val="00C80028"/>
    <w:rsid w:val="00C8061F"/>
    <w:rsid w:val="00C80BFC"/>
    <w:rsid w:val="00C81B1C"/>
    <w:rsid w:val="00C822F3"/>
    <w:rsid w:val="00C82E09"/>
    <w:rsid w:val="00C84347"/>
    <w:rsid w:val="00C84E3A"/>
    <w:rsid w:val="00C85746"/>
    <w:rsid w:val="00C857F8"/>
    <w:rsid w:val="00C85E8F"/>
    <w:rsid w:val="00C85F50"/>
    <w:rsid w:val="00C861FF"/>
    <w:rsid w:val="00C862E3"/>
    <w:rsid w:val="00C86943"/>
    <w:rsid w:val="00C874EC"/>
    <w:rsid w:val="00C87BF3"/>
    <w:rsid w:val="00C87EDE"/>
    <w:rsid w:val="00C87F14"/>
    <w:rsid w:val="00C91ADD"/>
    <w:rsid w:val="00C922FA"/>
    <w:rsid w:val="00C923AA"/>
    <w:rsid w:val="00C925C0"/>
    <w:rsid w:val="00C92AB7"/>
    <w:rsid w:val="00C9392E"/>
    <w:rsid w:val="00C941C2"/>
    <w:rsid w:val="00C94344"/>
    <w:rsid w:val="00C94FCE"/>
    <w:rsid w:val="00C9527E"/>
    <w:rsid w:val="00C95427"/>
    <w:rsid w:val="00C959A5"/>
    <w:rsid w:val="00C95C56"/>
    <w:rsid w:val="00C96450"/>
    <w:rsid w:val="00C96663"/>
    <w:rsid w:val="00C9695D"/>
    <w:rsid w:val="00C96C0C"/>
    <w:rsid w:val="00C973A1"/>
    <w:rsid w:val="00CA0321"/>
    <w:rsid w:val="00CA09E6"/>
    <w:rsid w:val="00CA1E42"/>
    <w:rsid w:val="00CA2606"/>
    <w:rsid w:val="00CA2A2E"/>
    <w:rsid w:val="00CA2B33"/>
    <w:rsid w:val="00CA2B7B"/>
    <w:rsid w:val="00CA35A4"/>
    <w:rsid w:val="00CA35CA"/>
    <w:rsid w:val="00CA3E6D"/>
    <w:rsid w:val="00CA405C"/>
    <w:rsid w:val="00CA43B0"/>
    <w:rsid w:val="00CA498F"/>
    <w:rsid w:val="00CA4AD5"/>
    <w:rsid w:val="00CA5161"/>
    <w:rsid w:val="00CA538B"/>
    <w:rsid w:val="00CA5DED"/>
    <w:rsid w:val="00CA5DFA"/>
    <w:rsid w:val="00CA62C6"/>
    <w:rsid w:val="00CA65CD"/>
    <w:rsid w:val="00CA67A7"/>
    <w:rsid w:val="00CA6CC9"/>
    <w:rsid w:val="00CA7EE7"/>
    <w:rsid w:val="00CB0ECF"/>
    <w:rsid w:val="00CB15F4"/>
    <w:rsid w:val="00CB1873"/>
    <w:rsid w:val="00CB24C4"/>
    <w:rsid w:val="00CB25D4"/>
    <w:rsid w:val="00CB3ABB"/>
    <w:rsid w:val="00CB3B7D"/>
    <w:rsid w:val="00CB3B86"/>
    <w:rsid w:val="00CB3D20"/>
    <w:rsid w:val="00CB3FBD"/>
    <w:rsid w:val="00CB4500"/>
    <w:rsid w:val="00CB4F0F"/>
    <w:rsid w:val="00CB65DB"/>
    <w:rsid w:val="00CB6E51"/>
    <w:rsid w:val="00CB6FD2"/>
    <w:rsid w:val="00CC04C0"/>
    <w:rsid w:val="00CC06B0"/>
    <w:rsid w:val="00CC0C2C"/>
    <w:rsid w:val="00CC1626"/>
    <w:rsid w:val="00CC242F"/>
    <w:rsid w:val="00CC26F3"/>
    <w:rsid w:val="00CC306D"/>
    <w:rsid w:val="00CC33C8"/>
    <w:rsid w:val="00CC3863"/>
    <w:rsid w:val="00CC3C2A"/>
    <w:rsid w:val="00CC3C9C"/>
    <w:rsid w:val="00CC3F4B"/>
    <w:rsid w:val="00CC40FB"/>
    <w:rsid w:val="00CC529D"/>
    <w:rsid w:val="00CC5C29"/>
    <w:rsid w:val="00CC63BB"/>
    <w:rsid w:val="00CC6520"/>
    <w:rsid w:val="00CC6650"/>
    <w:rsid w:val="00CC7067"/>
    <w:rsid w:val="00CC7806"/>
    <w:rsid w:val="00CD0525"/>
    <w:rsid w:val="00CD0777"/>
    <w:rsid w:val="00CD39E5"/>
    <w:rsid w:val="00CD3E69"/>
    <w:rsid w:val="00CD4D59"/>
    <w:rsid w:val="00CD5EA8"/>
    <w:rsid w:val="00CD60F2"/>
    <w:rsid w:val="00CD6FA5"/>
    <w:rsid w:val="00CD7093"/>
    <w:rsid w:val="00CD75EF"/>
    <w:rsid w:val="00CD770C"/>
    <w:rsid w:val="00CD78B8"/>
    <w:rsid w:val="00CE04AC"/>
    <w:rsid w:val="00CE0803"/>
    <w:rsid w:val="00CE0FCD"/>
    <w:rsid w:val="00CE1991"/>
    <w:rsid w:val="00CE19A1"/>
    <w:rsid w:val="00CE1A8F"/>
    <w:rsid w:val="00CE2169"/>
    <w:rsid w:val="00CE233A"/>
    <w:rsid w:val="00CE34BD"/>
    <w:rsid w:val="00CE3C2A"/>
    <w:rsid w:val="00CE4100"/>
    <w:rsid w:val="00CE4395"/>
    <w:rsid w:val="00CE442B"/>
    <w:rsid w:val="00CE4B3E"/>
    <w:rsid w:val="00CE5611"/>
    <w:rsid w:val="00CE59FC"/>
    <w:rsid w:val="00CE60FE"/>
    <w:rsid w:val="00CE642D"/>
    <w:rsid w:val="00CE74BA"/>
    <w:rsid w:val="00CE75FE"/>
    <w:rsid w:val="00CF04F4"/>
    <w:rsid w:val="00CF0775"/>
    <w:rsid w:val="00CF0B01"/>
    <w:rsid w:val="00CF0B32"/>
    <w:rsid w:val="00CF13A4"/>
    <w:rsid w:val="00CF1747"/>
    <w:rsid w:val="00CF21BE"/>
    <w:rsid w:val="00CF2532"/>
    <w:rsid w:val="00CF2D2E"/>
    <w:rsid w:val="00CF3DF4"/>
    <w:rsid w:val="00CF42A0"/>
    <w:rsid w:val="00CF4310"/>
    <w:rsid w:val="00CF45F3"/>
    <w:rsid w:val="00CF4804"/>
    <w:rsid w:val="00CF4906"/>
    <w:rsid w:val="00CF4DD3"/>
    <w:rsid w:val="00CF6A38"/>
    <w:rsid w:val="00CF7041"/>
    <w:rsid w:val="00CF7C6B"/>
    <w:rsid w:val="00D00436"/>
    <w:rsid w:val="00D0172A"/>
    <w:rsid w:val="00D01B44"/>
    <w:rsid w:val="00D01D27"/>
    <w:rsid w:val="00D022D2"/>
    <w:rsid w:val="00D04282"/>
    <w:rsid w:val="00D04655"/>
    <w:rsid w:val="00D05442"/>
    <w:rsid w:val="00D05790"/>
    <w:rsid w:val="00D05FAE"/>
    <w:rsid w:val="00D064DD"/>
    <w:rsid w:val="00D06599"/>
    <w:rsid w:val="00D0669D"/>
    <w:rsid w:val="00D072DB"/>
    <w:rsid w:val="00D10906"/>
    <w:rsid w:val="00D10A5A"/>
    <w:rsid w:val="00D10BBD"/>
    <w:rsid w:val="00D110F3"/>
    <w:rsid w:val="00D11BE1"/>
    <w:rsid w:val="00D11E0B"/>
    <w:rsid w:val="00D1227D"/>
    <w:rsid w:val="00D13164"/>
    <w:rsid w:val="00D13FB4"/>
    <w:rsid w:val="00D14EA7"/>
    <w:rsid w:val="00D1500C"/>
    <w:rsid w:val="00D15694"/>
    <w:rsid w:val="00D15F14"/>
    <w:rsid w:val="00D1606A"/>
    <w:rsid w:val="00D166C1"/>
    <w:rsid w:val="00D1671A"/>
    <w:rsid w:val="00D16B2B"/>
    <w:rsid w:val="00D16E3B"/>
    <w:rsid w:val="00D16F20"/>
    <w:rsid w:val="00D17098"/>
    <w:rsid w:val="00D20040"/>
    <w:rsid w:val="00D20708"/>
    <w:rsid w:val="00D209F5"/>
    <w:rsid w:val="00D20A20"/>
    <w:rsid w:val="00D20E9F"/>
    <w:rsid w:val="00D21193"/>
    <w:rsid w:val="00D21332"/>
    <w:rsid w:val="00D2171A"/>
    <w:rsid w:val="00D22C0A"/>
    <w:rsid w:val="00D22ECB"/>
    <w:rsid w:val="00D23157"/>
    <w:rsid w:val="00D2359E"/>
    <w:rsid w:val="00D23EF1"/>
    <w:rsid w:val="00D258B4"/>
    <w:rsid w:val="00D27DC6"/>
    <w:rsid w:val="00D27EE8"/>
    <w:rsid w:val="00D30231"/>
    <w:rsid w:val="00D3052E"/>
    <w:rsid w:val="00D30B08"/>
    <w:rsid w:val="00D32213"/>
    <w:rsid w:val="00D32646"/>
    <w:rsid w:val="00D327C3"/>
    <w:rsid w:val="00D32831"/>
    <w:rsid w:val="00D32CAE"/>
    <w:rsid w:val="00D33535"/>
    <w:rsid w:val="00D3387E"/>
    <w:rsid w:val="00D3470A"/>
    <w:rsid w:val="00D35652"/>
    <w:rsid w:val="00D35765"/>
    <w:rsid w:val="00D3633D"/>
    <w:rsid w:val="00D36930"/>
    <w:rsid w:val="00D36C5E"/>
    <w:rsid w:val="00D36F9E"/>
    <w:rsid w:val="00D37B91"/>
    <w:rsid w:val="00D405FC"/>
    <w:rsid w:val="00D4070F"/>
    <w:rsid w:val="00D41C39"/>
    <w:rsid w:val="00D4217B"/>
    <w:rsid w:val="00D426D5"/>
    <w:rsid w:val="00D42994"/>
    <w:rsid w:val="00D42B54"/>
    <w:rsid w:val="00D43264"/>
    <w:rsid w:val="00D43518"/>
    <w:rsid w:val="00D43A52"/>
    <w:rsid w:val="00D43EB5"/>
    <w:rsid w:val="00D440F4"/>
    <w:rsid w:val="00D442BE"/>
    <w:rsid w:val="00D448F7"/>
    <w:rsid w:val="00D45E0D"/>
    <w:rsid w:val="00D46CE2"/>
    <w:rsid w:val="00D46D8C"/>
    <w:rsid w:val="00D47A6C"/>
    <w:rsid w:val="00D50F90"/>
    <w:rsid w:val="00D51DCC"/>
    <w:rsid w:val="00D52800"/>
    <w:rsid w:val="00D53875"/>
    <w:rsid w:val="00D53FDD"/>
    <w:rsid w:val="00D5459B"/>
    <w:rsid w:val="00D54662"/>
    <w:rsid w:val="00D54A81"/>
    <w:rsid w:val="00D5564D"/>
    <w:rsid w:val="00D56226"/>
    <w:rsid w:val="00D56400"/>
    <w:rsid w:val="00D5661B"/>
    <w:rsid w:val="00D56C68"/>
    <w:rsid w:val="00D5719A"/>
    <w:rsid w:val="00D571E4"/>
    <w:rsid w:val="00D57A83"/>
    <w:rsid w:val="00D57B51"/>
    <w:rsid w:val="00D60DD2"/>
    <w:rsid w:val="00D61F93"/>
    <w:rsid w:val="00D63235"/>
    <w:rsid w:val="00D63502"/>
    <w:rsid w:val="00D63746"/>
    <w:rsid w:val="00D64C02"/>
    <w:rsid w:val="00D6504E"/>
    <w:rsid w:val="00D650C5"/>
    <w:rsid w:val="00D65269"/>
    <w:rsid w:val="00D65646"/>
    <w:rsid w:val="00D66B7C"/>
    <w:rsid w:val="00D66FE8"/>
    <w:rsid w:val="00D67783"/>
    <w:rsid w:val="00D67C19"/>
    <w:rsid w:val="00D70468"/>
    <w:rsid w:val="00D704DB"/>
    <w:rsid w:val="00D70E0A"/>
    <w:rsid w:val="00D726EE"/>
    <w:rsid w:val="00D729CA"/>
    <w:rsid w:val="00D72BFC"/>
    <w:rsid w:val="00D73D27"/>
    <w:rsid w:val="00D74A77"/>
    <w:rsid w:val="00D74D59"/>
    <w:rsid w:val="00D75BAF"/>
    <w:rsid w:val="00D75C34"/>
    <w:rsid w:val="00D75CE9"/>
    <w:rsid w:val="00D76524"/>
    <w:rsid w:val="00D76D37"/>
    <w:rsid w:val="00D80F20"/>
    <w:rsid w:val="00D8146F"/>
    <w:rsid w:val="00D815DD"/>
    <w:rsid w:val="00D81B8C"/>
    <w:rsid w:val="00D81D3D"/>
    <w:rsid w:val="00D8277F"/>
    <w:rsid w:val="00D82A8E"/>
    <w:rsid w:val="00D82C69"/>
    <w:rsid w:val="00D83595"/>
    <w:rsid w:val="00D83621"/>
    <w:rsid w:val="00D8365A"/>
    <w:rsid w:val="00D839A1"/>
    <w:rsid w:val="00D8491C"/>
    <w:rsid w:val="00D85131"/>
    <w:rsid w:val="00D869B6"/>
    <w:rsid w:val="00D86A0B"/>
    <w:rsid w:val="00D86CA9"/>
    <w:rsid w:val="00D8771A"/>
    <w:rsid w:val="00D87D90"/>
    <w:rsid w:val="00D90128"/>
    <w:rsid w:val="00D9069C"/>
    <w:rsid w:val="00D90E00"/>
    <w:rsid w:val="00D912F3"/>
    <w:rsid w:val="00D91B0F"/>
    <w:rsid w:val="00D91F2A"/>
    <w:rsid w:val="00D92156"/>
    <w:rsid w:val="00D92783"/>
    <w:rsid w:val="00D92792"/>
    <w:rsid w:val="00D92A92"/>
    <w:rsid w:val="00D92DEE"/>
    <w:rsid w:val="00D942EA"/>
    <w:rsid w:val="00D94776"/>
    <w:rsid w:val="00D949DA"/>
    <w:rsid w:val="00D94B16"/>
    <w:rsid w:val="00D94BE0"/>
    <w:rsid w:val="00D94F57"/>
    <w:rsid w:val="00D954DC"/>
    <w:rsid w:val="00D959AC"/>
    <w:rsid w:val="00D95C15"/>
    <w:rsid w:val="00D95C17"/>
    <w:rsid w:val="00D95F73"/>
    <w:rsid w:val="00D97621"/>
    <w:rsid w:val="00DA06D9"/>
    <w:rsid w:val="00DA0E6F"/>
    <w:rsid w:val="00DA17E6"/>
    <w:rsid w:val="00DA1C64"/>
    <w:rsid w:val="00DA1F52"/>
    <w:rsid w:val="00DA1F6E"/>
    <w:rsid w:val="00DA20B9"/>
    <w:rsid w:val="00DA2667"/>
    <w:rsid w:val="00DA2759"/>
    <w:rsid w:val="00DA2AB3"/>
    <w:rsid w:val="00DA3D4A"/>
    <w:rsid w:val="00DA45E2"/>
    <w:rsid w:val="00DA516E"/>
    <w:rsid w:val="00DA6451"/>
    <w:rsid w:val="00DA6490"/>
    <w:rsid w:val="00DA6E86"/>
    <w:rsid w:val="00DA6FE9"/>
    <w:rsid w:val="00DA710F"/>
    <w:rsid w:val="00DB0364"/>
    <w:rsid w:val="00DB12DB"/>
    <w:rsid w:val="00DB18D0"/>
    <w:rsid w:val="00DB3E1B"/>
    <w:rsid w:val="00DB3F0D"/>
    <w:rsid w:val="00DB41F3"/>
    <w:rsid w:val="00DB45F6"/>
    <w:rsid w:val="00DB4FEB"/>
    <w:rsid w:val="00DB58DB"/>
    <w:rsid w:val="00DB60DA"/>
    <w:rsid w:val="00DB629D"/>
    <w:rsid w:val="00DB6740"/>
    <w:rsid w:val="00DB6799"/>
    <w:rsid w:val="00DB72A3"/>
    <w:rsid w:val="00DB7790"/>
    <w:rsid w:val="00DC03C2"/>
    <w:rsid w:val="00DC0416"/>
    <w:rsid w:val="00DC05F3"/>
    <w:rsid w:val="00DC14E3"/>
    <w:rsid w:val="00DC21E0"/>
    <w:rsid w:val="00DC383D"/>
    <w:rsid w:val="00DC466E"/>
    <w:rsid w:val="00DC4A13"/>
    <w:rsid w:val="00DC5BE3"/>
    <w:rsid w:val="00DC5F2B"/>
    <w:rsid w:val="00DC6378"/>
    <w:rsid w:val="00DC659C"/>
    <w:rsid w:val="00DC6CA2"/>
    <w:rsid w:val="00DC74BB"/>
    <w:rsid w:val="00DC74EA"/>
    <w:rsid w:val="00DC7839"/>
    <w:rsid w:val="00DC78A0"/>
    <w:rsid w:val="00DD065A"/>
    <w:rsid w:val="00DD07FB"/>
    <w:rsid w:val="00DD1CFA"/>
    <w:rsid w:val="00DD1E20"/>
    <w:rsid w:val="00DD2468"/>
    <w:rsid w:val="00DD29BD"/>
    <w:rsid w:val="00DD2F1E"/>
    <w:rsid w:val="00DD2F3B"/>
    <w:rsid w:val="00DD3C57"/>
    <w:rsid w:val="00DD43B8"/>
    <w:rsid w:val="00DD44B2"/>
    <w:rsid w:val="00DD45F7"/>
    <w:rsid w:val="00DD48C2"/>
    <w:rsid w:val="00DD4B99"/>
    <w:rsid w:val="00DD4E94"/>
    <w:rsid w:val="00DD5093"/>
    <w:rsid w:val="00DD53B4"/>
    <w:rsid w:val="00DD60ED"/>
    <w:rsid w:val="00DD658B"/>
    <w:rsid w:val="00DD769C"/>
    <w:rsid w:val="00DD79F8"/>
    <w:rsid w:val="00DD7A1B"/>
    <w:rsid w:val="00DE09B1"/>
    <w:rsid w:val="00DE0A95"/>
    <w:rsid w:val="00DE14CA"/>
    <w:rsid w:val="00DE2E02"/>
    <w:rsid w:val="00DE2FAB"/>
    <w:rsid w:val="00DE3ECA"/>
    <w:rsid w:val="00DE4421"/>
    <w:rsid w:val="00DE4496"/>
    <w:rsid w:val="00DE4950"/>
    <w:rsid w:val="00DE5377"/>
    <w:rsid w:val="00DE5788"/>
    <w:rsid w:val="00DE5FD0"/>
    <w:rsid w:val="00DE695E"/>
    <w:rsid w:val="00DE6CEF"/>
    <w:rsid w:val="00DE7739"/>
    <w:rsid w:val="00DF128D"/>
    <w:rsid w:val="00DF1ACF"/>
    <w:rsid w:val="00DF1B72"/>
    <w:rsid w:val="00DF1FEA"/>
    <w:rsid w:val="00DF24FB"/>
    <w:rsid w:val="00DF2A7E"/>
    <w:rsid w:val="00DF2AD1"/>
    <w:rsid w:val="00DF2DA0"/>
    <w:rsid w:val="00DF3290"/>
    <w:rsid w:val="00DF380A"/>
    <w:rsid w:val="00DF425B"/>
    <w:rsid w:val="00DF43A4"/>
    <w:rsid w:val="00DF49E9"/>
    <w:rsid w:val="00DF53C4"/>
    <w:rsid w:val="00DF540C"/>
    <w:rsid w:val="00DF5548"/>
    <w:rsid w:val="00DF556E"/>
    <w:rsid w:val="00DF618C"/>
    <w:rsid w:val="00DF6215"/>
    <w:rsid w:val="00DF64ED"/>
    <w:rsid w:val="00DF6512"/>
    <w:rsid w:val="00DF670E"/>
    <w:rsid w:val="00DF675C"/>
    <w:rsid w:val="00DF70A6"/>
    <w:rsid w:val="00DF736E"/>
    <w:rsid w:val="00DF75C0"/>
    <w:rsid w:val="00DF78DB"/>
    <w:rsid w:val="00DF7C10"/>
    <w:rsid w:val="00DF7C3E"/>
    <w:rsid w:val="00E009AE"/>
    <w:rsid w:val="00E00DB4"/>
    <w:rsid w:val="00E0184F"/>
    <w:rsid w:val="00E01F92"/>
    <w:rsid w:val="00E01FAA"/>
    <w:rsid w:val="00E03489"/>
    <w:rsid w:val="00E03E53"/>
    <w:rsid w:val="00E03EC0"/>
    <w:rsid w:val="00E057BF"/>
    <w:rsid w:val="00E06B29"/>
    <w:rsid w:val="00E06C59"/>
    <w:rsid w:val="00E06D5A"/>
    <w:rsid w:val="00E074A0"/>
    <w:rsid w:val="00E076D4"/>
    <w:rsid w:val="00E07FC5"/>
    <w:rsid w:val="00E1017E"/>
    <w:rsid w:val="00E104D5"/>
    <w:rsid w:val="00E10D9C"/>
    <w:rsid w:val="00E1132E"/>
    <w:rsid w:val="00E12840"/>
    <w:rsid w:val="00E12A53"/>
    <w:rsid w:val="00E1394B"/>
    <w:rsid w:val="00E13BCC"/>
    <w:rsid w:val="00E13E5C"/>
    <w:rsid w:val="00E13ED5"/>
    <w:rsid w:val="00E14350"/>
    <w:rsid w:val="00E14564"/>
    <w:rsid w:val="00E14F2B"/>
    <w:rsid w:val="00E15089"/>
    <w:rsid w:val="00E15803"/>
    <w:rsid w:val="00E16220"/>
    <w:rsid w:val="00E16248"/>
    <w:rsid w:val="00E164E0"/>
    <w:rsid w:val="00E16802"/>
    <w:rsid w:val="00E1735E"/>
    <w:rsid w:val="00E175A6"/>
    <w:rsid w:val="00E204DE"/>
    <w:rsid w:val="00E2065A"/>
    <w:rsid w:val="00E21371"/>
    <w:rsid w:val="00E21706"/>
    <w:rsid w:val="00E21804"/>
    <w:rsid w:val="00E21952"/>
    <w:rsid w:val="00E21D8A"/>
    <w:rsid w:val="00E228F3"/>
    <w:rsid w:val="00E231A4"/>
    <w:rsid w:val="00E23D7D"/>
    <w:rsid w:val="00E2439B"/>
    <w:rsid w:val="00E24698"/>
    <w:rsid w:val="00E24F97"/>
    <w:rsid w:val="00E250D8"/>
    <w:rsid w:val="00E251A4"/>
    <w:rsid w:val="00E253DD"/>
    <w:rsid w:val="00E259C3"/>
    <w:rsid w:val="00E25EB8"/>
    <w:rsid w:val="00E268AE"/>
    <w:rsid w:val="00E27EBC"/>
    <w:rsid w:val="00E27F5F"/>
    <w:rsid w:val="00E3097F"/>
    <w:rsid w:val="00E317DE"/>
    <w:rsid w:val="00E33CCC"/>
    <w:rsid w:val="00E340D4"/>
    <w:rsid w:val="00E3410A"/>
    <w:rsid w:val="00E34DCB"/>
    <w:rsid w:val="00E351AF"/>
    <w:rsid w:val="00E35C46"/>
    <w:rsid w:val="00E364BB"/>
    <w:rsid w:val="00E364CB"/>
    <w:rsid w:val="00E36863"/>
    <w:rsid w:val="00E36981"/>
    <w:rsid w:val="00E36BA1"/>
    <w:rsid w:val="00E36EFE"/>
    <w:rsid w:val="00E37483"/>
    <w:rsid w:val="00E37550"/>
    <w:rsid w:val="00E375EC"/>
    <w:rsid w:val="00E37CB1"/>
    <w:rsid w:val="00E40432"/>
    <w:rsid w:val="00E40525"/>
    <w:rsid w:val="00E407AC"/>
    <w:rsid w:val="00E40A10"/>
    <w:rsid w:val="00E40A26"/>
    <w:rsid w:val="00E40E0D"/>
    <w:rsid w:val="00E40F29"/>
    <w:rsid w:val="00E4112C"/>
    <w:rsid w:val="00E41191"/>
    <w:rsid w:val="00E411A2"/>
    <w:rsid w:val="00E41A32"/>
    <w:rsid w:val="00E42143"/>
    <w:rsid w:val="00E4237D"/>
    <w:rsid w:val="00E428E8"/>
    <w:rsid w:val="00E42E87"/>
    <w:rsid w:val="00E431A9"/>
    <w:rsid w:val="00E43228"/>
    <w:rsid w:val="00E43342"/>
    <w:rsid w:val="00E453D4"/>
    <w:rsid w:val="00E461A0"/>
    <w:rsid w:val="00E468C3"/>
    <w:rsid w:val="00E47081"/>
    <w:rsid w:val="00E47662"/>
    <w:rsid w:val="00E476B9"/>
    <w:rsid w:val="00E500B6"/>
    <w:rsid w:val="00E50B1F"/>
    <w:rsid w:val="00E50F7B"/>
    <w:rsid w:val="00E51224"/>
    <w:rsid w:val="00E51CBB"/>
    <w:rsid w:val="00E52263"/>
    <w:rsid w:val="00E52E3F"/>
    <w:rsid w:val="00E535C0"/>
    <w:rsid w:val="00E536FA"/>
    <w:rsid w:val="00E537E9"/>
    <w:rsid w:val="00E53931"/>
    <w:rsid w:val="00E53F5F"/>
    <w:rsid w:val="00E540F8"/>
    <w:rsid w:val="00E54148"/>
    <w:rsid w:val="00E55A04"/>
    <w:rsid w:val="00E57A5E"/>
    <w:rsid w:val="00E6071E"/>
    <w:rsid w:val="00E61068"/>
    <w:rsid w:val="00E617B8"/>
    <w:rsid w:val="00E61C03"/>
    <w:rsid w:val="00E62731"/>
    <w:rsid w:val="00E630C2"/>
    <w:rsid w:val="00E632B8"/>
    <w:rsid w:val="00E63482"/>
    <w:rsid w:val="00E63568"/>
    <w:rsid w:val="00E63AF3"/>
    <w:rsid w:val="00E63DB0"/>
    <w:rsid w:val="00E63FCA"/>
    <w:rsid w:val="00E64363"/>
    <w:rsid w:val="00E64ADA"/>
    <w:rsid w:val="00E64C8A"/>
    <w:rsid w:val="00E65A72"/>
    <w:rsid w:val="00E65CBC"/>
    <w:rsid w:val="00E65ED0"/>
    <w:rsid w:val="00E66680"/>
    <w:rsid w:val="00E66814"/>
    <w:rsid w:val="00E66DF6"/>
    <w:rsid w:val="00E67F75"/>
    <w:rsid w:val="00E707E1"/>
    <w:rsid w:val="00E71075"/>
    <w:rsid w:val="00E725C5"/>
    <w:rsid w:val="00E7297C"/>
    <w:rsid w:val="00E732A4"/>
    <w:rsid w:val="00E739E4"/>
    <w:rsid w:val="00E747A7"/>
    <w:rsid w:val="00E748D9"/>
    <w:rsid w:val="00E74FDA"/>
    <w:rsid w:val="00E7526E"/>
    <w:rsid w:val="00E7558A"/>
    <w:rsid w:val="00E7639C"/>
    <w:rsid w:val="00E76FAE"/>
    <w:rsid w:val="00E771A4"/>
    <w:rsid w:val="00E7721C"/>
    <w:rsid w:val="00E80E62"/>
    <w:rsid w:val="00E80FEC"/>
    <w:rsid w:val="00E81276"/>
    <w:rsid w:val="00E82311"/>
    <w:rsid w:val="00E8259B"/>
    <w:rsid w:val="00E82657"/>
    <w:rsid w:val="00E83F36"/>
    <w:rsid w:val="00E83F73"/>
    <w:rsid w:val="00E8482F"/>
    <w:rsid w:val="00E84833"/>
    <w:rsid w:val="00E84AE3"/>
    <w:rsid w:val="00E84CE1"/>
    <w:rsid w:val="00E85181"/>
    <w:rsid w:val="00E8546B"/>
    <w:rsid w:val="00E85518"/>
    <w:rsid w:val="00E8553A"/>
    <w:rsid w:val="00E85C4B"/>
    <w:rsid w:val="00E87171"/>
    <w:rsid w:val="00E901FB"/>
    <w:rsid w:val="00E92C8C"/>
    <w:rsid w:val="00E92F77"/>
    <w:rsid w:val="00E9389B"/>
    <w:rsid w:val="00E93DE8"/>
    <w:rsid w:val="00E943CF"/>
    <w:rsid w:val="00E94826"/>
    <w:rsid w:val="00E9516B"/>
    <w:rsid w:val="00E961B2"/>
    <w:rsid w:val="00E9674C"/>
    <w:rsid w:val="00E96AD2"/>
    <w:rsid w:val="00E970FE"/>
    <w:rsid w:val="00E97318"/>
    <w:rsid w:val="00E975D4"/>
    <w:rsid w:val="00E9764D"/>
    <w:rsid w:val="00E97A0B"/>
    <w:rsid w:val="00EA0489"/>
    <w:rsid w:val="00EA0CCA"/>
    <w:rsid w:val="00EA1995"/>
    <w:rsid w:val="00EA1EF6"/>
    <w:rsid w:val="00EA202F"/>
    <w:rsid w:val="00EA270A"/>
    <w:rsid w:val="00EA29AD"/>
    <w:rsid w:val="00EA33CE"/>
    <w:rsid w:val="00EA3795"/>
    <w:rsid w:val="00EA3E12"/>
    <w:rsid w:val="00EA490B"/>
    <w:rsid w:val="00EA4C00"/>
    <w:rsid w:val="00EA4D93"/>
    <w:rsid w:val="00EA506F"/>
    <w:rsid w:val="00EA5718"/>
    <w:rsid w:val="00EA5C8B"/>
    <w:rsid w:val="00EA5CED"/>
    <w:rsid w:val="00EA6B06"/>
    <w:rsid w:val="00EA6C30"/>
    <w:rsid w:val="00EA6DCF"/>
    <w:rsid w:val="00EA717B"/>
    <w:rsid w:val="00EA7942"/>
    <w:rsid w:val="00EA7D62"/>
    <w:rsid w:val="00EA7DE9"/>
    <w:rsid w:val="00EB031B"/>
    <w:rsid w:val="00EB0CEC"/>
    <w:rsid w:val="00EB1361"/>
    <w:rsid w:val="00EB1519"/>
    <w:rsid w:val="00EB23D0"/>
    <w:rsid w:val="00EB25E1"/>
    <w:rsid w:val="00EB2B09"/>
    <w:rsid w:val="00EB35C7"/>
    <w:rsid w:val="00EB385B"/>
    <w:rsid w:val="00EB3ECB"/>
    <w:rsid w:val="00EB4266"/>
    <w:rsid w:val="00EB45F4"/>
    <w:rsid w:val="00EB4B9E"/>
    <w:rsid w:val="00EB4CC9"/>
    <w:rsid w:val="00EB4F42"/>
    <w:rsid w:val="00EB51C2"/>
    <w:rsid w:val="00EB534B"/>
    <w:rsid w:val="00EB6961"/>
    <w:rsid w:val="00EB715A"/>
    <w:rsid w:val="00EB76E5"/>
    <w:rsid w:val="00EB7B0F"/>
    <w:rsid w:val="00EC00A1"/>
    <w:rsid w:val="00EC096C"/>
    <w:rsid w:val="00EC0ACB"/>
    <w:rsid w:val="00EC207F"/>
    <w:rsid w:val="00EC2DB0"/>
    <w:rsid w:val="00EC31ED"/>
    <w:rsid w:val="00EC32BD"/>
    <w:rsid w:val="00EC364A"/>
    <w:rsid w:val="00EC39EA"/>
    <w:rsid w:val="00EC3C53"/>
    <w:rsid w:val="00EC4841"/>
    <w:rsid w:val="00EC530D"/>
    <w:rsid w:val="00EC56A6"/>
    <w:rsid w:val="00EC5CF0"/>
    <w:rsid w:val="00EC69A2"/>
    <w:rsid w:val="00EC6C5D"/>
    <w:rsid w:val="00EC6EA5"/>
    <w:rsid w:val="00ED0B04"/>
    <w:rsid w:val="00ED0D29"/>
    <w:rsid w:val="00ED1999"/>
    <w:rsid w:val="00ED1E44"/>
    <w:rsid w:val="00ED1EDC"/>
    <w:rsid w:val="00ED2735"/>
    <w:rsid w:val="00ED2B5B"/>
    <w:rsid w:val="00ED2EA0"/>
    <w:rsid w:val="00ED2F80"/>
    <w:rsid w:val="00ED37C7"/>
    <w:rsid w:val="00ED47FA"/>
    <w:rsid w:val="00ED5B1F"/>
    <w:rsid w:val="00ED6206"/>
    <w:rsid w:val="00ED69CD"/>
    <w:rsid w:val="00ED6EBC"/>
    <w:rsid w:val="00ED7457"/>
    <w:rsid w:val="00ED7648"/>
    <w:rsid w:val="00ED7F30"/>
    <w:rsid w:val="00EE0857"/>
    <w:rsid w:val="00EE0E27"/>
    <w:rsid w:val="00EE1713"/>
    <w:rsid w:val="00EE179C"/>
    <w:rsid w:val="00EE19E7"/>
    <w:rsid w:val="00EE21BE"/>
    <w:rsid w:val="00EE28F9"/>
    <w:rsid w:val="00EE35B9"/>
    <w:rsid w:val="00EE36C9"/>
    <w:rsid w:val="00EE3DD3"/>
    <w:rsid w:val="00EE5959"/>
    <w:rsid w:val="00EE5ED2"/>
    <w:rsid w:val="00EE63D9"/>
    <w:rsid w:val="00EE6ED9"/>
    <w:rsid w:val="00EE76E6"/>
    <w:rsid w:val="00EE7961"/>
    <w:rsid w:val="00EE79EB"/>
    <w:rsid w:val="00EF088E"/>
    <w:rsid w:val="00EF10B3"/>
    <w:rsid w:val="00EF1FCF"/>
    <w:rsid w:val="00EF20E5"/>
    <w:rsid w:val="00EF20E9"/>
    <w:rsid w:val="00EF2B2E"/>
    <w:rsid w:val="00EF3009"/>
    <w:rsid w:val="00EF36BD"/>
    <w:rsid w:val="00EF39FC"/>
    <w:rsid w:val="00EF3FC9"/>
    <w:rsid w:val="00EF40FE"/>
    <w:rsid w:val="00EF4EE5"/>
    <w:rsid w:val="00EF51FE"/>
    <w:rsid w:val="00EF5B30"/>
    <w:rsid w:val="00F0293B"/>
    <w:rsid w:val="00F029D8"/>
    <w:rsid w:val="00F0418D"/>
    <w:rsid w:val="00F04592"/>
    <w:rsid w:val="00F0479B"/>
    <w:rsid w:val="00F04CD7"/>
    <w:rsid w:val="00F04E08"/>
    <w:rsid w:val="00F04F1D"/>
    <w:rsid w:val="00F05802"/>
    <w:rsid w:val="00F059EA"/>
    <w:rsid w:val="00F05A51"/>
    <w:rsid w:val="00F05D65"/>
    <w:rsid w:val="00F0649F"/>
    <w:rsid w:val="00F067A7"/>
    <w:rsid w:val="00F069C4"/>
    <w:rsid w:val="00F0743F"/>
    <w:rsid w:val="00F07F41"/>
    <w:rsid w:val="00F103A6"/>
    <w:rsid w:val="00F107A5"/>
    <w:rsid w:val="00F11234"/>
    <w:rsid w:val="00F11766"/>
    <w:rsid w:val="00F11B5A"/>
    <w:rsid w:val="00F12085"/>
    <w:rsid w:val="00F12664"/>
    <w:rsid w:val="00F126D0"/>
    <w:rsid w:val="00F143E6"/>
    <w:rsid w:val="00F156D2"/>
    <w:rsid w:val="00F1608D"/>
    <w:rsid w:val="00F16850"/>
    <w:rsid w:val="00F16E01"/>
    <w:rsid w:val="00F171FC"/>
    <w:rsid w:val="00F21072"/>
    <w:rsid w:val="00F21A47"/>
    <w:rsid w:val="00F221A3"/>
    <w:rsid w:val="00F226CB"/>
    <w:rsid w:val="00F22B6A"/>
    <w:rsid w:val="00F23A97"/>
    <w:rsid w:val="00F24ECE"/>
    <w:rsid w:val="00F26AFD"/>
    <w:rsid w:val="00F26D07"/>
    <w:rsid w:val="00F271BD"/>
    <w:rsid w:val="00F27A02"/>
    <w:rsid w:val="00F27A13"/>
    <w:rsid w:val="00F27C54"/>
    <w:rsid w:val="00F27D38"/>
    <w:rsid w:val="00F27F73"/>
    <w:rsid w:val="00F30750"/>
    <w:rsid w:val="00F30966"/>
    <w:rsid w:val="00F30F21"/>
    <w:rsid w:val="00F31ABB"/>
    <w:rsid w:val="00F327D0"/>
    <w:rsid w:val="00F330F4"/>
    <w:rsid w:val="00F331DF"/>
    <w:rsid w:val="00F334FC"/>
    <w:rsid w:val="00F33EB3"/>
    <w:rsid w:val="00F34113"/>
    <w:rsid w:val="00F34114"/>
    <w:rsid w:val="00F351AA"/>
    <w:rsid w:val="00F35E92"/>
    <w:rsid w:val="00F3647F"/>
    <w:rsid w:val="00F36524"/>
    <w:rsid w:val="00F36BB3"/>
    <w:rsid w:val="00F36CF7"/>
    <w:rsid w:val="00F36E3E"/>
    <w:rsid w:val="00F37FA7"/>
    <w:rsid w:val="00F404C1"/>
    <w:rsid w:val="00F42C81"/>
    <w:rsid w:val="00F43154"/>
    <w:rsid w:val="00F43BC5"/>
    <w:rsid w:val="00F44A6B"/>
    <w:rsid w:val="00F44E39"/>
    <w:rsid w:val="00F45392"/>
    <w:rsid w:val="00F4639D"/>
    <w:rsid w:val="00F476B7"/>
    <w:rsid w:val="00F501C4"/>
    <w:rsid w:val="00F50228"/>
    <w:rsid w:val="00F5099B"/>
    <w:rsid w:val="00F509E6"/>
    <w:rsid w:val="00F50A0D"/>
    <w:rsid w:val="00F51340"/>
    <w:rsid w:val="00F514E3"/>
    <w:rsid w:val="00F51E9B"/>
    <w:rsid w:val="00F521D2"/>
    <w:rsid w:val="00F53508"/>
    <w:rsid w:val="00F53584"/>
    <w:rsid w:val="00F535D4"/>
    <w:rsid w:val="00F5368A"/>
    <w:rsid w:val="00F5372C"/>
    <w:rsid w:val="00F537EF"/>
    <w:rsid w:val="00F538A8"/>
    <w:rsid w:val="00F53A7E"/>
    <w:rsid w:val="00F54247"/>
    <w:rsid w:val="00F54372"/>
    <w:rsid w:val="00F549DD"/>
    <w:rsid w:val="00F55545"/>
    <w:rsid w:val="00F5559D"/>
    <w:rsid w:val="00F5574D"/>
    <w:rsid w:val="00F55751"/>
    <w:rsid w:val="00F564B6"/>
    <w:rsid w:val="00F57194"/>
    <w:rsid w:val="00F57966"/>
    <w:rsid w:val="00F6007F"/>
    <w:rsid w:val="00F6031A"/>
    <w:rsid w:val="00F6034C"/>
    <w:rsid w:val="00F61CA9"/>
    <w:rsid w:val="00F61D29"/>
    <w:rsid w:val="00F62E02"/>
    <w:rsid w:val="00F640A3"/>
    <w:rsid w:val="00F64653"/>
    <w:rsid w:val="00F64E17"/>
    <w:rsid w:val="00F6565B"/>
    <w:rsid w:val="00F658C6"/>
    <w:rsid w:val="00F65CCF"/>
    <w:rsid w:val="00F65E3F"/>
    <w:rsid w:val="00F65F9D"/>
    <w:rsid w:val="00F66F4C"/>
    <w:rsid w:val="00F671CE"/>
    <w:rsid w:val="00F672F5"/>
    <w:rsid w:val="00F67994"/>
    <w:rsid w:val="00F703F0"/>
    <w:rsid w:val="00F70A5C"/>
    <w:rsid w:val="00F71397"/>
    <w:rsid w:val="00F7147C"/>
    <w:rsid w:val="00F72144"/>
    <w:rsid w:val="00F7274E"/>
    <w:rsid w:val="00F72BC7"/>
    <w:rsid w:val="00F72FB7"/>
    <w:rsid w:val="00F7315B"/>
    <w:rsid w:val="00F7319C"/>
    <w:rsid w:val="00F73757"/>
    <w:rsid w:val="00F73CEB"/>
    <w:rsid w:val="00F73F3C"/>
    <w:rsid w:val="00F74E9D"/>
    <w:rsid w:val="00F750C0"/>
    <w:rsid w:val="00F7564C"/>
    <w:rsid w:val="00F76C5E"/>
    <w:rsid w:val="00F76C63"/>
    <w:rsid w:val="00F80D09"/>
    <w:rsid w:val="00F82071"/>
    <w:rsid w:val="00F8280A"/>
    <w:rsid w:val="00F83245"/>
    <w:rsid w:val="00F838EE"/>
    <w:rsid w:val="00F83F68"/>
    <w:rsid w:val="00F848B2"/>
    <w:rsid w:val="00F8494D"/>
    <w:rsid w:val="00F84A7F"/>
    <w:rsid w:val="00F84B23"/>
    <w:rsid w:val="00F84E33"/>
    <w:rsid w:val="00F84E58"/>
    <w:rsid w:val="00F8561F"/>
    <w:rsid w:val="00F85987"/>
    <w:rsid w:val="00F859ED"/>
    <w:rsid w:val="00F85E03"/>
    <w:rsid w:val="00F86D40"/>
    <w:rsid w:val="00F90450"/>
    <w:rsid w:val="00F90F29"/>
    <w:rsid w:val="00F92009"/>
    <w:rsid w:val="00F9296E"/>
    <w:rsid w:val="00F93005"/>
    <w:rsid w:val="00F93794"/>
    <w:rsid w:val="00F937E2"/>
    <w:rsid w:val="00F93B3B"/>
    <w:rsid w:val="00F94B7D"/>
    <w:rsid w:val="00F95680"/>
    <w:rsid w:val="00F9589C"/>
    <w:rsid w:val="00F95F5D"/>
    <w:rsid w:val="00F9624A"/>
    <w:rsid w:val="00F96965"/>
    <w:rsid w:val="00F96C03"/>
    <w:rsid w:val="00F96C88"/>
    <w:rsid w:val="00F97B76"/>
    <w:rsid w:val="00FA06EE"/>
    <w:rsid w:val="00FA1C7E"/>
    <w:rsid w:val="00FA1F44"/>
    <w:rsid w:val="00FA1FED"/>
    <w:rsid w:val="00FA3382"/>
    <w:rsid w:val="00FA5712"/>
    <w:rsid w:val="00FA5DF0"/>
    <w:rsid w:val="00FA6117"/>
    <w:rsid w:val="00FA640A"/>
    <w:rsid w:val="00FA6792"/>
    <w:rsid w:val="00FA6B7E"/>
    <w:rsid w:val="00FA6C86"/>
    <w:rsid w:val="00FB21D4"/>
    <w:rsid w:val="00FB3243"/>
    <w:rsid w:val="00FB449E"/>
    <w:rsid w:val="00FB4686"/>
    <w:rsid w:val="00FB5DBE"/>
    <w:rsid w:val="00FB5DDE"/>
    <w:rsid w:val="00FB719D"/>
    <w:rsid w:val="00FB7565"/>
    <w:rsid w:val="00FC0539"/>
    <w:rsid w:val="00FC0B52"/>
    <w:rsid w:val="00FC1D3C"/>
    <w:rsid w:val="00FC1FA4"/>
    <w:rsid w:val="00FC2D87"/>
    <w:rsid w:val="00FC3401"/>
    <w:rsid w:val="00FC34BE"/>
    <w:rsid w:val="00FC4504"/>
    <w:rsid w:val="00FC4E27"/>
    <w:rsid w:val="00FC6BE9"/>
    <w:rsid w:val="00FC73F1"/>
    <w:rsid w:val="00FC7645"/>
    <w:rsid w:val="00FD0147"/>
    <w:rsid w:val="00FD0780"/>
    <w:rsid w:val="00FD0ABD"/>
    <w:rsid w:val="00FD1D2C"/>
    <w:rsid w:val="00FD20B4"/>
    <w:rsid w:val="00FD21D7"/>
    <w:rsid w:val="00FD261B"/>
    <w:rsid w:val="00FD2E3A"/>
    <w:rsid w:val="00FD3898"/>
    <w:rsid w:val="00FD3D8F"/>
    <w:rsid w:val="00FD408A"/>
    <w:rsid w:val="00FD43A7"/>
    <w:rsid w:val="00FD4764"/>
    <w:rsid w:val="00FD52DA"/>
    <w:rsid w:val="00FD56DC"/>
    <w:rsid w:val="00FD6144"/>
    <w:rsid w:val="00FD639B"/>
    <w:rsid w:val="00FD6E19"/>
    <w:rsid w:val="00FD76D1"/>
    <w:rsid w:val="00FD7CF8"/>
    <w:rsid w:val="00FE18A8"/>
    <w:rsid w:val="00FE1FAF"/>
    <w:rsid w:val="00FE23FB"/>
    <w:rsid w:val="00FE25E1"/>
    <w:rsid w:val="00FE2FB9"/>
    <w:rsid w:val="00FE34C3"/>
    <w:rsid w:val="00FE353C"/>
    <w:rsid w:val="00FE3670"/>
    <w:rsid w:val="00FE5305"/>
    <w:rsid w:val="00FE5377"/>
    <w:rsid w:val="00FE61D0"/>
    <w:rsid w:val="00FE6345"/>
    <w:rsid w:val="00FE6BA3"/>
    <w:rsid w:val="00FF1639"/>
    <w:rsid w:val="00FF23A0"/>
    <w:rsid w:val="00FF2A25"/>
    <w:rsid w:val="00FF2CC9"/>
    <w:rsid w:val="00FF2E40"/>
    <w:rsid w:val="00FF35FF"/>
    <w:rsid w:val="00FF40AB"/>
    <w:rsid w:val="00FF4211"/>
    <w:rsid w:val="00FF4936"/>
    <w:rsid w:val="00FF580A"/>
    <w:rsid w:val="00FF62BF"/>
    <w:rsid w:val="00FF6F0D"/>
    <w:rsid w:val="010772F1"/>
    <w:rsid w:val="01134841"/>
    <w:rsid w:val="013B45ED"/>
    <w:rsid w:val="01747B0D"/>
    <w:rsid w:val="01854B06"/>
    <w:rsid w:val="01893706"/>
    <w:rsid w:val="019E16B7"/>
    <w:rsid w:val="01A15B14"/>
    <w:rsid w:val="01BF18DE"/>
    <w:rsid w:val="01DD044B"/>
    <w:rsid w:val="01FF6D8D"/>
    <w:rsid w:val="02026FF4"/>
    <w:rsid w:val="02193F2B"/>
    <w:rsid w:val="02A5036B"/>
    <w:rsid w:val="03376995"/>
    <w:rsid w:val="040A7E7E"/>
    <w:rsid w:val="043A775E"/>
    <w:rsid w:val="04492695"/>
    <w:rsid w:val="04CF3469"/>
    <w:rsid w:val="04E113E5"/>
    <w:rsid w:val="05AA519B"/>
    <w:rsid w:val="05B53294"/>
    <w:rsid w:val="05B96EC3"/>
    <w:rsid w:val="05C03312"/>
    <w:rsid w:val="05F11132"/>
    <w:rsid w:val="05FA11CB"/>
    <w:rsid w:val="065C3ABF"/>
    <w:rsid w:val="06836AEB"/>
    <w:rsid w:val="06C23826"/>
    <w:rsid w:val="06CE6407"/>
    <w:rsid w:val="06D121AC"/>
    <w:rsid w:val="06FE4711"/>
    <w:rsid w:val="071C4213"/>
    <w:rsid w:val="07317511"/>
    <w:rsid w:val="079C32D5"/>
    <w:rsid w:val="07D15ABF"/>
    <w:rsid w:val="07F27D0F"/>
    <w:rsid w:val="07FB23C0"/>
    <w:rsid w:val="08284BF5"/>
    <w:rsid w:val="086A6071"/>
    <w:rsid w:val="08CB74A3"/>
    <w:rsid w:val="090E0B90"/>
    <w:rsid w:val="093154C5"/>
    <w:rsid w:val="0942475B"/>
    <w:rsid w:val="09515A53"/>
    <w:rsid w:val="097913AD"/>
    <w:rsid w:val="0A097594"/>
    <w:rsid w:val="0A325BE5"/>
    <w:rsid w:val="0A4761C3"/>
    <w:rsid w:val="0A5506A2"/>
    <w:rsid w:val="0AAB228C"/>
    <w:rsid w:val="0AEB2E30"/>
    <w:rsid w:val="0B1E26A0"/>
    <w:rsid w:val="0B301874"/>
    <w:rsid w:val="0B943AFE"/>
    <w:rsid w:val="0BA90B6C"/>
    <w:rsid w:val="0BEB6F66"/>
    <w:rsid w:val="0C07016B"/>
    <w:rsid w:val="0C105AED"/>
    <w:rsid w:val="0C2C7591"/>
    <w:rsid w:val="0C9A6D56"/>
    <w:rsid w:val="0CA130FA"/>
    <w:rsid w:val="0CB779A0"/>
    <w:rsid w:val="0CBE0D01"/>
    <w:rsid w:val="0CCE4192"/>
    <w:rsid w:val="0CDB1C99"/>
    <w:rsid w:val="0CEB300A"/>
    <w:rsid w:val="0CF74DAD"/>
    <w:rsid w:val="0D6D759B"/>
    <w:rsid w:val="0D735434"/>
    <w:rsid w:val="0D740407"/>
    <w:rsid w:val="0DC40FA5"/>
    <w:rsid w:val="0E0510DF"/>
    <w:rsid w:val="0E1870B4"/>
    <w:rsid w:val="0E7E6867"/>
    <w:rsid w:val="0E896CC3"/>
    <w:rsid w:val="0E8B06C0"/>
    <w:rsid w:val="0EB9571E"/>
    <w:rsid w:val="0F0A004B"/>
    <w:rsid w:val="0F2C57E5"/>
    <w:rsid w:val="0F4705C9"/>
    <w:rsid w:val="0F7D70C6"/>
    <w:rsid w:val="0F90258A"/>
    <w:rsid w:val="0FAC11ED"/>
    <w:rsid w:val="0FB3112E"/>
    <w:rsid w:val="0FC72031"/>
    <w:rsid w:val="0FD90A09"/>
    <w:rsid w:val="0FFA71B0"/>
    <w:rsid w:val="106B04C9"/>
    <w:rsid w:val="109D0ECC"/>
    <w:rsid w:val="10B81927"/>
    <w:rsid w:val="10E65EE2"/>
    <w:rsid w:val="11520E00"/>
    <w:rsid w:val="11640FE8"/>
    <w:rsid w:val="118152B1"/>
    <w:rsid w:val="11DB2367"/>
    <w:rsid w:val="11F15C46"/>
    <w:rsid w:val="11F47C97"/>
    <w:rsid w:val="11FE57D9"/>
    <w:rsid w:val="12301594"/>
    <w:rsid w:val="129941C5"/>
    <w:rsid w:val="129E7CE0"/>
    <w:rsid w:val="12A65282"/>
    <w:rsid w:val="12B779FA"/>
    <w:rsid w:val="12BC3FA1"/>
    <w:rsid w:val="12DA4F5D"/>
    <w:rsid w:val="134F28DC"/>
    <w:rsid w:val="13703793"/>
    <w:rsid w:val="13810171"/>
    <w:rsid w:val="13AC2237"/>
    <w:rsid w:val="13BE6020"/>
    <w:rsid w:val="13CE0C61"/>
    <w:rsid w:val="13E306D0"/>
    <w:rsid w:val="14170C09"/>
    <w:rsid w:val="14184FB8"/>
    <w:rsid w:val="14397F73"/>
    <w:rsid w:val="145D6000"/>
    <w:rsid w:val="14627F5F"/>
    <w:rsid w:val="14A4345B"/>
    <w:rsid w:val="151A0961"/>
    <w:rsid w:val="1529005B"/>
    <w:rsid w:val="1537190F"/>
    <w:rsid w:val="1552302E"/>
    <w:rsid w:val="15D103DE"/>
    <w:rsid w:val="15EE2D65"/>
    <w:rsid w:val="15EF3596"/>
    <w:rsid w:val="16043326"/>
    <w:rsid w:val="16202584"/>
    <w:rsid w:val="16406B85"/>
    <w:rsid w:val="164B478D"/>
    <w:rsid w:val="164E3DBE"/>
    <w:rsid w:val="16936C5B"/>
    <w:rsid w:val="169E6879"/>
    <w:rsid w:val="16A10031"/>
    <w:rsid w:val="16A13209"/>
    <w:rsid w:val="16BF4F65"/>
    <w:rsid w:val="16C32AF0"/>
    <w:rsid w:val="16CA73DD"/>
    <w:rsid w:val="16F53AF4"/>
    <w:rsid w:val="17311DCD"/>
    <w:rsid w:val="1751492B"/>
    <w:rsid w:val="17606387"/>
    <w:rsid w:val="177B64A4"/>
    <w:rsid w:val="17826284"/>
    <w:rsid w:val="17835885"/>
    <w:rsid w:val="17A119C5"/>
    <w:rsid w:val="17BF4821"/>
    <w:rsid w:val="17D31569"/>
    <w:rsid w:val="17E06F50"/>
    <w:rsid w:val="17EB2C33"/>
    <w:rsid w:val="17F143D2"/>
    <w:rsid w:val="1804580D"/>
    <w:rsid w:val="180563A8"/>
    <w:rsid w:val="1812719B"/>
    <w:rsid w:val="182A6BE7"/>
    <w:rsid w:val="183E2CB0"/>
    <w:rsid w:val="184514D7"/>
    <w:rsid w:val="187B25B8"/>
    <w:rsid w:val="18874DD1"/>
    <w:rsid w:val="189B2F18"/>
    <w:rsid w:val="18A558F8"/>
    <w:rsid w:val="18E14CB0"/>
    <w:rsid w:val="1910462E"/>
    <w:rsid w:val="1973701D"/>
    <w:rsid w:val="19797BCF"/>
    <w:rsid w:val="1982716F"/>
    <w:rsid w:val="19B06270"/>
    <w:rsid w:val="19D272A4"/>
    <w:rsid w:val="19D87965"/>
    <w:rsid w:val="1A29122D"/>
    <w:rsid w:val="1A380867"/>
    <w:rsid w:val="1A434C6E"/>
    <w:rsid w:val="1A49247C"/>
    <w:rsid w:val="1A677C6A"/>
    <w:rsid w:val="1A6E4B43"/>
    <w:rsid w:val="1A752306"/>
    <w:rsid w:val="1ADB1B7B"/>
    <w:rsid w:val="1ADD7F49"/>
    <w:rsid w:val="1AFA604C"/>
    <w:rsid w:val="1AFF3F58"/>
    <w:rsid w:val="1B070F14"/>
    <w:rsid w:val="1B1108D9"/>
    <w:rsid w:val="1B226621"/>
    <w:rsid w:val="1BC03C2C"/>
    <w:rsid w:val="1C485D0F"/>
    <w:rsid w:val="1CAF7DBD"/>
    <w:rsid w:val="1CD3103C"/>
    <w:rsid w:val="1CD857F6"/>
    <w:rsid w:val="1CE02F92"/>
    <w:rsid w:val="1CE2145D"/>
    <w:rsid w:val="1CEF6B33"/>
    <w:rsid w:val="1D073CAE"/>
    <w:rsid w:val="1D391E6A"/>
    <w:rsid w:val="1D8B768A"/>
    <w:rsid w:val="1DAA347B"/>
    <w:rsid w:val="1DB03DCB"/>
    <w:rsid w:val="1DB36164"/>
    <w:rsid w:val="1DE77ADF"/>
    <w:rsid w:val="1E1F20CD"/>
    <w:rsid w:val="1E245821"/>
    <w:rsid w:val="1E26206E"/>
    <w:rsid w:val="1E636A6E"/>
    <w:rsid w:val="1E726EB5"/>
    <w:rsid w:val="1E7F7595"/>
    <w:rsid w:val="1EBE7BCF"/>
    <w:rsid w:val="1FA96D40"/>
    <w:rsid w:val="1FE546E9"/>
    <w:rsid w:val="1FED10A7"/>
    <w:rsid w:val="207717A2"/>
    <w:rsid w:val="20AA03CB"/>
    <w:rsid w:val="20AB65B1"/>
    <w:rsid w:val="20C9134E"/>
    <w:rsid w:val="20CC7BB8"/>
    <w:rsid w:val="20E0783F"/>
    <w:rsid w:val="213B34F5"/>
    <w:rsid w:val="214E5B76"/>
    <w:rsid w:val="21600857"/>
    <w:rsid w:val="21777EE5"/>
    <w:rsid w:val="21FF1EE1"/>
    <w:rsid w:val="22081889"/>
    <w:rsid w:val="221335F1"/>
    <w:rsid w:val="22502297"/>
    <w:rsid w:val="227617E0"/>
    <w:rsid w:val="22972AA5"/>
    <w:rsid w:val="22C26A56"/>
    <w:rsid w:val="22C9728B"/>
    <w:rsid w:val="2312656A"/>
    <w:rsid w:val="23437E94"/>
    <w:rsid w:val="237C1DD7"/>
    <w:rsid w:val="23DE42BE"/>
    <w:rsid w:val="240878FC"/>
    <w:rsid w:val="241C2838"/>
    <w:rsid w:val="242A3E3E"/>
    <w:rsid w:val="243A396B"/>
    <w:rsid w:val="24612114"/>
    <w:rsid w:val="24680457"/>
    <w:rsid w:val="24796C74"/>
    <w:rsid w:val="24B555E3"/>
    <w:rsid w:val="24BC7389"/>
    <w:rsid w:val="24F5434E"/>
    <w:rsid w:val="24FA1F6C"/>
    <w:rsid w:val="25341ED0"/>
    <w:rsid w:val="255118FD"/>
    <w:rsid w:val="256353B9"/>
    <w:rsid w:val="258700F8"/>
    <w:rsid w:val="25C74DD0"/>
    <w:rsid w:val="26453C69"/>
    <w:rsid w:val="265069ED"/>
    <w:rsid w:val="2667436C"/>
    <w:rsid w:val="26852AE2"/>
    <w:rsid w:val="26B14910"/>
    <w:rsid w:val="26E12196"/>
    <w:rsid w:val="273A743A"/>
    <w:rsid w:val="27826915"/>
    <w:rsid w:val="27A87083"/>
    <w:rsid w:val="280630F2"/>
    <w:rsid w:val="2884337B"/>
    <w:rsid w:val="28B4189B"/>
    <w:rsid w:val="28CF60BE"/>
    <w:rsid w:val="28DC6D96"/>
    <w:rsid w:val="29024B0B"/>
    <w:rsid w:val="291B0053"/>
    <w:rsid w:val="292F002B"/>
    <w:rsid w:val="294B3E9A"/>
    <w:rsid w:val="295F20D4"/>
    <w:rsid w:val="299964B1"/>
    <w:rsid w:val="29A9603F"/>
    <w:rsid w:val="2A5B565E"/>
    <w:rsid w:val="2A5E1765"/>
    <w:rsid w:val="2AB92729"/>
    <w:rsid w:val="2AE96044"/>
    <w:rsid w:val="2B1E26EA"/>
    <w:rsid w:val="2B762BC1"/>
    <w:rsid w:val="2BB85708"/>
    <w:rsid w:val="2BEF2AB2"/>
    <w:rsid w:val="2BF51444"/>
    <w:rsid w:val="2C013AEB"/>
    <w:rsid w:val="2C03714C"/>
    <w:rsid w:val="2C4652B3"/>
    <w:rsid w:val="2C586372"/>
    <w:rsid w:val="2C720AD0"/>
    <w:rsid w:val="2C943BC1"/>
    <w:rsid w:val="2CEA0F5D"/>
    <w:rsid w:val="2D3C56C5"/>
    <w:rsid w:val="2D4570EC"/>
    <w:rsid w:val="2D45771B"/>
    <w:rsid w:val="2D667C49"/>
    <w:rsid w:val="2D7862EF"/>
    <w:rsid w:val="2D854CEA"/>
    <w:rsid w:val="2DB72AA1"/>
    <w:rsid w:val="2DFB2FF7"/>
    <w:rsid w:val="2DFD104F"/>
    <w:rsid w:val="2E4752B3"/>
    <w:rsid w:val="2E623E0A"/>
    <w:rsid w:val="2E6A45BF"/>
    <w:rsid w:val="2E820EC8"/>
    <w:rsid w:val="2E99273A"/>
    <w:rsid w:val="2EBE5ADD"/>
    <w:rsid w:val="2EBE7519"/>
    <w:rsid w:val="2EE6162C"/>
    <w:rsid w:val="2F477502"/>
    <w:rsid w:val="2F6F5901"/>
    <w:rsid w:val="2F734696"/>
    <w:rsid w:val="2F73626F"/>
    <w:rsid w:val="2F793DB8"/>
    <w:rsid w:val="2F7A598E"/>
    <w:rsid w:val="2F7B452C"/>
    <w:rsid w:val="2F934674"/>
    <w:rsid w:val="2F962253"/>
    <w:rsid w:val="2FBE2CFF"/>
    <w:rsid w:val="2FBF34B9"/>
    <w:rsid w:val="2FC23F79"/>
    <w:rsid w:val="2FDB738E"/>
    <w:rsid w:val="301025C2"/>
    <w:rsid w:val="303769A3"/>
    <w:rsid w:val="304F629D"/>
    <w:rsid w:val="305879E7"/>
    <w:rsid w:val="30627A60"/>
    <w:rsid w:val="309D18DA"/>
    <w:rsid w:val="30A47560"/>
    <w:rsid w:val="30B66645"/>
    <w:rsid w:val="30BE221A"/>
    <w:rsid w:val="30D74412"/>
    <w:rsid w:val="313527D5"/>
    <w:rsid w:val="314045C5"/>
    <w:rsid w:val="314D0382"/>
    <w:rsid w:val="316150D5"/>
    <w:rsid w:val="317B23C3"/>
    <w:rsid w:val="319559BD"/>
    <w:rsid w:val="319C11EA"/>
    <w:rsid w:val="31D100EB"/>
    <w:rsid w:val="31E2294B"/>
    <w:rsid w:val="31F11FCB"/>
    <w:rsid w:val="31FA5110"/>
    <w:rsid w:val="328A440E"/>
    <w:rsid w:val="33601BD8"/>
    <w:rsid w:val="336E5E42"/>
    <w:rsid w:val="33B918D4"/>
    <w:rsid w:val="33F20D56"/>
    <w:rsid w:val="34030082"/>
    <w:rsid w:val="34081726"/>
    <w:rsid w:val="343D426F"/>
    <w:rsid w:val="347D3524"/>
    <w:rsid w:val="34995ABB"/>
    <w:rsid w:val="34D20344"/>
    <w:rsid w:val="35C90F8B"/>
    <w:rsid w:val="35D4712E"/>
    <w:rsid w:val="35EE630E"/>
    <w:rsid w:val="360335FE"/>
    <w:rsid w:val="36220B82"/>
    <w:rsid w:val="365912FF"/>
    <w:rsid w:val="367B3BF8"/>
    <w:rsid w:val="36863AD4"/>
    <w:rsid w:val="36A57011"/>
    <w:rsid w:val="36BD4653"/>
    <w:rsid w:val="36D8030E"/>
    <w:rsid w:val="37670875"/>
    <w:rsid w:val="37825BDB"/>
    <w:rsid w:val="379020C8"/>
    <w:rsid w:val="379361E1"/>
    <w:rsid w:val="37CB3ED2"/>
    <w:rsid w:val="37D47239"/>
    <w:rsid w:val="37D95B65"/>
    <w:rsid w:val="385C33E0"/>
    <w:rsid w:val="388E3B3C"/>
    <w:rsid w:val="38B12839"/>
    <w:rsid w:val="38B551FD"/>
    <w:rsid w:val="38B8466B"/>
    <w:rsid w:val="38C41B3F"/>
    <w:rsid w:val="38E643DE"/>
    <w:rsid w:val="39013C13"/>
    <w:rsid w:val="397813DD"/>
    <w:rsid w:val="39B619EE"/>
    <w:rsid w:val="39B7734A"/>
    <w:rsid w:val="39BF34C8"/>
    <w:rsid w:val="39CE7072"/>
    <w:rsid w:val="39D56100"/>
    <w:rsid w:val="39DC072F"/>
    <w:rsid w:val="39DC22A3"/>
    <w:rsid w:val="3A1E17C3"/>
    <w:rsid w:val="3A993297"/>
    <w:rsid w:val="3B016DC6"/>
    <w:rsid w:val="3B0179D6"/>
    <w:rsid w:val="3B1832BF"/>
    <w:rsid w:val="3B2A6C52"/>
    <w:rsid w:val="3B832A0F"/>
    <w:rsid w:val="3BCD7CD9"/>
    <w:rsid w:val="3C132CE5"/>
    <w:rsid w:val="3C4175A8"/>
    <w:rsid w:val="3C5A652A"/>
    <w:rsid w:val="3C63466F"/>
    <w:rsid w:val="3C645DBE"/>
    <w:rsid w:val="3C6A3F4C"/>
    <w:rsid w:val="3C7E7E4E"/>
    <w:rsid w:val="3C881C09"/>
    <w:rsid w:val="3C924A6F"/>
    <w:rsid w:val="3C9428DB"/>
    <w:rsid w:val="3D12337E"/>
    <w:rsid w:val="3D1C0DA6"/>
    <w:rsid w:val="3D1F3C5F"/>
    <w:rsid w:val="3D342162"/>
    <w:rsid w:val="3D3D74E1"/>
    <w:rsid w:val="3D3E661E"/>
    <w:rsid w:val="3D4151EF"/>
    <w:rsid w:val="3D6764E5"/>
    <w:rsid w:val="3D9E52F5"/>
    <w:rsid w:val="3DE07F91"/>
    <w:rsid w:val="3E365B63"/>
    <w:rsid w:val="3E594AD9"/>
    <w:rsid w:val="3E5F0450"/>
    <w:rsid w:val="3E67236F"/>
    <w:rsid w:val="3F443027"/>
    <w:rsid w:val="3F7820E8"/>
    <w:rsid w:val="3F7D4E67"/>
    <w:rsid w:val="3FCC4A21"/>
    <w:rsid w:val="405E61E7"/>
    <w:rsid w:val="40636085"/>
    <w:rsid w:val="40A15AEE"/>
    <w:rsid w:val="40CC6EF9"/>
    <w:rsid w:val="40E411E6"/>
    <w:rsid w:val="4127314B"/>
    <w:rsid w:val="412A7B76"/>
    <w:rsid w:val="42350B04"/>
    <w:rsid w:val="42534146"/>
    <w:rsid w:val="427F3450"/>
    <w:rsid w:val="42B70D83"/>
    <w:rsid w:val="42E61B3D"/>
    <w:rsid w:val="435E41C7"/>
    <w:rsid w:val="43745F34"/>
    <w:rsid w:val="438204E6"/>
    <w:rsid w:val="43823F58"/>
    <w:rsid w:val="43841B21"/>
    <w:rsid w:val="438B64CA"/>
    <w:rsid w:val="439B3ADD"/>
    <w:rsid w:val="43C746E8"/>
    <w:rsid w:val="44247722"/>
    <w:rsid w:val="4439400C"/>
    <w:rsid w:val="447174AE"/>
    <w:rsid w:val="449B1E12"/>
    <w:rsid w:val="44A376E7"/>
    <w:rsid w:val="44A64ACD"/>
    <w:rsid w:val="45077232"/>
    <w:rsid w:val="452A3D02"/>
    <w:rsid w:val="45522415"/>
    <w:rsid w:val="457E0488"/>
    <w:rsid w:val="45A31026"/>
    <w:rsid w:val="45A35BBB"/>
    <w:rsid w:val="45A75997"/>
    <w:rsid w:val="45DD3093"/>
    <w:rsid w:val="45EA053E"/>
    <w:rsid w:val="46133C49"/>
    <w:rsid w:val="461831BC"/>
    <w:rsid w:val="46333373"/>
    <w:rsid w:val="46475F9B"/>
    <w:rsid w:val="46A56B0F"/>
    <w:rsid w:val="47492CE8"/>
    <w:rsid w:val="475B4EBB"/>
    <w:rsid w:val="47632624"/>
    <w:rsid w:val="476B4127"/>
    <w:rsid w:val="47A0314A"/>
    <w:rsid w:val="47B34F1B"/>
    <w:rsid w:val="47D274E8"/>
    <w:rsid w:val="47EA7885"/>
    <w:rsid w:val="48437970"/>
    <w:rsid w:val="48496E6C"/>
    <w:rsid w:val="484A054F"/>
    <w:rsid w:val="485247CD"/>
    <w:rsid w:val="48783C6F"/>
    <w:rsid w:val="48805FD4"/>
    <w:rsid w:val="48B635A6"/>
    <w:rsid w:val="48BF5EE5"/>
    <w:rsid w:val="48EC6483"/>
    <w:rsid w:val="48ED1C9E"/>
    <w:rsid w:val="492027FB"/>
    <w:rsid w:val="492C7949"/>
    <w:rsid w:val="49673047"/>
    <w:rsid w:val="49DF30D7"/>
    <w:rsid w:val="49F70779"/>
    <w:rsid w:val="4A070C35"/>
    <w:rsid w:val="4A2D362B"/>
    <w:rsid w:val="4A2E7013"/>
    <w:rsid w:val="4A316463"/>
    <w:rsid w:val="4A492BBD"/>
    <w:rsid w:val="4A5E131E"/>
    <w:rsid w:val="4A631206"/>
    <w:rsid w:val="4A820A7A"/>
    <w:rsid w:val="4AB62792"/>
    <w:rsid w:val="4AC80B57"/>
    <w:rsid w:val="4AF7038B"/>
    <w:rsid w:val="4B19361C"/>
    <w:rsid w:val="4B530457"/>
    <w:rsid w:val="4B64453B"/>
    <w:rsid w:val="4B8D3325"/>
    <w:rsid w:val="4BDC328E"/>
    <w:rsid w:val="4BE63572"/>
    <w:rsid w:val="4C1C00A9"/>
    <w:rsid w:val="4C2873E7"/>
    <w:rsid w:val="4C2C1065"/>
    <w:rsid w:val="4C5105AF"/>
    <w:rsid w:val="4C54496F"/>
    <w:rsid w:val="4C633C85"/>
    <w:rsid w:val="4CA87FF1"/>
    <w:rsid w:val="4CE60ED2"/>
    <w:rsid w:val="4D300AE0"/>
    <w:rsid w:val="4D345302"/>
    <w:rsid w:val="4D3E6830"/>
    <w:rsid w:val="4D8D5ECB"/>
    <w:rsid w:val="4DB354DB"/>
    <w:rsid w:val="4DB84881"/>
    <w:rsid w:val="4E274B66"/>
    <w:rsid w:val="4E593C28"/>
    <w:rsid w:val="4E66420D"/>
    <w:rsid w:val="4E870CC1"/>
    <w:rsid w:val="4EA5786D"/>
    <w:rsid w:val="4EEB7328"/>
    <w:rsid w:val="4F0C7EB0"/>
    <w:rsid w:val="4F2474DB"/>
    <w:rsid w:val="4F2B60B7"/>
    <w:rsid w:val="4F2D6028"/>
    <w:rsid w:val="4F6F0B88"/>
    <w:rsid w:val="4F7D20BB"/>
    <w:rsid w:val="4FAE3D48"/>
    <w:rsid w:val="50314E20"/>
    <w:rsid w:val="50760DA0"/>
    <w:rsid w:val="50922045"/>
    <w:rsid w:val="50AD2009"/>
    <w:rsid w:val="50AF198F"/>
    <w:rsid w:val="50B125AF"/>
    <w:rsid w:val="50C90B67"/>
    <w:rsid w:val="50EA15D0"/>
    <w:rsid w:val="510D2907"/>
    <w:rsid w:val="513E3AAA"/>
    <w:rsid w:val="51442B10"/>
    <w:rsid w:val="51475A4E"/>
    <w:rsid w:val="515A218A"/>
    <w:rsid w:val="515A582B"/>
    <w:rsid w:val="51666E16"/>
    <w:rsid w:val="516F676A"/>
    <w:rsid w:val="51BA48B6"/>
    <w:rsid w:val="520046F5"/>
    <w:rsid w:val="520D6E72"/>
    <w:rsid w:val="52232B9D"/>
    <w:rsid w:val="52252FE9"/>
    <w:rsid w:val="5235774D"/>
    <w:rsid w:val="524903E3"/>
    <w:rsid w:val="52516F2C"/>
    <w:rsid w:val="528A1715"/>
    <w:rsid w:val="52BE2F69"/>
    <w:rsid w:val="5313034C"/>
    <w:rsid w:val="53246F4F"/>
    <w:rsid w:val="536A5119"/>
    <w:rsid w:val="538F4A10"/>
    <w:rsid w:val="53AE44B3"/>
    <w:rsid w:val="53D77235"/>
    <w:rsid w:val="53E434C0"/>
    <w:rsid w:val="548D002A"/>
    <w:rsid w:val="54F2623D"/>
    <w:rsid w:val="54F87D3A"/>
    <w:rsid w:val="550A4E71"/>
    <w:rsid w:val="55116D6D"/>
    <w:rsid w:val="551B356A"/>
    <w:rsid w:val="5591379F"/>
    <w:rsid w:val="55941D6C"/>
    <w:rsid w:val="55A96D7A"/>
    <w:rsid w:val="55CE5B13"/>
    <w:rsid w:val="55DC6AE7"/>
    <w:rsid w:val="55F331C5"/>
    <w:rsid w:val="56287F9A"/>
    <w:rsid w:val="563B5CA6"/>
    <w:rsid w:val="566415CB"/>
    <w:rsid w:val="56773767"/>
    <w:rsid w:val="567C3A48"/>
    <w:rsid w:val="56993F07"/>
    <w:rsid w:val="56E277EC"/>
    <w:rsid w:val="570A79E4"/>
    <w:rsid w:val="578B197C"/>
    <w:rsid w:val="578D54A5"/>
    <w:rsid w:val="57993A30"/>
    <w:rsid w:val="57B037BE"/>
    <w:rsid w:val="57B17E13"/>
    <w:rsid w:val="57F84058"/>
    <w:rsid w:val="585139F2"/>
    <w:rsid w:val="585C2D3A"/>
    <w:rsid w:val="58731FBA"/>
    <w:rsid w:val="58CB1A0A"/>
    <w:rsid w:val="58D24FFA"/>
    <w:rsid w:val="59072B66"/>
    <w:rsid w:val="594053BB"/>
    <w:rsid w:val="595A479B"/>
    <w:rsid w:val="5989646B"/>
    <w:rsid w:val="598A5DA5"/>
    <w:rsid w:val="598C4EB2"/>
    <w:rsid w:val="59B57DBA"/>
    <w:rsid w:val="59D61317"/>
    <w:rsid w:val="59DD2845"/>
    <w:rsid w:val="5A1219F9"/>
    <w:rsid w:val="5A211090"/>
    <w:rsid w:val="5A533D55"/>
    <w:rsid w:val="5AA43BD3"/>
    <w:rsid w:val="5B304000"/>
    <w:rsid w:val="5B435268"/>
    <w:rsid w:val="5B775247"/>
    <w:rsid w:val="5B7F7CA3"/>
    <w:rsid w:val="5B940C7B"/>
    <w:rsid w:val="5BC60D85"/>
    <w:rsid w:val="5BDC7DF8"/>
    <w:rsid w:val="5BF56192"/>
    <w:rsid w:val="5C055652"/>
    <w:rsid w:val="5C1A3455"/>
    <w:rsid w:val="5C231AED"/>
    <w:rsid w:val="5C3519A0"/>
    <w:rsid w:val="5C456649"/>
    <w:rsid w:val="5C785596"/>
    <w:rsid w:val="5CC91F79"/>
    <w:rsid w:val="5D081B81"/>
    <w:rsid w:val="5D24250F"/>
    <w:rsid w:val="5D4155A5"/>
    <w:rsid w:val="5D4E45A8"/>
    <w:rsid w:val="5D4E6094"/>
    <w:rsid w:val="5D5C77C0"/>
    <w:rsid w:val="5D7A191B"/>
    <w:rsid w:val="5DA80CF0"/>
    <w:rsid w:val="5DDD1AEF"/>
    <w:rsid w:val="5DF74704"/>
    <w:rsid w:val="5E5E6738"/>
    <w:rsid w:val="5EAB5C0B"/>
    <w:rsid w:val="5EB4555F"/>
    <w:rsid w:val="5EE82548"/>
    <w:rsid w:val="5F337041"/>
    <w:rsid w:val="5F377F6F"/>
    <w:rsid w:val="5F3B6C4F"/>
    <w:rsid w:val="5F6F09CB"/>
    <w:rsid w:val="5F7531E9"/>
    <w:rsid w:val="5F860E2B"/>
    <w:rsid w:val="5F8741BB"/>
    <w:rsid w:val="5F8F22AD"/>
    <w:rsid w:val="5FB410BE"/>
    <w:rsid w:val="5FCF62BD"/>
    <w:rsid w:val="5FF9529D"/>
    <w:rsid w:val="6007027B"/>
    <w:rsid w:val="601276EE"/>
    <w:rsid w:val="601D5270"/>
    <w:rsid w:val="608F7018"/>
    <w:rsid w:val="60B17851"/>
    <w:rsid w:val="61326538"/>
    <w:rsid w:val="61493C4E"/>
    <w:rsid w:val="61603855"/>
    <w:rsid w:val="61DD374D"/>
    <w:rsid w:val="628C2FC1"/>
    <w:rsid w:val="62CF5C9E"/>
    <w:rsid w:val="62D93F59"/>
    <w:rsid w:val="63144346"/>
    <w:rsid w:val="631D23C9"/>
    <w:rsid w:val="63443A46"/>
    <w:rsid w:val="63E311E8"/>
    <w:rsid w:val="63F77A33"/>
    <w:rsid w:val="64041B17"/>
    <w:rsid w:val="642C7BC0"/>
    <w:rsid w:val="646858FB"/>
    <w:rsid w:val="6497688F"/>
    <w:rsid w:val="64C41BC5"/>
    <w:rsid w:val="654219C5"/>
    <w:rsid w:val="65597AD5"/>
    <w:rsid w:val="656061CB"/>
    <w:rsid w:val="65D32549"/>
    <w:rsid w:val="65F16975"/>
    <w:rsid w:val="66280209"/>
    <w:rsid w:val="669F646A"/>
    <w:rsid w:val="66F93C82"/>
    <w:rsid w:val="66FC7920"/>
    <w:rsid w:val="670324B4"/>
    <w:rsid w:val="670F2625"/>
    <w:rsid w:val="671A72F0"/>
    <w:rsid w:val="6722797B"/>
    <w:rsid w:val="67340F24"/>
    <w:rsid w:val="6782442A"/>
    <w:rsid w:val="67E078AC"/>
    <w:rsid w:val="680018C0"/>
    <w:rsid w:val="683870B5"/>
    <w:rsid w:val="68535694"/>
    <w:rsid w:val="689D26CF"/>
    <w:rsid w:val="68CE634B"/>
    <w:rsid w:val="68DA775A"/>
    <w:rsid w:val="6909022F"/>
    <w:rsid w:val="693F103A"/>
    <w:rsid w:val="69531677"/>
    <w:rsid w:val="6954264D"/>
    <w:rsid w:val="69550C53"/>
    <w:rsid w:val="69766F16"/>
    <w:rsid w:val="6995602F"/>
    <w:rsid w:val="699819F6"/>
    <w:rsid w:val="69A413AA"/>
    <w:rsid w:val="69E04B73"/>
    <w:rsid w:val="6A1F4349"/>
    <w:rsid w:val="6A28289A"/>
    <w:rsid w:val="6AD06C60"/>
    <w:rsid w:val="6AD67E6D"/>
    <w:rsid w:val="6B0F2D02"/>
    <w:rsid w:val="6B1B3A43"/>
    <w:rsid w:val="6B393F57"/>
    <w:rsid w:val="6B562F3C"/>
    <w:rsid w:val="6BD377C1"/>
    <w:rsid w:val="6BFB3C2F"/>
    <w:rsid w:val="6BFB746A"/>
    <w:rsid w:val="6C1B5A47"/>
    <w:rsid w:val="6C9C7FCB"/>
    <w:rsid w:val="6CD81CFE"/>
    <w:rsid w:val="6CDF2F9F"/>
    <w:rsid w:val="6D176994"/>
    <w:rsid w:val="6D300040"/>
    <w:rsid w:val="6D352B41"/>
    <w:rsid w:val="6D472A2A"/>
    <w:rsid w:val="6D5606F6"/>
    <w:rsid w:val="6D717E21"/>
    <w:rsid w:val="6D803EF1"/>
    <w:rsid w:val="6D901F66"/>
    <w:rsid w:val="6E151BAB"/>
    <w:rsid w:val="6E9402D8"/>
    <w:rsid w:val="6F335E2F"/>
    <w:rsid w:val="6F591645"/>
    <w:rsid w:val="6F8B07EA"/>
    <w:rsid w:val="6F9038A6"/>
    <w:rsid w:val="6F957C9B"/>
    <w:rsid w:val="6FA9776D"/>
    <w:rsid w:val="6FBC425C"/>
    <w:rsid w:val="6FD86682"/>
    <w:rsid w:val="6FF63E67"/>
    <w:rsid w:val="70137C0E"/>
    <w:rsid w:val="701C7A3E"/>
    <w:rsid w:val="705650C8"/>
    <w:rsid w:val="707774A7"/>
    <w:rsid w:val="708C6906"/>
    <w:rsid w:val="70A07896"/>
    <w:rsid w:val="70B554FF"/>
    <w:rsid w:val="70C01D40"/>
    <w:rsid w:val="70C8681D"/>
    <w:rsid w:val="70D75CAD"/>
    <w:rsid w:val="711E31DE"/>
    <w:rsid w:val="712B0569"/>
    <w:rsid w:val="713D0FD3"/>
    <w:rsid w:val="715308C1"/>
    <w:rsid w:val="71A179A1"/>
    <w:rsid w:val="71BF5A66"/>
    <w:rsid w:val="721A1316"/>
    <w:rsid w:val="7234335A"/>
    <w:rsid w:val="72393333"/>
    <w:rsid w:val="72A27E12"/>
    <w:rsid w:val="72BE5368"/>
    <w:rsid w:val="72D7622B"/>
    <w:rsid w:val="72EE1A52"/>
    <w:rsid w:val="73074587"/>
    <w:rsid w:val="73096CCD"/>
    <w:rsid w:val="730B326D"/>
    <w:rsid w:val="732D11DB"/>
    <w:rsid w:val="73A25FB3"/>
    <w:rsid w:val="73CA40AA"/>
    <w:rsid w:val="740236D6"/>
    <w:rsid w:val="746968D0"/>
    <w:rsid w:val="746A7F5A"/>
    <w:rsid w:val="748563EA"/>
    <w:rsid w:val="74925F3D"/>
    <w:rsid w:val="74933552"/>
    <w:rsid w:val="74A860CD"/>
    <w:rsid w:val="74AE5DCD"/>
    <w:rsid w:val="752566C6"/>
    <w:rsid w:val="752D078E"/>
    <w:rsid w:val="755A14B7"/>
    <w:rsid w:val="75612263"/>
    <w:rsid w:val="756162A3"/>
    <w:rsid w:val="757359DD"/>
    <w:rsid w:val="75B037F3"/>
    <w:rsid w:val="75C20271"/>
    <w:rsid w:val="75C61D51"/>
    <w:rsid w:val="75D154CF"/>
    <w:rsid w:val="75D327C6"/>
    <w:rsid w:val="75D46904"/>
    <w:rsid w:val="75DE2DC3"/>
    <w:rsid w:val="768F7804"/>
    <w:rsid w:val="76A876B6"/>
    <w:rsid w:val="76AA402C"/>
    <w:rsid w:val="76E94FCC"/>
    <w:rsid w:val="770E2381"/>
    <w:rsid w:val="771C5D04"/>
    <w:rsid w:val="77442F0E"/>
    <w:rsid w:val="77653C4C"/>
    <w:rsid w:val="77A54A98"/>
    <w:rsid w:val="780B15D4"/>
    <w:rsid w:val="78495C31"/>
    <w:rsid w:val="785A00DD"/>
    <w:rsid w:val="78817274"/>
    <w:rsid w:val="788E08E6"/>
    <w:rsid w:val="78952BF8"/>
    <w:rsid w:val="78A06CF9"/>
    <w:rsid w:val="78B108EF"/>
    <w:rsid w:val="78CC4EEE"/>
    <w:rsid w:val="78D55847"/>
    <w:rsid w:val="78E07E3D"/>
    <w:rsid w:val="796C0308"/>
    <w:rsid w:val="79DF1C8B"/>
    <w:rsid w:val="79E52B2F"/>
    <w:rsid w:val="7A0C2E93"/>
    <w:rsid w:val="7A171D35"/>
    <w:rsid w:val="7A1C0694"/>
    <w:rsid w:val="7A344A7E"/>
    <w:rsid w:val="7A594B45"/>
    <w:rsid w:val="7A5F0673"/>
    <w:rsid w:val="7B124599"/>
    <w:rsid w:val="7B143EC3"/>
    <w:rsid w:val="7B2948A2"/>
    <w:rsid w:val="7B3D0B74"/>
    <w:rsid w:val="7B7014FD"/>
    <w:rsid w:val="7B7C6B46"/>
    <w:rsid w:val="7BCE472A"/>
    <w:rsid w:val="7BF408B7"/>
    <w:rsid w:val="7C79336B"/>
    <w:rsid w:val="7C9878A9"/>
    <w:rsid w:val="7CDE5F2F"/>
    <w:rsid w:val="7CE714EA"/>
    <w:rsid w:val="7D17543F"/>
    <w:rsid w:val="7D510548"/>
    <w:rsid w:val="7D6D4312"/>
    <w:rsid w:val="7D746FE6"/>
    <w:rsid w:val="7DA7466D"/>
    <w:rsid w:val="7DCC0479"/>
    <w:rsid w:val="7DD26424"/>
    <w:rsid w:val="7DDF27DB"/>
    <w:rsid w:val="7DE8037C"/>
    <w:rsid w:val="7E2A3586"/>
    <w:rsid w:val="7E621447"/>
    <w:rsid w:val="7EBE33EF"/>
    <w:rsid w:val="7F0063C8"/>
    <w:rsid w:val="7F093102"/>
    <w:rsid w:val="7F344C0D"/>
    <w:rsid w:val="7F436997"/>
    <w:rsid w:val="7FC361E6"/>
    <w:rsid w:val="7FCF1180"/>
    <w:rsid w:val="7FF86D69"/>
    <w:rsid w:val="7FFF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nhideWhenUsed="0" w:uiPriority="0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360" w:lineRule="auto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4">
    <w:name w:val="heading 1"/>
    <w:basedOn w:val="5"/>
    <w:next w:val="1"/>
    <w:link w:val="36"/>
    <w:qFormat/>
    <w:uiPriority w:val="9"/>
    <w:pPr>
      <w:numPr>
        <w:ilvl w:val="0"/>
      </w:numPr>
      <w:tabs>
        <w:tab w:val="left" w:pos="284"/>
      </w:tabs>
      <w:spacing w:before="340" w:after="330" w:line="578" w:lineRule="auto"/>
      <w:outlineLvl w:val="0"/>
    </w:pPr>
    <w:rPr>
      <w:kern w:val="44"/>
      <w:sz w:val="44"/>
      <w:szCs w:val="44"/>
    </w:rPr>
  </w:style>
  <w:style w:type="paragraph" w:styleId="6">
    <w:name w:val="heading 2"/>
    <w:basedOn w:val="1"/>
    <w:next w:val="1"/>
    <w:link w:val="37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5">
    <w:name w:val="heading 3"/>
    <w:basedOn w:val="1"/>
    <w:next w:val="1"/>
    <w:link w:val="38"/>
    <w:qFormat/>
    <w:uiPriority w:val="9"/>
    <w:pPr>
      <w:keepNext/>
      <w:keepLines/>
      <w:numPr>
        <w:ilvl w:val="2"/>
        <w:numId w:val="1"/>
      </w:numPr>
      <w:tabs>
        <w:tab w:val="left" w:pos="284"/>
      </w:tabs>
      <w:outlineLvl w:val="2"/>
    </w:pPr>
    <w:rPr>
      <w:rFonts w:ascii="Arial" w:hAnsi="Arial" w:eastAsia="黑体" w:cs="Times New Roman"/>
      <w:b/>
      <w:bCs/>
      <w:szCs w:val="24"/>
    </w:rPr>
  </w:style>
  <w:style w:type="paragraph" w:styleId="7">
    <w:name w:val="heading 4"/>
    <w:basedOn w:val="1"/>
    <w:next w:val="1"/>
    <w:link w:val="39"/>
    <w:qFormat/>
    <w:uiPriority w:val="0"/>
    <w:pPr>
      <w:keepNext/>
      <w:keepLines/>
      <w:numPr>
        <w:ilvl w:val="3"/>
        <w:numId w:val="1"/>
      </w:numPr>
      <w:tabs>
        <w:tab w:val="left" w:pos="567"/>
      </w:tabs>
      <w:spacing w:line="480" w:lineRule="auto"/>
      <w:jc w:val="left"/>
      <w:outlineLvl w:val="3"/>
    </w:pPr>
    <w:rPr>
      <w:rFonts w:ascii="Times New Roman" w:hAnsi="Times New Roman" w:eastAsia="黑体" w:cs="Times New Roman"/>
      <w:b/>
      <w:bCs/>
      <w:szCs w:val="24"/>
    </w:rPr>
  </w:style>
  <w:style w:type="paragraph" w:styleId="8">
    <w:name w:val="heading 5"/>
    <w:basedOn w:val="1"/>
    <w:next w:val="1"/>
    <w:link w:val="40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9">
    <w:name w:val="heading 6"/>
    <w:basedOn w:val="1"/>
    <w:next w:val="1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hAnsi="Arial" w:eastAsia="黑体"/>
      <w:b/>
    </w:rPr>
  </w:style>
  <w:style w:type="paragraph" w:styleId="10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</w:rPr>
  </w:style>
  <w:style w:type="paragraph" w:styleId="11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hAnsi="Arial" w:eastAsia="黑体"/>
    </w:rPr>
  </w:style>
  <w:style w:type="paragraph" w:styleId="12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hAnsi="Arial" w:eastAsia="黑体"/>
      <w:sz w:val="21"/>
    </w:rPr>
  </w:style>
  <w:style w:type="character" w:default="1" w:styleId="32">
    <w:name w:val="Default Paragraph Font"/>
    <w:semiHidden/>
    <w:unhideWhenUsed/>
    <w:qFormat/>
    <w:uiPriority w:val="1"/>
  </w:style>
  <w:style w:type="table" w:default="1" w:styleId="3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link w:val="68"/>
    <w:qFormat/>
    <w:uiPriority w:val="0"/>
    <w:pPr>
      <w:ind w:firstLine="420" w:firstLineChars="100"/>
    </w:pPr>
  </w:style>
  <w:style w:type="paragraph" w:styleId="3">
    <w:name w:val="Body Text"/>
    <w:basedOn w:val="1"/>
    <w:qFormat/>
    <w:uiPriority w:val="99"/>
    <w:pPr>
      <w:spacing w:after="120"/>
    </w:pPr>
  </w:style>
  <w:style w:type="paragraph" w:styleId="13">
    <w:name w:val="toc 7"/>
    <w:basedOn w:val="1"/>
    <w:next w:val="1"/>
    <w:unhideWhenUsed/>
    <w:qFormat/>
    <w:uiPriority w:val="39"/>
    <w:pPr>
      <w:ind w:left="2520" w:leftChars="1200"/>
    </w:pPr>
  </w:style>
  <w:style w:type="paragraph" w:styleId="14">
    <w:name w:val="caption"/>
    <w:basedOn w:val="1"/>
    <w:next w:val="1"/>
    <w:unhideWhenUsed/>
    <w:qFormat/>
    <w:uiPriority w:val="35"/>
    <w:rPr>
      <w:rFonts w:ascii="Arial" w:hAnsi="Arial" w:eastAsia="宋体"/>
      <w:sz w:val="18"/>
    </w:rPr>
  </w:style>
  <w:style w:type="paragraph" w:styleId="15">
    <w:name w:val="annotation text"/>
    <w:basedOn w:val="1"/>
    <w:link w:val="41"/>
    <w:semiHidden/>
    <w:unhideWhenUsed/>
    <w:qFormat/>
    <w:uiPriority w:val="99"/>
    <w:pPr>
      <w:jc w:val="left"/>
    </w:pPr>
  </w:style>
  <w:style w:type="paragraph" w:styleId="16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17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8">
    <w:name w:val="toc 8"/>
    <w:basedOn w:val="1"/>
    <w:next w:val="1"/>
    <w:unhideWhenUsed/>
    <w:qFormat/>
    <w:uiPriority w:val="39"/>
    <w:pPr>
      <w:ind w:left="2940" w:leftChars="1400"/>
    </w:pPr>
  </w:style>
  <w:style w:type="paragraph" w:styleId="19">
    <w:name w:val="Balloon Text"/>
    <w:basedOn w:val="1"/>
    <w:link w:val="59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20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1">
    <w:name w:val="header"/>
    <w:basedOn w:val="1"/>
    <w:link w:val="4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2">
    <w:name w:val="toc 1"/>
    <w:basedOn w:val="1"/>
    <w:next w:val="1"/>
    <w:unhideWhenUsed/>
    <w:qFormat/>
    <w:uiPriority w:val="39"/>
  </w:style>
  <w:style w:type="paragraph" w:styleId="23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24">
    <w:name w:val="toc 6"/>
    <w:basedOn w:val="1"/>
    <w:next w:val="1"/>
    <w:unhideWhenUsed/>
    <w:qFormat/>
    <w:uiPriority w:val="39"/>
    <w:pPr>
      <w:ind w:left="2100" w:leftChars="1000"/>
    </w:pPr>
  </w:style>
  <w:style w:type="paragraph" w:styleId="25">
    <w:name w:val="toc 2"/>
    <w:basedOn w:val="1"/>
    <w:next w:val="1"/>
    <w:unhideWhenUsed/>
    <w:qFormat/>
    <w:uiPriority w:val="39"/>
    <w:pPr>
      <w:ind w:left="420" w:leftChars="200"/>
    </w:pPr>
  </w:style>
  <w:style w:type="paragraph" w:styleId="26">
    <w:name w:val="toc 9"/>
    <w:basedOn w:val="1"/>
    <w:next w:val="1"/>
    <w:unhideWhenUsed/>
    <w:qFormat/>
    <w:uiPriority w:val="39"/>
    <w:pPr>
      <w:ind w:left="3360" w:leftChars="1600"/>
    </w:pPr>
  </w:style>
  <w:style w:type="paragraph" w:styleId="27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Cs w:val="24"/>
    </w:rPr>
  </w:style>
  <w:style w:type="paragraph" w:styleId="28">
    <w:name w:val="Normal (Web)"/>
    <w:basedOn w:val="1"/>
    <w:semiHidden/>
    <w:unhideWhenUsed/>
    <w:qFormat/>
    <w:uiPriority w:val="99"/>
    <w:pPr>
      <w:spacing w:beforeAutospacing="1" w:afterAutospacing="1" w:line="240" w:lineRule="auto"/>
      <w:jc w:val="left"/>
    </w:pPr>
    <w:rPr>
      <w:rFonts w:cs="Times New Roman"/>
      <w:kern w:val="0"/>
    </w:rPr>
  </w:style>
  <w:style w:type="paragraph" w:styleId="29">
    <w:name w:val="annotation subject"/>
    <w:basedOn w:val="15"/>
    <w:next w:val="15"/>
    <w:link w:val="58"/>
    <w:semiHidden/>
    <w:unhideWhenUsed/>
    <w:qFormat/>
    <w:uiPriority w:val="99"/>
    <w:rPr>
      <w:b/>
      <w:bCs/>
    </w:rPr>
  </w:style>
  <w:style w:type="table" w:styleId="31">
    <w:name w:val="Table Grid"/>
    <w:basedOn w:val="3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Strong"/>
    <w:basedOn w:val="32"/>
    <w:qFormat/>
    <w:uiPriority w:val="22"/>
    <w:rPr>
      <w:b/>
    </w:rPr>
  </w:style>
  <w:style w:type="character" w:styleId="34">
    <w:name w:val="Hyperlink"/>
    <w:basedOn w:val="3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35">
    <w:name w:val="annotation reference"/>
    <w:basedOn w:val="32"/>
    <w:semiHidden/>
    <w:unhideWhenUsed/>
    <w:qFormat/>
    <w:uiPriority w:val="99"/>
    <w:rPr>
      <w:sz w:val="21"/>
      <w:szCs w:val="21"/>
    </w:rPr>
  </w:style>
  <w:style w:type="character" w:customStyle="1" w:styleId="36">
    <w:name w:val="标题 1 字符"/>
    <w:basedOn w:val="32"/>
    <w:link w:val="4"/>
    <w:qFormat/>
    <w:uiPriority w:val="9"/>
    <w:rPr>
      <w:rFonts w:ascii="Arial" w:hAnsi="Arial" w:eastAsia="黑体"/>
      <w:b/>
      <w:bCs/>
      <w:kern w:val="44"/>
      <w:sz w:val="44"/>
      <w:szCs w:val="44"/>
    </w:rPr>
  </w:style>
  <w:style w:type="character" w:customStyle="1" w:styleId="37">
    <w:name w:val="标题 2 字符"/>
    <w:basedOn w:val="32"/>
    <w:link w:val="6"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38">
    <w:name w:val="标题 3 字符"/>
    <w:basedOn w:val="32"/>
    <w:link w:val="5"/>
    <w:qFormat/>
    <w:uiPriority w:val="9"/>
    <w:rPr>
      <w:rFonts w:ascii="Arial" w:hAnsi="Arial" w:eastAsia="黑体"/>
      <w:b/>
      <w:bCs/>
      <w:kern w:val="2"/>
      <w:sz w:val="24"/>
      <w:szCs w:val="24"/>
    </w:rPr>
  </w:style>
  <w:style w:type="character" w:customStyle="1" w:styleId="39">
    <w:name w:val="标题 4 字符"/>
    <w:basedOn w:val="32"/>
    <w:link w:val="7"/>
    <w:qFormat/>
    <w:uiPriority w:val="0"/>
    <w:rPr>
      <w:rFonts w:eastAsia="黑体"/>
      <w:b/>
      <w:bCs/>
      <w:kern w:val="2"/>
      <w:sz w:val="24"/>
      <w:szCs w:val="24"/>
    </w:rPr>
  </w:style>
  <w:style w:type="character" w:customStyle="1" w:styleId="40">
    <w:name w:val="标题 5 字符"/>
    <w:basedOn w:val="32"/>
    <w:link w:val="8"/>
    <w:qFormat/>
    <w:uiPriority w:val="9"/>
    <w:rPr>
      <w:rFonts w:asciiTheme="minorHAnsi" w:hAnsiTheme="minorHAnsi" w:eastAsiaTheme="minorEastAsia" w:cstheme="minorBidi"/>
      <w:b/>
      <w:bCs/>
      <w:kern w:val="2"/>
      <w:sz w:val="28"/>
      <w:szCs w:val="28"/>
    </w:rPr>
  </w:style>
  <w:style w:type="character" w:customStyle="1" w:styleId="41">
    <w:name w:val="批注文字 字符"/>
    <w:basedOn w:val="32"/>
    <w:link w:val="15"/>
    <w:semiHidden/>
    <w:qFormat/>
    <w:uiPriority w:val="99"/>
  </w:style>
  <w:style w:type="character" w:customStyle="1" w:styleId="42">
    <w:name w:val="页脚 字符"/>
    <w:basedOn w:val="32"/>
    <w:link w:val="20"/>
    <w:qFormat/>
    <w:uiPriority w:val="99"/>
    <w:rPr>
      <w:sz w:val="18"/>
      <w:szCs w:val="18"/>
    </w:rPr>
  </w:style>
  <w:style w:type="character" w:customStyle="1" w:styleId="43">
    <w:name w:val="页眉 字符"/>
    <w:basedOn w:val="32"/>
    <w:link w:val="21"/>
    <w:qFormat/>
    <w:uiPriority w:val="99"/>
    <w:rPr>
      <w:sz w:val="18"/>
      <w:szCs w:val="18"/>
    </w:rPr>
  </w:style>
  <w:style w:type="paragraph" w:styleId="44">
    <w:name w:val="List Paragraph"/>
    <w:basedOn w:val="1"/>
    <w:link w:val="45"/>
    <w:qFormat/>
    <w:uiPriority w:val="34"/>
    <w:pPr>
      <w:ind w:firstLine="420" w:firstLineChars="200"/>
    </w:pPr>
  </w:style>
  <w:style w:type="character" w:customStyle="1" w:styleId="45">
    <w:name w:val="列表段落 字符"/>
    <w:basedOn w:val="32"/>
    <w:link w:val="44"/>
    <w:qFormat/>
    <w:locked/>
    <w:uiPriority w:val="34"/>
    <w:rPr>
      <w:sz w:val="24"/>
    </w:rPr>
  </w:style>
  <w:style w:type="paragraph" w:customStyle="1" w:styleId="46">
    <w:name w:val="正文（实体）"/>
    <w:basedOn w:val="1"/>
    <w:link w:val="47"/>
    <w:qFormat/>
    <w:uiPriority w:val="0"/>
    <w:pPr>
      <w:ind w:left="420" w:firstLine="363"/>
    </w:pPr>
    <w:rPr>
      <w:rFonts w:asciiTheme="minorEastAsia"/>
    </w:rPr>
  </w:style>
  <w:style w:type="character" w:customStyle="1" w:styleId="47">
    <w:name w:val="正文（实体） Char"/>
    <w:basedOn w:val="32"/>
    <w:link w:val="46"/>
    <w:qFormat/>
    <w:uiPriority w:val="0"/>
    <w:rPr>
      <w:rFonts w:asciiTheme="minorEastAsia"/>
    </w:rPr>
  </w:style>
  <w:style w:type="paragraph" w:customStyle="1" w:styleId="48">
    <w:name w:val="正文2"/>
    <w:qFormat/>
    <w:uiPriority w:val="0"/>
    <w:pPr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customStyle="1" w:styleId="49">
    <w:name w:val="ph"/>
    <w:basedOn w:val="32"/>
    <w:qFormat/>
    <w:uiPriority w:val="0"/>
  </w:style>
  <w:style w:type="table" w:customStyle="1" w:styleId="50">
    <w:name w:val="网格型1"/>
    <w:basedOn w:val="30"/>
    <w:qFormat/>
    <w:uiPriority w:val="39"/>
    <w:pPr>
      <w:ind w:firstLine="42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1">
    <w:name w:val="标题5"/>
    <w:basedOn w:val="1"/>
    <w:next w:val="1"/>
    <w:link w:val="52"/>
    <w:qFormat/>
    <w:uiPriority w:val="0"/>
    <w:pPr>
      <w:spacing w:before="260" w:after="260" w:line="415" w:lineRule="auto"/>
      <w:ind w:firstLine="420"/>
      <w:outlineLvl w:val="3"/>
    </w:pPr>
    <w:rPr>
      <w:rFonts w:ascii="黑体" w:hAnsi="黑体" w:eastAsia="黑体" w:cs="Times New Roman"/>
      <w:b/>
      <w:szCs w:val="24"/>
    </w:rPr>
  </w:style>
  <w:style w:type="character" w:customStyle="1" w:styleId="52">
    <w:name w:val="标题5 Char"/>
    <w:basedOn w:val="38"/>
    <w:link w:val="51"/>
    <w:qFormat/>
    <w:uiPriority w:val="0"/>
    <w:rPr>
      <w:rFonts w:ascii="黑体" w:hAnsi="黑体" w:eastAsia="黑体" w:cs="Times New Roman"/>
      <w:bCs w:val="0"/>
      <w:kern w:val="2"/>
      <w:sz w:val="24"/>
      <w:szCs w:val="24"/>
    </w:rPr>
  </w:style>
  <w:style w:type="paragraph" w:customStyle="1" w:styleId="53">
    <w:name w:val="表格正文"/>
    <w:basedOn w:val="46"/>
    <w:link w:val="54"/>
    <w:qFormat/>
    <w:uiPriority w:val="0"/>
    <w:pPr>
      <w:spacing w:line="240" w:lineRule="auto"/>
      <w:ind w:left="0" w:firstLine="0"/>
    </w:pPr>
    <w:rPr>
      <w:szCs w:val="21"/>
    </w:rPr>
  </w:style>
  <w:style w:type="character" w:customStyle="1" w:styleId="54">
    <w:name w:val="表格正文 字符"/>
    <w:basedOn w:val="47"/>
    <w:link w:val="53"/>
    <w:qFormat/>
    <w:uiPriority w:val="0"/>
    <w:rPr>
      <w:rFonts w:asciiTheme="minorEastAsia"/>
      <w:szCs w:val="21"/>
    </w:rPr>
  </w:style>
  <w:style w:type="paragraph" w:customStyle="1" w:styleId="55">
    <w:name w:val="TOC 标题1"/>
    <w:basedOn w:val="4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character" w:customStyle="1" w:styleId="56">
    <w:name w:val="txt"/>
    <w:basedOn w:val="32"/>
    <w:qFormat/>
    <w:uiPriority w:val="0"/>
  </w:style>
  <w:style w:type="character" w:customStyle="1" w:styleId="57">
    <w:name w:val="未处理的提及1"/>
    <w:basedOn w:val="3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58">
    <w:name w:val="批注主题 字符"/>
    <w:basedOn w:val="41"/>
    <w:link w:val="29"/>
    <w:semiHidden/>
    <w:qFormat/>
    <w:uiPriority w:val="99"/>
    <w:rPr>
      <w:b/>
      <w:bCs/>
      <w:kern w:val="2"/>
      <w:sz w:val="24"/>
      <w:szCs w:val="22"/>
    </w:rPr>
  </w:style>
  <w:style w:type="character" w:customStyle="1" w:styleId="59">
    <w:name w:val="批注框文本 字符"/>
    <w:basedOn w:val="32"/>
    <w:link w:val="19"/>
    <w:semiHidden/>
    <w:qFormat/>
    <w:uiPriority w:val="99"/>
    <w:rPr>
      <w:kern w:val="2"/>
      <w:sz w:val="18"/>
      <w:szCs w:val="18"/>
    </w:rPr>
  </w:style>
  <w:style w:type="character" w:customStyle="1" w:styleId="60">
    <w:name w:val="未处理的提及2"/>
    <w:basedOn w:val="32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61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customStyle="1" w:styleId="62">
    <w:name w:val="List Paragraph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table" w:customStyle="1" w:styleId="63">
    <w:name w:val="网格型2"/>
    <w:basedOn w:val="3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4">
    <w:name w:val="修订2"/>
    <w:hidden/>
    <w:semiHidden/>
    <w:qFormat/>
    <w:uiPriority w:val="99"/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customStyle="1" w:styleId="65">
    <w:name w:val="表内文字"/>
    <w:basedOn w:val="1"/>
    <w:qFormat/>
    <w:uiPriority w:val="0"/>
    <w:pPr>
      <w:widowControl/>
      <w:topLinePunct/>
      <w:adjustRightInd w:val="0"/>
      <w:spacing w:before="60" w:after="60" w:line="300" w:lineRule="exact"/>
      <w:textAlignment w:val="baseline"/>
    </w:pPr>
    <w:rPr>
      <w:rFonts w:ascii="Century" w:hAnsi="Century" w:eastAsia="MS Mincho"/>
      <w:kern w:val="0"/>
      <w:sz w:val="18"/>
      <w:szCs w:val="20"/>
      <w:lang w:eastAsia="ja-JP"/>
    </w:rPr>
  </w:style>
  <w:style w:type="paragraph" w:customStyle="1" w:styleId="66">
    <w:name w:val="修订3"/>
    <w:hidden/>
    <w:semiHidden/>
    <w:qFormat/>
    <w:uiPriority w:val="99"/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customStyle="1" w:styleId="67">
    <w:name w:val="正：表格"/>
    <w:basedOn w:val="1"/>
    <w:next w:val="1"/>
    <w:qFormat/>
    <w:uiPriority w:val="0"/>
    <w:pPr>
      <w:spacing w:line="240" w:lineRule="auto"/>
    </w:pPr>
    <w:rPr>
      <w:sz w:val="21"/>
    </w:rPr>
  </w:style>
  <w:style w:type="character" w:customStyle="1" w:styleId="68">
    <w:name w:val="正文文本首行缩进 字符"/>
    <w:basedOn w:val="32"/>
    <w:link w:val="2"/>
    <w:uiPriority w:val="0"/>
    <w:rPr>
      <w:rFonts w:asciiTheme="minorHAnsi" w:hAnsiTheme="minorHAnsi" w:eastAsiaTheme="minorEastAsia" w:cstheme="minorBidi"/>
      <w:kern w:val="2"/>
      <w:sz w:val="24"/>
      <w:szCs w:val="22"/>
    </w:rPr>
  </w:style>
  <w:style w:type="character" w:customStyle="1" w:styleId="69">
    <w:name w:val="_inlinemarkdown_1rhk1_46"/>
    <w:basedOn w:val="32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2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0.jpeg"/><Relationship Id="rId18" Type="http://schemas.openxmlformats.org/officeDocument/2006/relationships/image" Target="media/image9.jpeg"/><Relationship Id="rId17" Type="http://schemas.openxmlformats.org/officeDocument/2006/relationships/image" Target="media/image8.jpeg"/><Relationship Id="rId16" Type="http://schemas.openxmlformats.org/officeDocument/2006/relationships/image" Target="media/image7.jpeg"/><Relationship Id="rId15" Type="http://schemas.openxmlformats.org/officeDocument/2006/relationships/image" Target="media/image6.jpeg"/><Relationship Id="rId14" Type="http://schemas.openxmlformats.org/officeDocument/2006/relationships/image" Target="media/image5.jpeg"/><Relationship Id="rId13" Type="http://schemas.openxmlformats.org/officeDocument/2006/relationships/image" Target="media/image4.jpeg"/><Relationship Id="rId12" Type="http://schemas.openxmlformats.org/officeDocument/2006/relationships/image" Target="media/image3.jpeg"/><Relationship Id="rId11" Type="http://schemas.openxmlformats.org/officeDocument/2006/relationships/image" Target="media/image2.jpe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C55BFEA-58F7-4110-A48F-EBD3A3A2AAE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20</Pages>
  <Words>7291</Words>
  <Characters>11847</Characters>
  <Lines>49</Lines>
  <Paragraphs>14</Paragraphs>
  <TotalTime>7</TotalTime>
  <ScaleCrop>false</ScaleCrop>
  <LinksUpToDate>false</LinksUpToDate>
  <CharactersWithSpaces>12782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2026-01-29T08:12:00Z</dcterms:created>
  <dc:creator>WPS_1774514228</dc:creator>
  <cp:lastModifiedBy>WPS_1774514228</cp:lastModifiedBy>
  <dcterms:modified xsi:type="dcterms:W3CDTF">2026-05-11T06:16:55Z</dcterms:modified>
  <cp:revision>171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D587785BEB1C41E6BFABD802EB998B69_12</vt:lpwstr>
  </property>
</Properties>
</file>