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 Life Insurance (TL001) – UAT Test Report</w:t>
      </w:r>
    </w:p>
    <w:p>
      <w:r>
        <w:rPr>
          <w:b/>
        </w:rPr>
        <w:t xml:space="preserve">Environment: </w:t>
      </w:r>
      <w:r>
        <w:t>uponlyuat-sandbox-in.insuremo.com (tenant uponlyuat, channel SOHAR)</w:t>
        <w:br/>
      </w:r>
      <w:r>
        <w:rPr>
          <w:b/>
        </w:rPr>
        <w:t xml:space="preserve">Execution date: </w:t>
      </w:r>
      <w:r>
        <w:t>13 Oct 2026</w:t>
        <w:br/>
      </w:r>
      <w:r>
        <w:rPr>
          <w:b/>
        </w:rPr>
        <w:t xml:space="preserve">Product: </w:t>
      </w:r>
      <w:r>
        <w:t>Term Life with Travel (ProductSubcode 1) and Term Life without Travel (ProductSubcode 2), Plans 1–5, Annual and Single premium</w:t>
        <w:br/>
      </w:r>
      <w:r>
        <w:rPr>
          <w:b/>
        </w:rPr>
        <w:t xml:space="preserve">Basis: </w:t>
      </w:r>
      <w:r>
        <w:t>Additional Products Specs (AddlProducts_Specs.xlsx), UPONLY UAT Postman collection, Term Life application form and certificate formats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Verdict: plans, premium and covers are CORRECT; 8 defects remain in generated outputs and cancellation. </w:t>
      </w:r>
      <w:r>
        <w:t>213 API test cases were executed. Per the agreed position that the API performs no input validation (the Uponly UI does), validation-type cases are classed BY DESIGN (56) and recorded as risks, not defects. Result: 130 passed, 8 failed, 19 observations. 24 UI/workflow cases are written but not executed.</w:t>
      </w:r>
    </w:p>
    <w:p>
      <w:r>
        <w:t>Plans, premium and covers: all 10 Annual and 10 Single premium/commission combinations (With/Without Travel x Plans 1-5) return the exact spec premium and 70% commission; coverages and sums insured match the spec (one spec typo flagged: Without-Travel Plan 1 Death 4,500 vs 7,500); the server overrides client-supplied premium and sum insured. Create, update, load, issue and load-policy work; application form and certificate PDFs populate correctly; cancellation refunds calculate correctly.</w:t>
      </w:r>
    </w:p>
    <w:p>
      <w:r>
        <w:t>Defects to fix (all relate to correctness of returned/printed details):</w:t>
      </w:r>
    </w:p>
    <w:p>
      <w:pPr>
        <w:pStyle w:val="ListBullet"/>
      </w:pPr>
      <w:r>
        <w:t>DEF-01 (High): Sum Insured is double-counted – PlanList contains a duplicate, empty plan entry</w:t>
      </w:r>
    </w:p>
    <w:p>
      <w:pPr>
        <w:pStyle w:val="ListBullet"/>
      </w:pPr>
      <w:r>
        <w:t>DEF-02 (High): Product Name in feed is wrong for Term Life policies</w:t>
      </w:r>
    </w:p>
    <w:p>
      <w:pPr>
        <w:pStyle w:val="ListBullet"/>
      </w:pPr>
      <w:r>
        <w:t>DEF-03 (High): Cancelled Date populated for non-cancelled (Effective) policies</w:t>
      </w:r>
    </w:p>
    <w:p>
      <w:pPr>
        <w:pStyle w:val="ListBullet"/>
      </w:pPr>
      <w:r>
        <w:t>DEF-04 (Medium): Repeat cancel-check on a pending request returns stale refund data for the old date</w:t>
      </w:r>
    </w:p>
    <w:p>
      <w:pPr>
        <w:pStyle w:val="ListBullet"/>
      </w:pPr>
      <w:r>
        <w:t>DEF-05 (Medium): Free-look period mismatch: system 15 days vs application form 30 days</w:t>
      </w:r>
    </w:p>
    <w:p>
      <w:pPr>
        <w:pStyle w:val="ListBullet"/>
      </w:pPr>
      <w:r>
        <w:t>DEF-06 (Medium): Carrier name inconsistent: 'Afillar Insurance Company' vs 'Arabia Falcon Insurance'</w:t>
      </w:r>
    </w:p>
    <w:p>
      <w:pPr>
        <w:pStyle w:val="ListBullet"/>
      </w:pPr>
      <w:r>
        <w:t>DEF-07 (Medium): Application form: English cancellation clause prints '8096 of the unearned Premium'; footer 'Page 2 of 3' truncated</w:t>
      </w:r>
    </w:p>
    <w:p>
      <w:pPr>
        <w:pStyle w:val="ListBullet"/>
      </w:pPr>
      <w:r>
        <w:t>DEF-08 (Low): Feed file is missing Branch Code, LCCode and LGCode columns</w:t>
      </w:r>
    </w:p>
    <w:p>
      <w:r>
        <w:rPr>
          <w:b/>
        </w:rPr>
        <w:t xml:space="preserve">Risks accepted as by design (UI must enforce): </w:t>
      </w:r>
      <w:r>
        <w:t>a rejected proposal can still be issued; issue works without LC/LG/payment details; mandatory fields, beneficiary share total, term limits, premium mode per product, age rules, ChannelCode and data formats are not checked by the API; invalid input returns HTTP 500. Please make sure the Uponly UI covers these.</w:t>
      </w:r>
    </w:p>
    <w:p>
      <w:pPr>
        <w:pStyle w:val="Heading1"/>
      </w:pPr>
      <w:r>
        <w:t>2. Results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Share</w:t>
            </w:r>
          </w:p>
        </w:tc>
      </w:tr>
      <w:tr>
        <w:tc>
          <w:tcPr>
            <w:tcW w:type="dxa" w:w="3402"/>
            <w:shd w:val="clear" w:color="auto" w:fill="C6EFCE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61%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r/>
            <w:r>
              <w:rPr>
                <w:sz w:val="18"/>
              </w:rPr>
              <w:t>BY DESIGN (no API validation)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26%</w:t>
            </w:r>
          </w:p>
        </w:tc>
      </w:tr>
      <w:tr>
        <w:tc>
          <w:tcPr>
            <w:tcW w:type="dxa" w:w="3402"/>
            <w:shd w:val="clear" w:color="auto" w:fill="FFC7CE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4%</w:t>
            </w:r>
          </w:p>
        </w:tc>
      </w:tr>
      <w:tr>
        <w:tc>
          <w:tcPr>
            <w:tcW w:type="dxa" w:w="3402"/>
            <w:shd w:val="clear" w:color="auto" w:fill="FFEB9C"/>
          </w:tcPr>
          <w:p>
            <w:r/>
            <w:r>
              <w:rPr>
                <w:sz w:val="18"/>
              </w:rPr>
              <w:t>OBSERVATION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Total executed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213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Not executed (UI / manual)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–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Obs.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By design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Get Plans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Premium &amp; Rates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Term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Underwriting Rules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Field Validation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LOV / Code Tables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Beneficiary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Payment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Create Proposal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Update Proposal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Load Proposal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Issue Policy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Load Policy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Proposal Reject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Feed File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Cancellation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Non-Functional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3. Defects</w:t>
      </w:r>
    </w:p>
    <w:p>
      <w:r>
        <w:t>Full evidence (request/response summaries) is in the Excel workbook, sheets 'Test Cases &amp; Results' and 'Defects'.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Defect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Test cases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DEF-01</w:t>
            </w:r>
          </w:p>
        </w:tc>
        <w:tc>
          <w:tcPr>
            <w:tcW w:type="dxa" w:w="1020"/>
            <w:shd w:val="clear" w:color="auto" w:fill="FFC7CE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Sum Insured is double-counted – PlanList contains a duplicate, empty plan entry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TL-PREM-90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DEF-02</w:t>
            </w:r>
          </w:p>
        </w:tc>
        <w:tc>
          <w:tcPr>
            <w:tcW w:type="dxa" w:w="1020"/>
            <w:shd w:val="clear" w:color="auto" w:fill="FFC7CE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Product Name in feed is wrong for Term Life policies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TL-FEED-03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DEF-03</w:t>
            </w:r>
          </w:p>
        </w:tc>
        <w:tc>
          <w:tcPr>
            <w:tcW w:type="dxa" w:w="1020"/>
            <w:shd w:val="clear" w:color="auto" w:fill="FFC7CE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Cancelled Date populated for non-cancelled (Effective) policies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TL-FEED-04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DEF-04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Repeat cancel-check on a pending request returns stale refund data for the old date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TL-CAN-21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DEF-05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Free-look period mismatch: system 15 days vs application form 30 days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TL-CAN-03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DEF-06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Carrier name inconsistent: 'Afillar Insurance Company' vs 'Arabia Falcon Insurance'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TL-CAN-20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DEF-07</w:t>
            </w:r>
          </w:p>
        </w:tc>
        <w:tc>
          <w:tcPr>
            <w:tcW w:type="dxa" w:w="1020"/>
            <w:shd w:val="clear" w:color="auto" w:fill="FFEB9C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Application form: English cancellation clause prints '8096 of the unearned Premium'; footer 'Page 2 of 3' truncated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TL-DOC-05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DEF-08</w:t>
            </w:r>
          </w:p>
        </w:tc>
        <w:tc>
          <w:tcPr>
            <w:tcW w:type="dxa" w:w="1020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Feed file is missing Branch Code, LCCode and LGCode columns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TL-FEED-02</w:t>
            </w:r>
          </w:p>
        </w:tc>
      </w:tr>
    </w:tbl>
    <w:p/>
    <w:p>
      <w:pPr>
        <w:pStyle w:val="Heading3"/>
      </w:pPr>
      <w:r>
        <w:t>DEF-01 – Sum Insured is double-counted – PlanList contains a duplicate, empty plan entry</w:t>
      </w:r>
    </w:p>
    <w:p>
      <w:r>
        <w:rPr>
          <w:b/>
        </w:rPr>
        <w:t xml:space="preserve">Severity: </w:t>
      </w:r>
      <w:r>
        <w:t xml:space="preserve">High   </w:t>
      </w:r>
      <w:r>
        <w:rPr>
          <w:b/>
        </w:rPr>
        <w:t xml:space="preserve">Spec: </w:t>
      </w:r>
      <w:r>
        <w:t>Coverages and Sum Assured sheet</w:t>
      </w:r>
    </w:p>
    <w:p>
      <w:r>
        <w:t>Every proposal response contains 2 PlanList entries (2nd has no PlanId/PlanName but all coverages). Policy/LOB/Risk SumInsured = 2× the selected plan (Plan 1 With Travel: 62,000 instead of 31,000; Plan 2: 122,000 instead of 61,000).</w:t>
      </w:r>
    </w:p>
    <w:p>
      <w:r>
        <w:rPr>
          <w:b/>
        </w:rPr>
        <w:t xml:space="preserve">Recommendation: </w:t>
      </w:r>
      <w:r>
        <w:t>Return only the selected plan; fix SumInsured roll-up. Verify Production Report / feed totals are not affected.</w:t>
      </w:r>
    </w:p>
    <w:p>
      <w:pPr>
        <w:pStyle w:val="Heading3"/>
      </w:pPr>
      <w:r>
        <w:t>DEF-02 – Product Name in feed is wrong for Term Life policies</w:t>
      </w:r>
    </w:p>
    <w:p>
      <w:r>
        <w:rPr>
          <w:b/>
        </w:rPr>
        <w:t xml:space="preserve">Severity: </w:t>
      </w:r>
      <w:r>
        <w:t xml:space="preserve">High   </w:t>
      </w:r>
      <w:r>
        <w:rPr>
          <w:b/>
        </w:rPr>
        <w:t xml:space="preserve">Spec: </w:t>
      </w:r>
      <w:r>
        <w:t>Feed File sheet – Product Name</w:t>
      </w:r>
    </w:p>
    <w:p>
      <w:r>
        <w:t>Feed rows for TL001 policies show 'Personal Accident with TTD' / 'Personal Accident without TTD'. Expected 'Term Life with Travel' / 'Term Life without Travel'.</w:t>
      </w:r>
    </w:p>
    <w:p>
      <w:r>
        <w:rPr>
          <w:b/>
        </w:rPr>
        <w:t xml:space="preserve">Recommendation: </w:t>
      </w:r>
      <w:r>
        <w:t>Fix product-name mapping (ProductSubcode → name) in feed template.</w:t>
      </w:r>
    </w:p>
    <w:p>
      <w:pPr>
        <w:pStyle w:val="Heading3"/>
      </w:pPr>
      <w:r>
        <w:t>DEF-03 – Cancelled Date populated for non-cancelled (Effective) policies</w:t>
      </w:r>
    </w:p>
    <w:p>
      <w:r>
        <w:rPr>
          <w:b/>
        </w:rPr>
        <w:t xml:space="preserve">Severity: </w:t>
      </w:r>
      <w:r>
        <w:t xml:space="preserve">High   </w:t>
      </w:r>
      <w:r>
        <w:rPr>
          <w:b/>
        </w:rPr>
        <w:t xml:space="preserve">Spec: </w:t>
      </w:r>
      <w:r>
        <w:t>Feed File sheet – Cancelled Date</w:t>
      </w:r>
    </w:p>
    <w:p>
      <w:r>
        <w:t>6 of 6 Effective policies in the feed carry a Cancelled Date equal to the issue timestamp.</w:t>
      </w:r>
    </w:p>
    <w:p>
      <w:r>
        <w:rPr>
          <w:b/>
        </w:rPr>
        <w:t xml:space="preserve">Recommendation: </w:t>
      </w:r>
      <w:r>
        <w:t>Populate only when policy status = Cancelled.</w:t>
      </w:r>
    </w:p>
    <w:p>
      <w:pPr>
        <w:pStyle w:val="Heading1"/>
      </w:pPr>
      <w:r>
        <w:t>4. Observations needing a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TL-PLAN-021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Coverages &amp; Sum Insured – Without Travel Plan 1 match spec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DTH: spec 4500 vs system 7500 — spec value 4500 appears to be a typo (PTD/PPD are 7500; system is consistent with application form tier pattern). BA to confirm.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TL-PLAN-10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Get Plans returns premium per plan (needed for plan-selection screen)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get-plans returns DuePremium=0 (root) – no per-plan premium in response; UI must call proposal API to obtain premium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TL-PLAN-11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Bank commission not exposed in plan-selection response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Response exposes CommissionRate=0.1 in Get Plans. Spec: commission must NOT be visible to end users on any page (Production Report only) – confirm Uponly UI suppresses it.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TL-PREM-93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Discount amount handling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DiscountAmount=10 → premium 216 (no discount: 216). Spec Feed File lists 'Discount' field – discount logic/ rules are not defined in spec.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TL-TERM-07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Single premium pricing vs term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Single premium: term 1 → 216, term 5 → 216. Premium does not vary with term; spec lists one premium for 'Annual and Single' — business to confirm multi-year single-premium pricing.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TL-UW-08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Max age at exit (70) vs term for single premium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Entry at 64y 364d with 1-year term → age at expiry 65, within exit age 70: OK. Multi-year single-premium exit-age (70) check can't be validated – term/expiry not enforced (see TL-TERM).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TL-PRP-03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Policy-header premium fields populated (DuePremium / GrossPremium / Commission)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Proposal/policy header returns DuePremium=0, GrossPremium=0, Commission=0 while PolicyLobList[0] and PolicyRiskList[0] carry the real premium (e.g. 216 / 151.2). Consumers reading header totals will get 0.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TL-REJ-03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Rejecting an already-rejected proposal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Second reject → HTTP 500 : java.lang.RuntimeException: Error occured while calling iHub integration service at url https://uponlyuat-sandbox-in.insuremo.com/api/uponlyuat/api-orchestration/v1/flow/create-proposal-reject, StatusError : ,call [htt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TL-REJ-06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Update of rejected proposal (rework path)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Update of a rejected proposal → HTTP 500 ProposalStatus=None (maker rework after rejection is plausible)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TL-DOC-07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Application No on form = application number captured by Uponly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Application form prints ProposalNo (PTL…) in 'Application Number'; the maker-entered ApplicationNo 'UAT-0001' is not printed. Confirm which number business expects.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TL-DOC-08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Certificate field mapping (Policy Holder / Nationality)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Certificate 'Name of Policy Holder' = insured name (same person), 'Nationality' prints Resident Status (Expat/Omani) – acceptable if business confirms; Certificate does not print the Policy Holder≠Insured scenario.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TL-DOC-12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Document request with ProductSubcode mismatching the proposal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Request ProductSubcode is ignored: content is driven by the proposal's own subcode (travel rows suppressed/shown correctly). No error for mismatching subcode.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TL-FEED-09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Pagination PageSize=1 returns one row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PageSize=1 still returns all 6 rows – paging is ignored in the export (acceptable if feed is meant to export the full date range).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TL-FEED-11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Inverted date range (from &gt; to) handling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Inverted date range → HTTP 200, xlsx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TL-CAN-19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Re-issue on proposal of a cancelled policy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Re-issue of cancelled policy's proposal → HTTP 500 {'code': 'INTERNAL_ERROR', 'function_name': 'proposal', 'message': ": java.lang.RuntimeException: Error occured while 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TL-SEC-01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SQL/XSS payload in InsuredName handled safely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Script/SQL payload (&lt;script&gt;, DROP TABLE) blocked at gateway with raw HTML '403 Forbidden' page (not JSON). Benign special characters (O'Brien "Test" &amp; Sons &lt;b&gt;) are stored and returned un-sanitised – UI/PDF must output-encode.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TL-SEC-02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PII masking consistency in API response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Mobile returned masked ('998***4444') but IdNo returned in clear ('123456789'). Inconsistent PII masking.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TL-SEC-03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Commission exposed in proposal / policy API responses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Create/Load Proposal &amp; Load Policy responses carry Commission (e.g. 151.2) and CommissionRate. Acceptable for back-end API, but Uponly UI must not display it (spec: bank commission only on Production Report). UI verification required.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TL-NFR-07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HTTPS enforced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Inconclusive – plain HTTP request timed out / 503 via the test-agent proxy; HTTPS-only enforcement could not be demonstrated from this environment.</w:t>
            </w:r>
          </w:p>
        </w:tc>
      </w:tr>
    </w:tbl>
    <w:p/>
    <w:p>
      <w:r>
        <w:rPr>
          <w:b/>
        </w:rPr>
        <w:t xml:space="preserve">Age rules (TL-UW-01…07, by design): </w:t>
      </w:r>
      <w:r>
        <w:t>the back-end accepts ages 17, 65, 68, 70 and a future date of birth. The spec assigns age validation to the Uponly UI, so these are recorded as observations, but we recommend a back-end guard as well.</w:t>
      </w:r>
    </w:p>
    <w:p>
      <w:pPr>
        <w:pStyle w:val="Heading1"/>
      </w:pPr>
      <w:r>
        <w:t>5. Spec clarifications requested</w:t>
      </w:r>
    </w:p>
    <w:p>
      <w:pPr>
        <w:pStyle w:val="ListNumber"/>
      </w:pPr>
      <w:r>
        <w:rPr>
          <w:b/>
        </w:rPr>
        <w:t xml:space="preserve">Without-Travel Plan 1 Death benefit: </w:t>
      </w:r>
      <w:r>
        <w:t>Spec shows Death 4,500 for Plan 1 (PTD/PPD 7,500; other plans Death = PTD = PPD). System returns 7,500. Is 4,500 a typo?</w:t>
      </w:r>
    </w:p>
    <w:p>
      <w:pPr>
        <w:pStyle w:val="ListNumber"/>
      </w:pPr>
      <w:r>
        <w:rPr>
          <w:b/>
        </w:rPr>
        <w:t xml:space="preserve">Premium Mode – Single premium term: </w:t>
      </w:r>
      <w:r>
        <w:t>Spec lists one premium for 'Annual and Single'. Is a multi-year Single premium (2–10 yrs) priced at the same premium regardless of term? System returns 216 for 1, 2, 5 and 10 yrs (and cancel refunds are pro-rated over the full term).</w:t>
      </w:r>
    </w:p>
    <w:p>
      <w:pPr>
        <w:pStyle w:val="ListNumber"/>
      </w:pPr>
      <w:r>
        <w:rPr>
          <w:b/>
        </w:rPr>
        <w:t xml:space="preserve">Single-premium term limits: </w:t>
      </w:r>
      <w:r>
        <w:t>Confirm min/max term for Term Life Single premium (spec says 2–10 for PA; 'configurable product-wise'). Currently terms 0 and 11 are accepted.</w:t>
      </w:r>
    </w:p>
    <w:p>
      <w:pPr>
        <w:pStyle w:val="ListNumber"/>
      </w:pPr>
      <w:r>
        <w:rPr>
          <w:b/>
        </w:rPr>
        <w:t xml:space="preserve">Premium Mode for Without-Travel: </w:t>
      </w:r>
      <w:r>
        <w:t>Premium &amp; Rates sheet states 'Annual and Single' only against the With-Travel table. Confirm the same for Without-Travel.</w:t>
      </w:r>
    </w:p>
    <w:p>
      <w:pPr>
        <w:pStyle w:val="ListNumber"/>
      </w:pPr>
      <w:r>
        <w:rPr>
          <w:b/>
        </w:rPr>
        <w:t xml:space="preserve">Age rules: </w:t>
      </w:r>
      <w:r>
        <w:t>Min age 18, max entry 64, max age 69, exit 70 – conflicting thresholds (max age 69 vs max entry 64 vs exit 70). Confirm exact calculation (age last/nearest birthday) and that the back-end should also enforce them.</w:t>
      </w:r>
    </w:p>
    <w:p>
      <w:pPr>
        <w:pStyle w:val="ListNumber"/>
      </w:pPr>
      <w:r>
        <w:rPr>
          <w:b/>
        </w:rPr>
        <w:t xml:space="preserve">Free-look / review period: </w:t>
      </w:r>
      <w:r>
        <w:t>Application form: 30 days full refund. System: 15 days. Which is correct? Also 80% refund of unearned premium after free-look – confirm.</w:t>
      </w:r>
    </w:p>
    <w:p>
      <w:pPr>
        <w:pStyle w:val="ListNumber"/>
      </w:pPr>
      <w:r>
        <w:rPr>
          <w:b/>
        </w:rPr>
        <w:t xml:space="preserve">Discount: </w:t>
      </w:r>
      <w:r>
        <w:t>Feed File includes 'Discount' and the API accepts DiscountAmount, but no discount rule is specified; DiscountAmount=10 currently has no effect on premium.</w:t>
      </w:r>
    </w:p>
    <w:p>
      <w:pPr>
        <w:pStyle w:val="ListNumber"/>
      </w:pPr>
      <w:r>
        <w:rPr>
          <w:b/>
        </w:rPr>
        <w:t xml:space="preserve">Customer type pricing: </w:t>
      </w:r>
      <w:r>
        <w:t>Normal / Staff / Special customer types: any differential pricing or rules? All currently price identically.</w:t>
      </w:r>
    </w:p>
    <w:p>
      <w:pPr>
        <w:pStyle w:val="ListNumber"/>
      </w:pPr>
      <w:r>
        <w:rPr>
          <w:b/>
        </w:rPr>
        <w:t xml:space="preserve">Application number: </w:t>
      </w:r>
      <w:r>
        <w:t>Form prints ProposalNo (PTL…) as 'Application Number'; Uponly's ApplicationNo is not printed. Which should appear? Need the agreed Application No format (spec question still open).</w:t>
      </w:r>
    </w:p>
    <w:p>
      <w:pPr>
        <w:pStyle w:val="ListNumber"/>
      </w:pPr>
      <w:r>
        <w:rPr>
          <w:b/>
        </w:rPr>
        <w:t xml:space="preserve">PO Box / Postal code / Country: </w:t>
      </w:r>
      <w:r>
        <w:t>Form has Country, Postal Code and P.O Box; API has a single PostCode (max 10 chars). Confirm mapping and max length.</w:t>
      </w:r>
    </w:p>
    <w:p>
      <w:pPr>
        <w:pStyle w:val="ListNumber"/>
      </w:pPr>
      <w:r>
        <w:rPr>
          <w:b/>
        </w:rPr>
        <w:t xml:space="preserve">Reject comment: </w:t>
      </w:r>
      <w:r>
        <w:t>Spec: 'Enter comments if any'. Should rejection reason be mandatory (audit)?</w:t>
      </w:r>
    </w:p>
    <w:p>
      <w:pPr>
        <w:pStyle w:val="ListNumber"/>
      </w:pPr>
      <w:r>
        <w:rPr>
          <w:b/>
        </w:rPr>
        <w:t xml:space="preserve">Certificate – Policy Holder vs Insured: </w:t>
      </w:r>
      <w:r>
        <w:t>Certificate prints Policy Holder = Insured and 'Nationality' = Resident Status. Confirm expected mapping.</w:t>
      </w:r>
    </w:p>
    <w:p>
      <w:pPr>
        <w:pStyle w:val="ListNumber"/>
      </w:pPr>
      <w:r>
        <w:rPr>
          <w:b/>
        </w:rPr>
        <w:t xml:space="preserve">Staff Id usage: </w:t>
      </w:r>
      <w:r>
        <w:t>Feed File: 'Confirm on this where need use, need details from InsureMO' – still open.</w:t>
      </w:r>
    </w:p>
    <w:p>
      <w:pPr>
        <w:pStyle w:val="ListNumber"/>
      </w:pPr>
      <w:r>
        <w:rPr>
          <w:b/>
        </w:rPr>
        <w:t xml:space="preserve">Premium Frequency in feed: </w:t>
      </w:r>
      <w:r>
        <w:t>Spec: 'Confirm on this' – feed prints 'Annual Premium'/'Single Premium'.</w:t>
      </w:r>
    </w:p>
    <w:p>
      <w:pPr>
        <w:pStyle w:val="ListNumber"/>
      </w:pPr>
      <w:r>
        <w:rPr>
          <w:b/>
        </w:rPr>
        <w:t xml:space="preserve">Commission display: </w:t>
      </w:r>
      <w:r>
        <w:t>Commission/CommissionRate are returned in API responses; UI must hide them (Production Report only). Please confirm the Production Report data source (no API in collection).</w:t>
      </w:r>
    </w:p>
    <w:p>
      <w:pPr>
        <w:pStyle w:val="ListNumber"/>
      </w:pPr>
      <w:r>
        <w:rPr>
          <w:b/>
        </w:rPr>
        <w:t xml:space="preserve">Reusable test data: </w:t>
      </w:r>
      <w:r>
        <w:t>Test run created ~155 proposals and ~19 policies in UAT (all with ApplicationNo UAT-0001/ CIF 45678). Confirm clean-up approach.</w:t>
      </w:r>
    </w:p>
    <w:p>
      <w:pPr>
        <w:pStyle w:val="Heading1"/>
      </w:pPr>
      <w:r>
        <w:t>6. Scope, approach and limitations</w:t>
      </w:r>
    </w:p>
    <w:p>
      <w:pPr>
        <w:pStyle w:val="ListBullet"/>
      </w:pPr>
      <w:r>
        <w:t>API-level UAT executed with a scripted runner calling the Postman-collection endpoints (get-plans, proposal, update-proposal, load-policy, issue, proposal-reject, doc_generation, generate-feedfile, cancel-check, cancel-approve, list-master-table) with a fresh token from the Token API (tokens saved in the collection had expired).</w:t>
      </w:r>
    </w:p>
    <w:p>
      <w:pPr>
        <w:pStyle w:val="ListBullet"/>
      </w:pPr>
      <w:r>
        <w:t>Test design: spec-based premium/coverage matrix (20 combinations), equivalence/boundary analysis (age, term, share, dates), negative and mandatory-field tests, lifecycle state-transition tests, document content checks (PDF text compared to the TL application form / certificate templates), feed-file column and value checks, cancellation calculations, security and concurrency checks.</w:t>
      </w:r>
    </w:p>
    <w:p>
      <w:pPr>
        <w:pStyle w:val="ListBullet"/>
      </w:pPr>
      <w:r>
        <w:t>Not executed: Uponly UI behaviours, maker/checker roles, document upload, Production Report, e-mail consent/digital signature (24 cases are written in the workbook as 'Not executed'). PA, CI, HCB, DH, FP and Life Protect products were out of scope.</w:t>
      </w:r>
    </w:p>
    <w:p>
      <w:pPr>
        <w:pStyle w:val="ListBullet"/>
      </w:pPr>
      <w:r>
        <w:t>Data created: the run created about 155 proposals and 19 policies in UAT (ApplicationNo UAT-0001, CIF 45678). Several policies were cancelled during testing. Please clean up if required.</w:t>
      </w:r>
    </w:p>
    <w:p>
      <w:pPr>
        <w:pStyle w:val="ListBullet"/>
      </w:pPr>
      <w:r>
        <w:t>Test oracles were reviewed after the run: about 20 results were re-tested against fresh data and corrected (for example cancellation-date checks that were masked by a pending request, and a certificate-field comparison that was a data-type mismatch). Remaining PASS results that rely on an HTTP 500 error are counted as 'rejected' – the 500 itself is noted as a by-design risk.</w:t>
      </w:r>
    </w:p>
    <w:p>
      <w:pPr>
        <w:pStyle w:val="ListBullet"/>
      </w:pPr>
      <w:r>
        <w:t>Security hygiene: the Postman collection contains a plaintext user name/password and bearer tokens. Rotate the credentials and keep them in environment variables, not in the shared collection. Credentials are not stored in the delivered scripts.</w:t>
      </w:r>
    </w:p>
    <w:p>
      <w:pPr>
        <w:pStyle w:val="Heading1"/>
      </w:pPr>
      <w:r>
        <w:t>7. Exit recommendation</w:t>
      </w:r>
    </w:p>
    <w:p>
      <w:r>
        <w:t>Fix the defects above and re-run the failed cases (the runner re-executes the full suite in ~5 minutes) before UAT sign-off. Clarifications in section 5 should be answered first because the free-look defect (DEF-05) depends on them. UI test cases (TL-UI-01…24) must be executed on the Uponly front-end before final sign-off.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