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C7D" w:rsidRPr="00F1307F" w:rsidRDefault="0099365D" w:rsidP="006A1C7D">
      <w:pPr>
        <w:spacing w:after="0" w:line="240" w:lineRule="auto"/>
        <w:jc w:val="center"/>
        <w:outlineLvl w:val="0"/>
        <w:rPr>
          <w:rFonts w:ascii="Arial Narrow" w:eastAsia="Times New Roman" w:hAnsi="Arial Narrow" w:cs="Arial"/>
          <w:spacing w:val="-1"/>
          <w:kern w:val="36"/>
          <w:sz w:val="72"/>
          <w:szCs w:val="48"/>
          <w:lang w:eastAsia="pt-PT"/>
        </w:rPr>
      </w:pPr>
      <w:r w:rsidRPr="00F1307F">
        <w:rPr>
          <w:rFonts w:ascii="Arial Narrow" w:eastAsia="Times New Roman" w:hAnsi="Arial Narrow" w:cs="Arial"/>
          <w:spacing w:val="-1"/>
          <w:kern w:val="36"/>
          <w:sz w:val="72"/>
          <w:szCs w:val="48"/>
          <w:lang w:eastAsia="pt-PT"/>
        </w:rPr>
        <w:t xml:space="preserve">PORTUGAL </w:t>
      </w:r>
    </w:p>
    <w:p w:rsidR="00F1307F" w:rsidRDefault="00F1307F" w:rsidP="006A1C7D">
      <w:pPr>
        <w:spacing w:after="0" w:line="240" w:lineRule="auto"/>
        <w:jc w:val="center"/>
        <w:outlineLvl w:val="0"/>
        <w:rPr>
          <w:rFonts w:ascii="Arial Narrow" w:eastAsia="Times New Roman" w:hAnsi="Arial Narrow" w:cs="Arial"/>
          <w:spacing w:val="-1"/>
          <w:kern w:val="36"/>
          <w:sz w:val="72"/>
          <w:szCs w:val="48"/>
          <w:lang w:eastAsia="pt-PT"/>
        </w:rPr>
      </w:pPr>
      <w:r w:rsidRPr="00F1307F">
        <w:rPr>
          <w:rFonts w:ascii="Arial Narrow" w:eastAsia="Times New Roman" w:hAnsi="Arial Narrow" w:cs="Arial"/>
          <w:spacing w:val="-1"/>
          <w:kern w:val="36"/>
          <w:sz w:val="72"/>
          <w:szCs w:val="48"/>
          <w:lang w:eastAsia="pt-PT"/>
        </w:rPr>
        <w:t>E A</w:t>
      </w:r>
    </w:p>
    <w:p w:rsidR="004A1A29" w:rsidRPr="00F1307F" w:rsidRDefault="0099365D" w:rsidP="006A1C7D">
      <w:pPr>
        <w:spacing w:after="0" w:line="240" w:lineRule="auto"/>
        <w:jc w:val="center"/>
        <w:outlineLvl w:val="0"/>
        <w:rPr>
          <w:rFonts w:ascii="Arial Narrow" w:eastAsia="Times New Roman" w:hAnsi="Arial Narrow" w:cs="Arial"/>
          <w:spacing w:val="-1"/>
          <w:kern w:val="36"/>
          <w:sz w:val="72"/>
          <w:szCs w:val="48"/>
          <w:lang w:eastAsia="pt-PT"/>
        </w:rPr>
      </w:pPr>
      <w:r w:rsidRPr="00F1307F">
        <w:rPr>
          <w:rFonts w:ascii="Arial Narrow" w:eastAsia="Times New Roman" w:hAnsi="Arial Narrow" w:cs="Arial"/>
          <w:spacing w:val="-1"/>
          <w:kern w:val="36"/>
          <w:sz w:val="72"/>
          <w:szCs w:val="48"/>
          <w:lang w:eastAsia="pt-PT"/>
        </w:rPr>
        <w:t>ATUALIDADE</w:t>
      </w:r>
    </w:p>
    <w:p w:rsidR="00EF1B0F" w:rsidRDefault="00EF1B0F" w:rsidP="006A1C7D">
      <w:pPr>
        <w:pStyle w:val="t-article-content-intro-1"/>
        <w:jc w:val="both"/>
        <w:rPr>
          <w:rStyle w:val="Forte"/>
          <w:color w:val="2A2A2A"/>
          <w:spacing w:val="-1"/>
          <w:sz w:val="36"/>
          <w:szCs w:val="36"/>
        </w:rPr>
      </w:pPr>
    </w:p>
    <w:p w:rsidR="00EF1B0F" w:rsidRDefault="004A1A29" w:rsidP="00FB3ED5">
      <w:pPr>
        <w:pStyle w:val="t-article-content-intro-1"/>
        <w:jc w:val="center"/>
        <w:rPr>
          <w:rStyle w:val="Forte"/>
          <w:color w:val="2A2A2A"/>
          <w:spacing w:val="-1"/>
          <w:sz w:val="36"/>
          <w:szCs w:val="36"/>
        </w:rPr>
      </w:pPr>
      <w:r>
        <w:rPr>
          <w:noProof/>
        </w:rPr>
        <w:drawing>
          <wp:inline distT="0" distB="0" distL="0" distR="0" wp14:anchorId="6019E3D8" wp14:editId="5C46B41A">
            <wp:extent cx="3933825" cy="57761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globalnoticias.pt/jn/image.aspx?brand=JN&amp;type=generate&amp;guid=a68044b2-ab97-4443-adb3-08a7207fccf6&amp;w=744&amp;h=495&amp;t=2018013110520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36380" cy="5779921"/>
                    </a:xfrm>
                    <a:prstGeom prst="rect">
                      <a:avLst/>
                    </a:prstGeom>
                    <a:noFill/>
                    <a:ln>
                      <a:noFill/>
                    </a:ln>
                  </pic:spPr>
                </pic:pic>
              </a:graphicData>
            </a:graphic>
          </wp:inline>
        </w:drawing>
      </w:r>
    </w:p>
    <w:p w:rsidR="00EF1B0F" w:rsidRPr="00F1307F" w:rsidRDefault="00F1307F" w:rsidP="00F1307F">
      <w:pPr>
        <w:pStyle w:val="t-article-content-intro-1"/>
        <w:jc w:val="center"/>
        <w:rPr>
          <w:rStyle w:val="Forte"/>
          <w:rFonts w:ascii="Arial Narrow" w:hAnsi="Arial Narrow"/>
          <w:b w:val="0"/>
          <w:i/>
          <w:color w:val="2A2A2A"/>
          <w:spacing w:val="-1"/>
          <w:szCs w:val="36"/>
        </w:rPr>
      </w:pPr>
      <w:r w:rsidRPr="00F1307F">
        <w:rPr>
          <w:rStyle w:val="Forte"/>
          <w:rFonts w:ascii="Arial Narrow" w:hAnsi="Arial Narrow"/>
          <w:b w:val="0"/>
          <w:i/>
          <w:color w:val="2A2A2A"/>
          <w:spacing w:val="-1"/>
          <w:szCs w:val="36"/>
        </w:rPr>
        <w:t>Gil Bravo</w:t>
      </w:r>
    </w:p>
    <w:p w:rsidR="00EF1B0F" w:rsidRPr="00F1307F" w:rsidRDefault="00F1307F" w:rsidP="00F1307F">
      <w:pPr>
        <w:pStyle w:val="t-article-content-intro-1"/>
        <w:jc w:val="center"/>
        <w:rPr>
          <w:rStyle w:val="Forte"/>
          <w:rFonts w:ascii="Arial Narrow" w:hAnsi="Arial Narrow"/>
          <w:b w:val="0"/>
          <w:i/>
          <w:color w:val="2A2A2A"/>
          <w:spacing w:val="-1"/>
          <w:szCs w:val="36"/>
        </w:rPr>
      </w:pPr>
      <w:r w:rsidRPr="00F1307F">
        <w:rPr>
          <w:rStyle w:val="Forte"/>
          <w:rFonts w:ascii="Arial Narrow" w:hAnsi="Arial Narrow"/>
          <w:b w:val="0"/>
          <w:i/>
          <w:color w:val="2A2A2A"/>
          <w:spacing w:val="-1"/>
          <w:szCs w:val="36"/>
        </w:rPr>
        <w:t>IEFP 2018</w:t>
      </w:r>
    </w:p>
    <w:sdt>
      <w:sdtPr>
        <w:rPr>
          <w:rFonts w:ascii="Arial Narrow" w:hAnsi="Arial Narrow"/>
          <w:color w:val="auto"/>
          <w:sz w:val="36"/>
        </w:rPr>
        <w:id w:val="152731976"/>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A350C6" w:rsidRDefault="00A350C6" w:rsidP="00A350C6">
          <w:pPr>
            <w:pStyle w:val="Cabealhodondice"/>
            <w:jc w:val="center"/>
            <w:rPr>
              <w:rFonts w:ascii="Arial Narrow" w:hAnsi="Arial Narrow"/>
              <w:color w:val="auto"/>
              <w:sz w:val="36"/>
            </w:rPr>
          </w:pPr>
          <w:r w:rsidRPr="00A350C6">
            <w:rPr>
              <w:rFonts w:ascii="Arial Narrow" w:hAnsi="Arial Narrow"/>
              <w:color w:val="auto"/>
              <w:sz w:val="36"/>
            </w:rPr>
            <w:t>Índice</w:t>
          </w:r>
        </w:p>
        <w:p w:rsidR="00A350C6" w:rsidRPr="00A350C6" w:rsidRDefault="00A350C6" w:rsidP="00A350C6">
          <w:pPr>
            <w:rPr>
              <w:lang w:eastAsia="pt-PT"/>
            </w:rPr>
          </w:pPr>
        </w:p>
        <w:p w:rsidR="00A350C6" w:rsidRPr="004E49BE" w:rsidRDefault="00A350C6" w:rsidP="004E49BE">
          <w:pPr>
            <w:pStyle w:val="ndice1"/>
            <w:tabs>
              <w:tab w:val="left" w:pos="440"/>
              <w:tab w:val="right" w:leader="dot" w:pos="9736"/>
            </w:tabs>
            <w:spacing w:line="480" w:lineRule="auto"/>
            <w:rPr>
              <w:rFonts w:ascii="Arial Narrow" w:eastAsiaTheme="minorEastAsia" w:hAnsi="Arial Narrow"/>
              <w:noProof/>
              <w:lang w:eastAsia="pt-PT"/>
            </w:rPr>
          </w:pPr>
          <w:r w:rsidRPr="004E49BE">
            <w:rPr>
              <w:rFonts w:ascii="Arial Narrow" w:hAnsi="Arial Narrow"/>
            </w:rPr>
            <w:fldChar w:fldCharType="begin"/>
          </w:r>
          <w:r w:rsidRPr="004E49BE">
            <w:rPr>
              <w:rFonts w:ascii="Arial Narrow" w:hAnsi="Arial Narrow"/>
            </w:rPr>
            <w:instrText xml:space="preserve"> TOC \h \z \t "Titulo 1;1;Titulo 2;2" </w:instrText>
          </w:r>
          <w:r w:rsidRPr="004E49BE">
            <w:rPr>
              <w:rFonts w:ascii="Arial Narrow" w:hAnsi="Arial Narrow"/>
            </w:rPr>
            <w:fldChar w:fldCharType="separate"/>
          </w:r>
          <w:hyperlink w:anchor="_Toc505768664" w:history="1">
            <w:r w:rsidRPr="004E49BE">
              <w:rPr>
                <w:rStyle w:val="Hiperligao"/>
                <w:rFonts w:ascii="Arial Narrow" w:hAnsi="Arial Narrow"/>
                <w:noProof/>
              </w:rPr>
              <w:t>1.</w:t>
            </w:r>
            <w:r w:rsidRPr="004E49BE">
              <w:rPr>
                <w:rFonts w:ascii="Arial Narrow" w:eastAsiaTheme="minorEastAsia" w:hAnsi="Arial Narrow"/>
                <w:noProof/>
                <w:lang w:eastAsia="pt-PT"/>
              </w:rPr>
              <w:tab/>
            </w:r>
            <w:r w:rsidRPr="004E49BE">
              <w:rPr>
                <w:rStyle w:val="Hiperligao"/>
                <w:rFonts w:ascii="Arial Narrow" w:hAnsi="Arial Narrow"/>
                <w:noProof/>
              </w:rPr>
              <w:t>A Atualidade Nacional</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_Toc505768664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2</w:t>
            </w:r>
            <w:r w:rsidRPr="004E49BE">
              <w:rPr>
                <w:rFonts w:ascii="Arial Narrow" w:hAnsi="Arial Narrow"/>
                <w:noProof/>
                <w:webHidden/>
              </w:rPr>
              <w:fldChar w:fldCharType="end"/>
            </w:r>
          </w:hyperlink>
        </w:p>
        <w:p w:rsidR="00A350C6" w:rsidRPr="004E49BE" w:rsidRDefault="00A350C6" w:rsidP="004E49BE">
          <w:pPr>
            <w:pStyle w:val="ndice2"/>
            <w:rPr>
              <w:rFonts w:ascii="Arial Narrow" w:eastAsiaTheme="minorEastAsia" w:hAnsi="Arial Narrow"/>
              <w:noProof/>
              <w:lang w:eastAsia="pt-PT"/>
            </w:rPr>
          </w:pPr>
          <w:hyperlink w:anchor="_Toc505768665" w:history="1">
            <w:r w:rsidRPr="004E49BE">
              <w:rPr>
                <w:rStyle w:val="Hiperligao"/>
                <w:rFonts w:ascii="Arial Narrow" w:hAnsi="Arial Narrow"/>
                <w:noProof/>
              </w:rPr>
              <w:t>1.1.</w:t>
            </w:r>
            <w:r w:rsidRPr="004E49BE">
              <w:rPr>
                <w:rFonts w:ascii="Arial Narrow" w:eastAsiaTheme="minorEastAsia" w:hAnsi="Arial Narrow"/>
                <w:noProof/>
                <w:lang w:eastAsia="pt-PT"/>
              </w:rPr>
              <w:tab/>
            </w:r>
            <w:r w:rsidRPr="004E49BE">
              <w:rPr>
                <w:rStyle w:val="Hiperligao"/>
                <w:rFonts w:ascii="Arial Narrow" w:hAnsi="Arial Narrow"/>
                <w:noProof/>
              </w:rPr>
              <w:t>Temperaturas negativas, frio e neve fazem-se sentir esta quarta-feira</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_Toc505768665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2</w:t>
            </w:r>
            <w:r w:rsidRPr="004E49BE">
              <w:rPr>
                <w:rFonts w:ascii="Arial Narrow" w:hAnsi="Arial Narrow"/>
                <w:noProof/>
                <w:webHidden/>
              </w:rPr>
              <w:fldChar w:fldCharType="end"/>
            </w:r>
          </w:hyperlink>
        </w:p>
        <w:p w:rsidR="00A350C6" w:rsidRPr="004E49BE" w:rsidRDefault="00A350C6" w:rsidP="004E49BE">
          <w:pPr>
            <w:pStyle w:val="ndice2"/>
            <w:rPr>
              <w:rFonts w:ascii="Arial Narrow" w:eastAsiaTheme="minorEastAsia" w:hAnsi="Arial Narrow"/>
              <w:noProof/>
              <w:lang w:eastAsia="pt-PT"/>
            </w:rPr>
          </w:pPr>
          <w:hyperlink w:anchor="_Toc505768666" w:history="1">
            <w:r w:rsidRPr="004E49BE">
              <w:rPr>
                <w:rStyle w:val="Hiperligao"/>
                <w:rFonts w:ascii="Arial Narrow" w:hAnsi="Arial Narrow"/>
                <w:noProof/>
              </w:rPr>
              <w:t>1.2.</w:t>
            </w:r>
            <w:r w:rsidRPr="004E49BE">
              <w:rPr>
                <w:rFonts w:ascii="Arial Narrow" w:eastAsiaTheme="minorEastAsia" w:hAnsi="Arial Narrow"/>
                <w:noProof/>
                <w:lang w:eastAsia="pt-PT"/>
              </w:rPr>
              <w:tab/>
            </w:r>
            <w:r w:rsidRPr="004E49BE">
              <w:rPr>
                <w:rStyle w:val="Hiperligao"/>
                <w:rFonts w:ascii="Arial Narrow" w:hAnsi="Arial Narrow"/>
                <w:noProof/>
              </w:rPr>
              <w:t>Como os turistas estão a ir à carteira dos portugueses</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_Toc505768666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3</w:t>
            </w:r>
            <w:r w:rsidRPr="004E49BE">
              <w:rPr>
                <w:rFonts w:ascii="Arial Narrow" w:hAnsi="Arial Narrow"/>
                <w:noProof/>
                <w:webHidden/>
              </w:rPr>
              <w:fldChar w:fldCharType="end"/>
            </w:r>
          </w:hyperlink>
        </w:p>
        <w:p w:rsidR="00A350C6" w:rsidRPr="004E49BE" w:rsidRDefault="00A350C6" w:rsidP="004E49BE">
          <w:pPr>
            <w:pStyle w:val="ndice2"/>
            <w:rPr>
              <w:rFonts w:ascii="Arial Narrow" w:eastAsiaTheme="minorEastAsia" w:hAnsi="Arial Narrow"/>
              <w:noProof/>
              <w:lang w:eastAsia="pt-PT"/>
            </w:rPr>
          </w:pPr>
          <w:hyperlink w:anchor="_Toc505768667" w:history="1">
            <w:r w:rsidRPr="004E49BE">
              <w:rPr>
                <w:rStyle w:val="Hiperligao"/>
                <w:rFonts w:ascii="Arial Narrow" w:hAnsi="Arial Narrow"/>
                <w:noProof/>
              </w:rPr>
              <w:t>1.3.</w:t>
            </w:r>
            <w:r w:rsidRPr="004E49BE">
              <w:rPr>
                <w:rFonts w:ascii="Arial Narrow" w:eastAsiaTheme="minorEastAsia" w:hAnsi="Arial Narrow"/>
                <w:noProof/>
                <w:lang w:eastAsia="pt-PT"/>
              </w:rPr>
              <w:tab/>
            </w:r>
            <w:r w:rsidRPr="004E49BE">
              <w:rPr>
                <w:rStyle w:val="Hiperligao"/>
                <w:rFonts w:ascii="Arial Narrow" w:hAnsi="Arial Narrow"/>
                <w:noProof/>
              </w:rPr>
              <w:t>Cientistas descobrem substância que faz "queimar gordura" do corpo</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_Toc505768667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6</w:t>
            </w:r>
            <w:r w:rsidRPr="004E49BE">
              <w:rPr>
                <w:rFonts w:ascii="Arial Narrow" w:hAnsi="Arial Narrow"/>
                <w:noProof/>
                <w:webHidden/>
              </w:rPr>
              <w:fldChar w:fldCharType="end"/>
            </w:r>
          </w:hyperlink>
        </w:p>
        <w:p w:rsidR="00A350C6" w:rsidRPr="004E49BE" w:rsidRDefault="00A350C6" w:rsidP="004E49BE">
          <w:pPr>
            <w:pStyle w:val="ndice1"/>
            <w:tabs>
              <w:tab w:val="left" w:pos="440"/>
              <w:tab w:val="right" w:leader="dot" w:pos="9736"/>
            </w:tabs>
            <w:spacing w:line="480" w:lineRule="auto"/>
            <w:rPr>
              <w:rFonts w:ascii="Arial Narrow" w:eastAsiaTheme="minorEastAsia" w:hAnsi="Arial Narrow"/>
              <w:noProof/>
              <w:lang w:eastAsia="pt-PT"/>
            </w:rPr>
          </w:pPr>
          <w:hyperlink w:anchor="_Toc505768668" w:history="1">
            <w:r w:rsidRPr="004E49BE">
              <w:rPr>
                <w:rStyle w:val="Hiperligao"/>
                <w:rFonts w:ascii="Arial Narrow" w:hAnsi="Arial Narrow"/>
                <w:noProof/>
              </w:rPr>
              <w:t>2.</w:t>
            </w:r>
            <w:r w:rsidRPr="004E49BE">
              <w:rPr>
                <w:rFonts w:ascii="Arial Narrow" w:eastAsiaTheme="minorEastAsia" w:hAnsi="Arial Narrow"/>
                <w:noProof/>
                <w:lang w:eastAsia="pt-PT"/>
              </w:rPr>
              <w:tab/>
            </w:r>
            <w:r w:rsidRPr="004E49BE">
              <w:rPr>
                <w:rStyle w:val="Hiperligao"/>
                <w:rFonts w:ascii="Arial Narrow" w:hAnsi="Arial Narrow"/>
                <w:noProof/>
              </w:rPr>
              <w:t>As 100 melhores empresas para trabalhar em Portugal 2017</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_Toc505768668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8</w:t>
            </w:r>
            <w:r w:rsidRPr="004E49BE">
              <w:rPr>
                <w:rFonts w:ascii="Arial Narrow" w:hAnsi="Arial Narrow"/>
                <w:noProof/>
                <w:webHidden/>
              </w:rPr>
              <w:fldChar w:fldCharType="end"/>
            </w:r>
          </w:hyperlink>
        </w:p>
        <w:p w:rsidR="00A350C6" w:rsidRPr="004E49BE" w:rsidRDefault="00A350C6" w:rsidP="004E49BE">
          <w:pPr>
            <w:pStyle w:val="ndice2"/>
            <w:rPr>
              <w:rFonts w:ascii="Arial Narrow" w:eastAsiaTheme="minorEastAsia" w:hAnsi="Arial Narrow"/>
              <w:noProof/>
              <w:lang w:eastAsia="pt-PT"/>
            </w:rPr>
          </w:pPr>
          <w:hyperlink w:anchor="_Toc505768669" w:history="1">
            <w:r w:rsidRPr="004E49BE">
              <w:rPr>
                <w:rStyle w:val="Hiperligao"/>
                <w:rFonts w:ascii="Arial Narrow" w:hAnsi="Arial Narrow"/>
                <w:noProof/>
              </w:rPr>
              <w:t>2.1.</w:t>
            </w:r>
            <w:r w:rsidRPr="004E49BE">
              <w:rPr>
                <w:rFonts w:ascii="Arial Narrow" w:eastAsiaTheme="minorEastAsia" w:hAnsi="Arial Narrow"/>
                <w:noProof/>
                <w:lang w:eastAsia="pt-PT"/>
              </w:rPr>
              <w:tab/>
            </w:r>
            <w:r w:rsidRPr="004E49BE">
              <w:rPr>
                <w:rStyle w:val="Hiperligao"/>
                <w:rFonts w:ascii="Arial Narrow" w:hAnsi="Arial Narrow"/>
                <w:noProof/>
              </w:rPr>
              <w:t>As 25 melhores empresas para trabalhar em Portugal 2017:</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_Toc505768669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8</w:t>
            </w:r>
            <w:r w:rsidRPr="004E49BE">
              <w:rPr>
                <w:rFonts w:ascii="Arial Narrow" w:hAnsi="Arial Narrow"/>
                <w:noProof/>
                <w:webHidden/>
              </w:rPr>
              <w:fldChar w:fldCharType="end"/>
            </w:r>
          </w:hyperlink>
        </w:p>
        <w:p w:rsidR="00A350C6" w:rsidRPr="004E49BE" w:rsidRDefault="00A350C6" w:rsidP="004E49BE">
          <w:pPr>
            <w:pStyle w:val="ndice2"/>
            <w:rPr>
              <w:rFonts w:ascii="Arial Narrow" w:eastAsiaTheme="minorEastAsia" w:hAnsi="Arial Narrow"/>
              <w:noProof/>
              <w:lang w:eastAsia="pt-PT"/>
            </w:rPr>
          </w:pPr>
          <w:hyperlink w:anchor="_Toc505768670" w:history="1">
            <w:r w:rsidRPr="004E49BE">
              <w:rPr>
                <w:rStyle w:val="Hiperligao"/>
                <w:rFonts w:ascii="Arial Narrow" w:hAnsi="Arial Narrow"/>
                <w:noProof/>
              </w:rPr>
              <w:t>2.2.</w:t>
            </w:r>
            <w:r w:rsidRPr="004E49BE">
              <w:rPr>
                <w:rFonts w:ascii="Arial Narrow" w:eastAsiaTheme="minorEastAsia" w:hAnsi="Arial Narrow"/>
                <w:noProof/>
                <w:lang w:eastAsia="pt-PT"/>
              </w:rPr>
              <w:tab/>
            </w:r>
            <w:r w:rsidRPr="004E49BE">
              <w:rPr>
                <w:rStyle w:val="Hiperligao"/>
                <w:rFonts w:ascii="Arial Narrow" w:hAnsi="Arial Narrow"/>
                <w:noProof/>
              </w:rPr>
              <w:t>Top 26-100 por Sector de Actividade:</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_Toc505768670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9</w:t>
            </w:r>
            <w:r w:rsidRPr="004E49BE">
              <w:rPr>
                <w:rFonts w:ascii="Arial Narrow" w:hAnsi="Arial Narrow"/>
                <w:noProof/>
                <w:webHidden/>
              </w:rPr>
              <w:fldChar w:fldCharType="end"/>
            </w:r>
          </w:hyperlink>
        </w:p>
        <w:p w:rsidR="00A350C6" w:rsidRPr="004E49BE" w:rsidRDefault="00A350C6" w:rsidP="004E49BE">
          <w:pPr>
            <w:pStyle w:val="ndice1"/>
            <w:tabs>
              <w:tab w:val="left" w:pos="440"/>
              <w:tab w:val="right" w:leader="dot" w:pos="9736"/>
            </w:tabs>
            <w:spacing w:line="480" w:lineRule="auto"/>
            <w:rPr>
              <w:rFonts w:ascii="Arial Narrow" w:eastAsiaTheme="minorEastAsia" w:hAnsi="Arial Narrow"/>
              <w:noProof/>
              <w:lang w:eastAsia="pt-PT"/>
            </w:rPr>
          </w:pPr>
          <w:hyperlink w:anchor="_Toc505768671" w:history="1">
            <w:r w:rsidRPr="004E49BE">
              <w:rPr>
                <w:rStyle w:val="Hiperligao"/>
                <w:rFonts w:ascii="Arial Narrow" w:hAnsi="Arial Narrow"/>
                <w:noProof/>
              </w:rPr>
              <w:t>3.</w:t>
            </w:r>
            <w:r w:rsidRPr="004E49BE">
              <w:rPr>
                <w:rFonts w:ascii="Arial Narrow" w:eastAsiaTheme="minorEastAsia" w:hAnsi="Arial Narrow"/>
                <w:noProof/>
                <w:lang w:eastAsia="pt-PT"/>
              </w:rPr>
              <w:tab/>
            </w:r>
            <w:r w:rsidRPr="004E49BE">
              <w:rPr>
                <w:rStyle w:val="Hiperligao"/>
                <w:rFonts w:ascii="Arial Narrow" w:hAnsi="Arial Narrow"/>
                <w:noProof/>
              </w:rPr>
              <w:t>Estimativas Mensais de Emprego e Desemprego</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_Toc505768671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12</w:t>
            </w:r>
            <w:r w:rsidRPr="004E49BE">
              <w:rPr>
                <w:rFonts w:ascii="Arial Narrow" w:hAnsi="Arial Narrow"/>
                <w:noProof/>
                <w:webHidden/>
              </w:rPr>
              <w:fldChar w:fldCharType="end"/>
            </w:r>
          </w:hyperlink>
        </w:p>
        <w:p w:rsidR="00A350C6" w:rsidRPr="004E49BE" w:rsidRDefault="00A350C6" w:rsidP="004E49BE">
          <w:pPr>
            <w:pStyle w:val="ndice2"/>
            <w:rPr>
              <w:rFonts w:ascii="Arial Narrow" w:eastAsiaTheme="minorEastAsia" w:hAnsi="Arial Narrow"/>
              <w:noProof/>
              <w:lang w:eastAsia="pt-PT"/>
            </w:rPr>
          </w:pPr>
          <w:hyperlink w:anchor="_Toc505768672" w:history="1">
            <w:r w:rsidRPr="004E49BE">
              <w:rPr>
                <w:rStyle w:val="Hiperligao"/>
                <w:rFonts w:ascii="Arial Narrow" w:hAnsi="Arial Narrow"/>
                <w:noProof/>
              </w:rPr>
              <w:t>3.1.</w:t>
            </w:r>
            <w:r w:rsidRPr="004E49BE">
              <w:rPr>
                <w:rFonts w:ascii="Arial Narrow" w:eastAsiaTheme="minorEastAsia" w:hAnsi="Arial Narrow"/>
                <w:noProof/>
                <w:lang w:eastAsia="pt-PT"/>
              </w:rPr>
              <w:tab/>
            </w:r>
            <w:r w:rsidRPr="004E49BE">
              <w:rPr>
                <w:rStyle w:val="Hiperligao"/>
                <w:rFonts w:ascii="Arial Narrow" w:hAnsi="Arial Narrow"/>
                <w:noProof/>
              </w:rPr>
              <w:t>Principais indicadores</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_Toc505768672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12</w:t>
            </w:r>
            <w:r w:rsidRPr="004E49BE">
              <w:rPr>
                <w:rFonts w:ascii="Arial Narrow" w:hAnsi="Arial Narrow"/>
                <w:noProof/>
                <w:webHidden/>
              </w:rPr>
              <w:fldChar w:fldCharType="end"/>
            </w:r>
          </w:hyperlink>
        </w:p>
        <w:p w:rsidR="00A350C6" w:rsidRPr="004E49BE" w:rsidRDefault="00A350C6" w:rsidP="004E49BE">
          <w:pPr>
            <w:pStyle w:val="ndice2"/>
            <w:rPr>
              <w:rFonts w:ascii="Arial Narrow" w:eastAsiaTheme="minorEastAsia" w:hAnsi="Arial Narrow"/>
              <w:noProof/>
              <w:lang w:eastAsia="pt-PT"/>
            </w:rPr>
          </w:pPr>
          <w:hyperlink w:anchor="_Toc505768673" w:history="1">
            <w:r w:rsidRPr="004E49BE">
              <w:rPr>
                <w:rStyle w:val="Hiperligao"/>
                <w:rFonts w:ascii="Arial Narrow" w:hAnsi="Arial Narrow"/>
                <w:noProof/>
              </w:rPr>
              <w:t>3.2.</w:t>
            </w:r>
            <w:r w:rsidRPr="004E49BE">
              <w:rPr>
                <w:rFonts w:ascii="Arial Narrow" w:eastAsiaTheme="minorEastAsia" w:hAnsi="Arial Narrow"/>
                <w:noProof/>
                <w:lang w:eastAsia="pt-PT"/>
              </w:rPr>
              <w:tab/>
            </w:r>
            <w:r w:rsidRPr="004E49BE">
              <w:rPr>
                <w:rStyle w:val="Hiperligao"/>
                <w:rFonts w:ascii="Arial Narrow" w:hAnsi="Arial Narrow"/>
                <w:noProof/>
              </w:rPr>
              <w:t>Gráfico dos Principais indicadores</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_Toc505768673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12</w:t>
            </w:r>
            <w:r w:rsidRPr="004E49BE">
              <w:rPr>
                <w:rFonts w:ascii="Arial Narrow" w:hAnsi="Arial Narrow"/>
                <w:noProof/>
                <w:webHidden/>
              </w:rPr>
              <w:fldChar w:fldCharType="end"/>
            </w:r>
          </w:hyperlink>
        </w:p>
        <w:p w:rsidR="00A350C6" w:rsidRPr="004E49BE" w:rsidRDefault="00A350C6" w:rsidP="004E49BE">
          <w:pPr>
            <w:pStyle w:val="ndice1"/>
            <w:tabs>
              <w:tab w:val="left" w:pos="440"/>
              <w:tab w:val="right" w:leader="dot" w:pos="9736"/>
            </w:tabs>
            <w:spacing w:line="480" w:lineRule="auto"/>
            <w:rPr>
              <w:rFonts w:ascii="Arial Narrow" w:eastAsiaTheme="minorEastAsia" w:hAnsi="Arial Narrow"/>
              <w:noProof/>
              <w:lang w:eastAsia="pt-PT"/>
            </w:rPr>
          </w:pPr>
          <w:hyperlink w:anchor="_Toc505768674" w:history="1">
            <w:r w:rsidRPr="004E49BE">
              <w:rPr>
                <w:rStyle w:val="Hiperligao"/>
                <w:rFonts w:ascii="Arial Narrow" w:hAnsi="Arial Narrow"/>
                <w:noProof/>
              </w:rPr>
              <w:t>4.</w:t>
            </w:r>
            <w:r w:rsidRPr="004E49BE">
              <w:rPr>
                <w:rFonts w:ascii="Arial Narrow" w:eastAsiaTheme="minorEastAsia" w:hAnsi="Arial Narrow"/>
                <w:noProof/>
                <w:lang w:eastAsia="pt-PT"/>
              </w:rPr>
              <w:tab/>
            </w:r>
            <w:r w:rsidRPr="004E49BE">
              <w:rPr>
                <w:rStyle w:val="Hiperligao"/>
                <w:rFonts w:ascii="Arial Narrow" w:hAnsi="Arial Narrow"/>
                <w:noProof/>
              </w:rPr>
              <w:t>Bibliografia</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_Toc505768674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13</w:t>
            </w:r>
            <w:r w:rsidRPr="004E49BE">
              <w:rPr>
                <w:rFonts w:ascii="Arial Narrow" w:hAnsi="Arial Narrow"/>
                <w:noProof/>
                <w:webHidden/>
              </w:rPr>
              <w:fldChar w:fldCharType="end"/>
            </w:r>
          </w:hyperlink>
        </w:p>
        <w:p w:rsidR="00A350C6" w:rsidRDefault="00A350C6" w:rsidP="004E49BE">
          <w:pPr>
            <w:spacing w:line="480" w:lineRule="auto"/>
          </w:pPr>
          <w:r w:rsidRPr="004E49BE">
            <w:rPr>
              <w:rFonts w:ascii="Arial Narrow" w:hAnsi="Arial Narrow"/>
            </w:rPr>
            <w:fldChar w:fldCharType="end"/>
          </w:r>
        </w:p>
      </w:sdtContent>
    </w:sdt>
    <w:p w:rsidR="004E49BE" w:rsidRDefault="004E49BE" w:rsidP="004E49BE">
      <w:pPr>
        <w:pStyle w:val="Cabealhodondice"/>
        <w:jc w:val="center"/>
        <w:rPr>
          <w:b/>
          <w:bCs/>
          <w:color w:val="auto"/>
        </w:rPr>
      </w:pPr>
      <w:r w:rsidRPr="004E49BE">
        <w:rPr>
          <w:b/>
          <w:bCs/>
          <w:color w:val="auto"/>
        </w:rPr>
        <w:t>Índice de Ilustrações</w:t>
      </w:r>
    </w:p>
    <w:p w:rsidR="004E49BE" w:rsidRPr="004E49BE" w:rsidRDefault="004E49BE" w:rsidP="004E49BE">
      <w:pPr>
        <w:rPr>
          <w:lang w:eastAsia="pt-PT"/>
        </w:rPr>
      </w:pPr>
      <w:bookmarkStart w:id="0" w:name="_GoBack"/>
      <w:bookmarkEnd w:id="0"/>
    </w:p>
    <w:p w:rsidR="004E49BE" w:rsidRPr="004E49BE" w:rsidRDefault="004E49BE" w:rsidP="004E49BE">
      <w:pPr>
        <w:pStyle w:val="ndicedeilustraes"/>
        <w:tabs>
          <w:tab w:val="right" w:leader="dot" w:pos="9736"/>
        </w:tabs>
        <w:spacing w:line="480" w:lineRule="auto"/>
        <w:rPr>
          <w:rFonts w:ascii="Arial Narrow" w:eastAsiaTheme="minorEastAsia" w:hAnsi="Arial Narrow"/>
          <w:noProof/>
          <w:lang w:eastAsia="pt-PT"/>
        </w:rPr>
      </w:pPr>
      <w:r w:rsidRPr="004E49BE">
        <w:rPr>
          <w:rStyle w:val="Forte"/>
          <w:rFonts w:ascii="Arial Narrow" w:hAnsi="Arial Narrow"/>
          <w:color w:val="2A2A2A"/>
          <w:spacing w:val="-1"/>
          <w:sz w:val="36"/>
          <w:szCs w:val="36"/>
        </w:rPr>
        <w:fldChar w:fldCharType="begin"/>
      </w:r>
      <w:r w:rsidRPr="004E49BE">
        <w:rPr>
          <w:rStyle w:val="Forte"/>
          <w:rFonts w:ascii="Arial Narrow" w:hAnsi="Arial Narrow"/>
          <w:color w:val="2A2A2A"/>
          <w:spacing w:val="-1"/>
          <w:sz w:val="36"/>
          <w:szCs w:val="36"/>
        </w:rPr>
        <w:instrText xml:space="preserve"> TOC \f F \h \z \t "Legenda" \c "Figura" </w:instrText>
      </w:r>
      <w:r w:rsidRPr="004E49BE">
        <w:rPr>
          <w:rStyle w:val="Forte"/>
          <w:rFonts w:ascii="Arial Narrow" w:hAnsi="Arial Narrow"/>
          <w:color w:val="2A2A2A"/>
          <w:spacing w:val="-1"/>
          <w:sz w:val="36"/>
          <w:szCs w:val="36"/>
        </w:rPr>
        <w:fldChar w:fldCharType="separate"/>
      </w:r>
      <w:hyperlink w:anchor="_Toc505768757" w:history="1">
        <w:r w:rsidRPr="004E49BE">
          <w:rPr>
            <w:rStyle w:val="Hiperligao"/>
            <w:rFonts w:ascii="Arial Narrow" w:hAnsi="Arial Narrow"/>
            <w:noProof/>
          </w:rPr>
          <w:t>Figura 1</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_Toc505768757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2</w:t>
        </w:r>
        <w:r w:rsidRPr="004E49BE">
          <w:rPr>
            <w:rFonts w:ascii="Arial Narrow" w:hAnsi="Arial Narrow"/>
            <w:noProof/>
            <w:webHidden/>
          </w:rPr>
          <w:fldChar w:fldCharType="end"/>
        </w:r>
      </w:hyperlink>
    </w:p>
    <w:p w:rsidR="004E49BE" w:rsidRPr="004E49BE" w:rsidRDefault="004E49BE" w:rsidP="004E49BE">
      <w:pPr>
        <w:pStyle w:val="ndicedeilustraes"/>
        <w:tabs>
          <w:tab w:val="right" w:leader="dot" w:pos="9736"/>
        </w:tabs>
        <w:spacing w:line="480" w:lineRule="auto"/>
        <w:rPr>
          <w:rFonts w:ascii="Arial Narrow" w:eastAsiaTheme="minorEastAsia" w:hAnsi="Arial Narrow"/>
          <w:noProof/>
          <w:lang w:eastAsia="pt-PT"/>
        </w:rPr>
      </w:pPr>
      <w:hyperlink w:anchor="_Toc505768758" w:history="1">
        <w:r w:rsidRPr="004E49BE">
          <w:rPr>
            <w:rStyle w:val="Hiperligao"/>
            <w:rFonts w:ascii="Arial Narrow" w:hAnsi="Arial Narrow"/>
            <w:noProof/>
          </w:rPr>
          <w:t>Figura 2</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_Toc505768758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3</w:t>
        </w:r>
        <w:r w:rsidRPr="004E49BE">
          <w:rPr>
            <w:rFonts w:ascii="Arial Narrow" w:hAnsi="Arial Narrow"/>
            <w:noProof/>
            <w:webHidden/>
          </w:rPr>
          <w:fldChar w:fldCharType="end"/>
        </w:r>
      </w:hyperlink>
    </w:p>
    <w:p w:rsidR="004E49BE" w:rsidRPr="004E49BE" w:rsidRDefault="004E49BE" w:rsidP="004E49BE">
      <w:pPr>
        <w:pStyle w:val="ndicedeilustraes"/>
        <w:tabs>
          <w:tab w:val="right" w:leader="dot" w:pos="9736"/>
        </w:tabs>
        <w:spacing w:line="480" w:lineRule="auto"/>
        <w:rPr>
          <w:rFonts w:ascii="Arial Narrow" w:eastAsiaTheme="minorEastAsia" w:hAnsi="Arial Narrow"/>
          <w:noProof/>
          <w:lang w:eastAsia="pt-PT"/>
        </w:rPr>
      </w:pPr>
      <w:hyperlink w:anchor="_Toc505768759" w:history="1">
        <w:r w:rsidRPr="004E49BE">
          <w:rPr>
            <w:rStyle w:val="Hiperligao"/>
            <w:rFonts w:ascii="Arial Narrow" w:hAnsi="Arial Narrow"/>
            <w:noProof/>
          </w:rPr>
          <w:t>Figura 3</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_Toc505768759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6</w:t>
        </w:r>
        <w:r w:rsidRPr="004E49BE">
          <w:rPr>
            <w:rFonts w:ascii="Arial Narrow" w:hAnsi="Arial Narrow"/>
            <w:noProof/>
            <w:webHidden/>
          </w:rPr>
          <w:fldChar w:fldCharType="end"/>
        </w:r>
      </w:hyperlink>
    </w:p>
    <w:p w:rsidR="004E49BE" w:rsidRPr="004E49BE" w:rsidRDefault="004E49BE" w:rsidP="004E49BE">
      <w:pPr>
        <w:pStyle w:val="ndicedeilustraes"/>
        <w:tabs>
          <w:tab w:val="right" w:leader="dot" w:pos="9736"/>
        </w:tabs>
        <w:spacing w:line="480" w:lineRule="auto"/>
        <w:rPr>
          <w:rFonts w:ascii="Arial Narrow" w:eastAsiaTheme="minorEastAsia" w:hAnsi="Arial Narrow"/>
          <w:noProof/>
          <w:lang w:eastAsia="pt-PT"/>
        </w:rPr>
      </w:pPr>
      <w:hyperlink w:anchor="_Toc505768760" w:history="1">
        <w:r w:rsidRPr="004E49BE">
          <w:rPr>
            <w:rStyle w:val="Hiperligao"/>
            <w:rFonts w:ascii="Arial Narrow" w:hAnsi="Arial Narrow"/>
            <w:noProof/>
          </w:rPr>
          <w:t>Figura 4</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_Toc505768760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8</w:t>
        </w:r>
        <w:r w:rsidRPr="004E49BE">
          <w:rPr>
            <w:rFonts w:ascii="Arial Narrow" w:hAnsi="Arial Narrow"/>
            <w:noProof/>
            <w:webHidden/>
          </w:rPr>
          <w:fldChar w:fldCharType="end"/>
        </w:r>
      </w:hyperlink>
    </w:p>
    <w:p w:rsidR="004E49BE" w:rsidRPr="004E49BE" w:rsidRDefault="004E49BE" w:rsidP="004E49BE">
      <w:pPr>
        <w:pStyle w:val="ndicedeilustraes"/>
        <w:tabs>
          <w:tab w:val="right" w:leader="dot" w:pos="9736"/>
        </w:tabs>
        <w:spacing w:line="480" w:lineRule="auto"/>
        <w:rPr>
          <w:rFonts w:ascii="Arial Narrow" w:eastAsiaTheme="minorEastAsia" w:hAnsi="Arial Narrow"/>
          <w:noProof/>
          <w:lang w:eastAsia="pt-PT"/>
        </w:rPr>
      </w:pPr>
      <w:hyperlink w:anchor="_Toc505768761" w:history="1">
        <w:r w:rsidRPr="004E49BE">
          <w:rPr>
            <w:rStyle w:val="Hiperligao"/>
            <w:rFonts w:ascii="Arial Narrow" w:hAnsi="Arial Narrow"/>
            <w:noProof/>
          </w:rPr>
          <w:t>Gráfico 1</w:t>
        </w:r>
        <w:r w:rsidRPr="004E49BE">
          <w:rPr>
            <w:rFonts w:ascii="Arial Narrow" w:hAnsi="Arial Narrow"/>
            <w:noProof/>
            <w:webHidden/>
          </w:rPr>
          <w:tab/>
        </w:r>
        <w:r w:rsidRPr="004E49BE">
          <w:rPr>
            <w:rFonts w:ascii="Arial Narrow" w:hAnsi="Arial Narrow"/>
            <w:noProof/>
            <w:webHidden/>
          </w:rPr>
          <w:fldChar w:fldCharType="begin"/>
        </w:r>
        <w:r w:rsidRPr="004E49BE">
          <w:rPr>
            <w:rFonts w:ascii="Arial Narrow" w:hAnsi="Arial Narrow"/>
            <w:noProof/>
            <w:webHidden/>
          </w:rPr>
          <w:instrText xml:space="preserve"> PAGEREF _Toc505768761 \h </w:instrText>
        </w:r>
        <w:r w:rsidRPr="004E49BE">
          <w:rPr>
            <w:rFonts w:ascii="Arial Narrow" w:hAnsi="Arial Narrow"/>
            <w:noProof/>
            <w:webHidden/>
          </w:rPr>
        </w:r>
        <w:r w:rsidRPr="004E49BE">
          <w:rPr>
            <w:rFonts w:ascii="Arial Narrow" w:hAnsi="Arial Narrow"/>
            <w:noProof/>
            <w:webHidden/>
          </w:rPr>
          <w:fldChar w:fldCharType="separate"/>
        </w:r>
        <w:r w:rsidRPr="004E49BE">
          <w:rPr>
            <w:rFonts w:ascii="Arial Narrow" w:hAnsi="Arial Narrow"/>
            <w:noProof/>
            <w:webHidden/>
          </w:rPr>
          <w:t>12</w:t>
        </w:r>
        <w:r w:rsidRPr="004E49BE">
          <w:rPr>
            <w:rFonts w:ascii="Arial Narrow" w:hAnsi="Arial Narrow"/>
            <w:noProof/>
            <w:webHidden/>
          </w:rPr>
          <w:fldChar w:fldCharType="end"/>
        </w:r>
      </w:hyperlink>
    </w:p>
    <w:p w:rsidR="003B55C6" w:rsidRDefault="004E49BE" w:rsidP="004E49BE">
      <w:pPr>
        <w:pStyle w:val="ndice1"/>
        <w:tabs>
          <w:tab w:val="left" w:pos="440"/>
          <w:tab w:val="right" w:leader="dot" w:pos="9736"/>
        </w:tabs>
        <w:spacing w:line="480" w:lineRule="auto"/>
        <w:rPr>
          <w:rStyle w:val="Forte"/>
          <w:color w:val="2A2A2A"/>
          <w:spacing w:val="-1"/>
          <w:sz w:val="36"/>
          <w:szCs w:val="36"/>
        </w:rPr>
      </w:pPr>
      <w:r w:rsidRPr="004E49BE">
        <w:rPr>
          <w:rStyle w:val="Forte"/>
          <w:rFonts w:ascii="Arial Narrow" w:hAnsi="Arial Narrow"/>
          <w:color w:val="2A2A2A"/>
          <w:spacing w:val="-1"/>
          <w:sz w:val="36"/>
          <w:szCs w:val="36"/>
        </w:rPr>
        <w:fldChar w:fldCharType="end"/>
      </w:r>
    </w:p>
    <w:p w:rsidR="00DE2964" w:rsidRDefault="00DE2964" w:rsidP="00DE2964">
      <w:pPr>
        <w:pStyle w:val="Texto"/>
        <w:rPr>
          <w:rStyle w:val="Forte"/>
          <w:color w:val="2A2A2A"/>
          <w:sz w:val="36"/>
        </w:rPr>
        <w:sectPr w:rsidR="00DE2964" w:rsidSect="006B43CD">
          <w:footerReference w:type="default" r:id="rId9"/>
          <w:footerReference w:type="first" r:id="rId10"/>
          <w:pgSz w:w="11906" w:h="16838" w:code="9"/>
          <w:pgMar w:top="1440" w:right="1080" w:bottom="1440" w:left="1080" w:header="709" w:footer="709" w:gutter="0"/>
          <w:pgBorders w:display="firstPage" w:offsetFrom="page">
            <w:top w:val="double" w:sz="4" w:space="24" w:color="auto"/>
            <w:left w:val="dotted" w:sz="4" w:space="24" w:color="auto"/>
            <w:bottom w:val="double" w:sz="4" w:space="24" w:color="auto"/>
            <w:right w:val="double" w:sz="4" w:space="24" w:color="auto"/>
          </w:pgBorders>
          <w:pgNumType w:start="1"/>
          <w:cols w:space="708"/>
          <w:docGrid w:linePitch="360"/>
        </w:sectPr>
      </w:pPr>
    </w:p>
    <w:p w:rsidR="00FE26BA" w:rsidRPr="00DE2964" w:rsidRDefault="00DE2964" w:rsidP="00AD6E84">
      <w:pPr>
        <w:pStyle w:val="Titulo1"/>
        <w:numPr>
          <w:ilvl w:val="0"/>
          <w:numId w:val="13"/>
        </w:numPr>
        <w:jc w:val="left"/>
      </w:pPr>
      <w:bookmarkStart w:id="1" w:name="_Toc505765319"/>
      <w:bookmarkStart w:id="2" w:name="_Toc505768664"/>
      <w:r w:rsidRPr="00DE2964">
        <w:lastRenderedPageBreak/>
        <w:t>A A</w:t>
      </w:r>
      <w:r w:rsidR="000B62EF">
        <w:t>tualidade Nacional</w:t>
      </w:r>
      <w:bookmarkEnd w:id="1"/>
      <w:bookmarkEnd w:id="2"/>
    </w:p>
    <w:p w:rsidR="00DE2964" w:rsidRPr="00DE2964" w:rsidRDefault="00DE2964" w:rsidP="00AD6E84">
      <w:pPr>
        <w:pStyle w:val="Titulo2"/>
        <w:numPr>
          <w:ilvl w:val="1"/>
          <w:numId w:val="13"/>
        </w:numPr>
        <w:jc w:val="both"/>
      </w:pPr>
      <w:bookmarkStart w:id="3" w:name="_Toc505765320"/>
      <w:bookmarkStart w:id="4" w:name="_Toc505768665"/>
      <w:r w:rsidRPr="00DE2964">
        <w:t>Temperaturas negativas, frio e neve fazem-se sentir esta quarta-feira</w:t>
      </w:r>
      <w:bookmarkEnd w:id="3"/>
      <w:bookmarkEnd w:id="4"/>
    </w:p>
    <w:p w:rsidR="00DE2964" w:rsidRPr="00DE2964" w:rsidRDefault="00DE2964" w:rsidP="00DE2964">
      <w:pPr>
        <w:pStyle w:val="Texto"/>
      </w:pPr>
      <w:r w:rsidRPr="00DE2964">
        <w:t>IPMA mantém aviso amarelo em todo o país</w:t>
      </w:r>
    </w:p>
    <w:p w:rsidR="009D6318" w:rsidRDefault="00DE2964" w:rsidP="009D6318">
      <w:pPr>
        <w:keepNext/>
        <w:jc w:val="center"/>
      </w:pPr>
      <w:r w:rsidRPr="00DE2964">
        <w:rPr>
          <w:noProof/>
          <w:lang w:eastAsia="pt-PT"/>
        </w:rPr>
        <w:drawing>
          <wp:inline distT="0" distB="0" distL="0" distR="0" wp14:anchorId="0F439BDA" wp14:editId="2FBEBCF5">
            <wp:extent cx="5708223" cy="3800475"/>
            <wp:effectExtent l="0" t="0" r="6985" b="0"/>
            <wp:docPr id="1" name="Imagem 1" descr="https://cdn1.newsplex.pt/fotos/2018/2/7/624939.png?type=Art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newsplex.pt/fotos/2018/2/7/624939.png?type=Arti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72" cy="3802039"/>
                    </a:xfrm>
                    <a:prstGeom prst="rect">
                      <a:avLst/>
                    </a:prstGeom>
                    <a:noFill/>
                    <a:ln>
                      <a:noFill/>
                    </a:ln>
                  </pic:spPr>
                </pic:pic>
              </a:graphicData>
            </a:graphic>
          </wp:inline>
        </w:drawing>
      </w:r>
    </w:p>
    <w:p w:rsidR="00DE2964" w:rsidRPr="00C6238B" w:rsidRDefault="009D6318" w:rsidP="00C6238B">
      <w:pPr>
        <w:pStyle w:val="Legenda"/>
        <w:jc w:val="center"/>
      </w:pPr>
      <w:bookmarkStart w:id="5" w:name="_Toc505767365"/>
      <w:bookmarkStart w:id="6" w:name="_Toc505768249"/>
      <w:bookmarkStart w:id="7" w:name="_Toc505768757"/>
      <w:r w:rsidRPr="00C6238B">
        <w:t xml:space="preserve">Figura </w:t>
      </w:r>
      <w:fldSimple w:instr=" SEQ Figura \* ARABIC ">
        <w:r w:rsidR="00C6238B" w:rsidRPr="00C6238B">
          <w:t>1</w:t>
        </w:r>
        <w:bookmarkEnd w:id="5"/>
        <w:bookmarkEnd w:id="6"/>
        <w:bookmarkEnd w:id="7"/>
      </w:fldSimple>
    </w:p>
    <w:p w:rsidR="00DE2964" w:rsidRPr="00DE2964" w:rsidRDefault="00DE2964" w:rsidP="0099365D">
      <w:pPr>
        <w:pStyle w:val="Texto"/>
        <w:spacing w:line="360" w:lineRule="auto"/>
      </w:pPr>
      <w:r w:rsidRPr="00DE2964">
        <w:t>Esta quarta-feira, os distritos de Bragança e Guarda vão ser os mais frios com temperaturas máximas que não vão ultrapassar os 4 graus celsius e temperaturas mínimas que podem atingir o -4 graus celsius.</w:t>
      </w:r>
    </w:p>
    <w:p w:rsidR="00DE2964" w:rsidRPr="00DE2964" w:rsidRDefault="00DE2964" w:rsidP="0099365D">
      <w:pPr>
        <w:pStyle w:val="Texto"/>
        <w:spacing w:line="360" w:lineRule="auto"/>
      </w:pPr>
      <w:r w:rsidRPr="00DE2964">
        <w:t>Vila Real, Viseu e Leiria também vão apresentar temperaturas mínimas negativas (-1). Para o resto do país o Instituto Português do Mar e da Atmosfera (IPMA) prevê que as temperaturas mínimas rondem entre os 2 e 4 graus celsius e as máximas fiquem nos 12 graus celsius.</w:t>
      </w:r>
    </w:p>
    <w:p w:rsidR="00DE2964" w:rsidRDefault="00DE2964" w:rsidP="0099365D">
      <w:pPr>
        <w:pStyle w:val="Texto"/>
        <w:spacing w:line="360" w:lineRule="auto"/>
      </w:pPr>
      <w:r w:rsidRPr="00DE2964">
        <w:t>O IPMA prevê ainda ocorrência de neve em regiões acima dos 600 e 800 metros.</w:t>
      </w:r>
    </w:p>
    <w:p w:rsidR="00DE2964" w:rsidRDefault="00DE2964">
      <w:pPr>
        <w:rPr>
          <w:rFonts w:ascii="Times New Roman" w:eastAsia="Times New Roman" w:hAnsi="Times New Roman" w:cs="Times New Roman"/>
          <w:color w:val="1D2022"/>
          <w:spacing w:val="5"/>
          <w:sz w:val="24"/>
          <w:szCs w:val="24"/>
          <w:lang w:eastAsia="pt-PT"/>
        </w:rPr>
      </w:pPr>
      <w:r>
        <w:rPr>
          <w:color w:val="1D2022"/>
          <w:spacing w:val="5"/>
        </w:rPr>
        <w:br w:type="page"/>
      </w:r>
    </w:p>
    <w:p w:rsidR="00DE2964" w:rsidRPr="00DE2964" w:rsidRDefault="00DE2964" w:rsidP="00AD6E84">
      <w:pPr>
        <w:pStyle w:val="Titulo2"/>
        <w:numPr>
          <w:ilvl w:val="1"/>
          <w:numId w:val="13"/>
        </w:numPr>
        <w:jc w:val="left"/>
      </w:pPr>
      <w:bookmarkStart w:id="8" w:name="_Toc505765321"/>
      <w:bookmarkStart w:id="9" w:name="_Toc505768666"/>
      <w:r w:rsidRPr="00DE2964">
        <w:lastRenderedPageBreak/>
        <w:t>Como os turistas estão a ir à carteira dos portugueses</w:t>
      </w:r>
      <w:bookmarkEnd w:id="8"/>
      <w:bookmarkEnd w:id="9"/>
    </w:p>
    <w:p w:rsidR="0099365D" w:rsidRPr="0099365D" w:rsidRDefault="0099365D" w:rsidP="0099365D">
      <w:pPr>
        <w:pStyle w:val="Texto"/>
        <w:spacing w:line="360" w:lineRule="auto"/>
      </w:pPr>
      <w:r w:rsidRPr="0099365D">
        <w:t>O boom de visitantes estrangeiros anima a economia, mas também provoca subidas de preços que os vencimentos dos portugueses não acompanham. A discrepância entre crescimento de salários e inflação ainda não é preocupante, mas os orçamentos e as poupanças familiares podem ser penalizados este ano.</w:t>
      </w:r>
    </w:p>
    <w:p w:rsidR="00C6238B" w:rsidRDefault="0099365D" w:rsidP="00C6238B">
      <w:pPr>
        <w:pStyle w:val="Texto"/>
        <w:keepNext/>
        <w:jc w:val="center"/>
      </w:pPr>
      <w:r w:rsidRPr="0099365D">
        <w:rPr>
          <w:noProof/>
        </w:rPr>
        <w:drawing>
          <wp:inline distT="0" distB="0" distL="0" distR="0" wp14:anchorId="4363D6C6" wp14:editId="6833469D">
            <wp:extent cx="5400040" cy="3374295"/>
            <wp:effectExtent l="0" t="0" r="0" b="0"/>
            <wp:docPr id="2" name="Imagem 2" descr="http://oje-50ea.kxcdn.com/wp-content/uploads/2017/06/turismo_lisboa_portugal-925x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je-50ea.kxcdn.com/wp-content/uploads/2017/06/turismo_lisboa_portugal-925x57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74295"/>
                    </a:xfrm>
                    <a:prstGeom prst="rect">
                      <a:avLst/>
                    </a:prstGeom>
                    <a:noFill/>
                    <a:ln>
                      <a:noFill/>
                    </a:ln>
                  </pic:spPr>
                </pic:pic>
              </a:graphicData>
            </a:graphic>
          </wp:inline>
        </w:drawing>
      </w:r>
    </w:p>
    <w:p w:rsidR="00C6238B" w:rsidRPr="00C6238B" w:rsidRDefault="00C6238B" w:rsidP="00C6238B">
      <w:pPr>
        <w:pStyle w:val="Legenda"/>
        <w:jc w:val="center"/>
      </w:pPr>
      <w:bookmarkStart w:id="10" w:name="_Toc505767366"/>
      <w:bookmarkStart w:id="11" w:name="_Toc505768250"/>
      <w:bookmarkStart w:id="12" w:name="_Toc505768758"/>
      <w:r w:rsidRPr="00C6238B">
        <w:t xml:space="preserve">Figura </w:t>
      </w:r>
      <w:fldSimple w:instr=" SEQ Figura \* ARABIC ">
        <w:r w:rsidRPr="00C6238B">
          <w:t>2</w:t>
        </w:r>
        <w:bookmarkEnd w:id="10"/>
        <w:bookmarkEnd w:id="11"/>
        <w:bookmarkEnd w:id="12"/>
      </w:fldSimple>
    </w:p>
    <w:p w:rsidR="0099365D" w:rsidRPr="0099365D" w:rsidRDefault="00C6238B" w:rsidP="00C6238B">
      <w:pPr>
        <w:pStyle w:val="Texto"/>
        <w:keepNext/>
        <w:spacing w:line="360" w:lineRule="auto"/>
        <w:jc w:val="center"/>
      </w:pPr>
      <w:r w:rsidRPr="0099365D">
        <w:t xml:space="preserve"> </w:t>
      </w:r>
    </w:p>
    <w:p w:rsidR="0099365D" w:rsidRPr="0099365D" w:rsidRDefault="0099365D" w:rsidP="0099365D">
      <w:pPr>
        <w:pStyle w:val="Texto"/>
        <w:spacing w:line="360" w:lineRule="auto"/>
      </w:pPr>
      <w:r w:rsidRPr="0099365D">
        <w:t>Quem percorre os centros das principais cidades do país já se apercebeu que o boom de turistas não está apenas a afetar o mercado habitacional. Muitos estabelecimentos comerciais têm produtos – e preços – especialmente dirigidos para turistas. Só nos hotéis e nos restaurantes, os preços subiram 3,7% no último ano, de acordo com o Instituto Nacional de Estatística (INE), e a moderação salarial que o país ainda regista torna difícil acompanhar estas subidas.</w:t>
      </w:r>
    </w:p>
    <w:p w:rsidR="0099365D" w:rsidRPr="0099365D" w:rsidRDefault="0099365D" w:rsidP="0099365D">
      <w:pPr>
        <w:pStyle w:val="Texto"/>
        <w:spacing w:line="360" w:lineRule="auto"/>
      </w:pPr>
      <w:r w:rsidRPr="0099365D">
        <w:t>Durante anos, a inflação foi o menor dos problemas económicos do país. Portugal, como a Europa, viveu com oscilações de preços marginais ou até negativas, reflexo de uma economia deprimida. Agora, embora a inflação ainda esteja longe da meta de 2% definida pelo BCE, a recuperação económica está a provocar aumentos de preços que têm algum efeito na carteira dos portugueses, segundo os últimos dados do INE.</w:t>
      </w:r>
    </w:p>
    <w:p w:rsidR="0099365D" w:rsidRPr="0099365D" w:rsidRDefault="0099365D" w:rsidP="0099365D">
      <w:pPr>
        <w:pStyle w:val="Texto"/>
        <w:spacing w:line="360" w:lineRule="auto"/>
      </w:pPr>
      <w:r w:rsidRPr="0099365D">
        <w:t>O organismo indicou que a inflação ficou em 1,4% no ano passado. Foi a primeira vez em cinco anos que a barreira simbólica de 1% foi ultrapassada, e um olhar mais fino sobre os dados do INE mostra que uma parte da pressão se deveu ao fenómeno do turismo.</w:t>
      </w:r>
    </w:p>
    <w:p w:rsidR="0099365D" w:rsidRPr="0099365D" w:rsidRDefault="0099365D" w:rsidP="0099365D">
      <w:pPr>
        <w:pStyle w:val="Texto"/>
        <w:spacing w:line="360" w:lineRule="auto"/>
      </w:pPr>
      <w:r w:rsidRPr="0099365D">
        <w:lastRenderedPageBreak/>
        <w:t>O Jornal Económico calculou a variação de preços anual para os mais de 150 produtos e serviços para os quais o instituto de estatística disponibiliza índices. A subida mais expressiva deu-se na rubrica dos serviços de alojamento, com um encarecimento anual de quase 12%, reflexo da procura externa dirigida à economia nacional. Os pacotes de férias ficaram 8% mais caros.</w:t>
      </w:r>
    </w:p>
    <w:p w:rsidR="0099365D" w:rsidRPr="0099365D" w:rsidRDefault="0099365D" w:rsidP="0099365D">
      <w:pPr>
        <w:pStyle w:val="Texto"/>
        <w:spacing w:line="360" w:lineRule="auto"/>
      </w:pPr>
      <w:r w:rsidRPr="0099365D">
        <w:t>Estes aumentos somam-se a outros que, não estando relacionados com o turismo, têm reflexo nas compras diárias das famílias. Os sumos aumentaram 11% e os combustíveis 9%, segundo os cálculos do Jornal Económico. Claro que a inflação é uma média, e para que o valor anual tenha ficado em 1,4%, houve outros produtos cujos preços desceram – foi o caso do vestuário e de muitos aparelhos eletrónicos.</w:t>
      </w:r>
    </w:p>
    <w:p w:rsidR="0099365D" w:rsidRPr="0099365D" w:rsidRDefault="0099365D" w:rsidP="0099365D">
      <w:pPr>
        <w:pStyle w:val="Texto"/>
        <w:spacing w:line="360" w:lineRule="auto"/>
      </w:pPr>
      <w:r w:rsidRPr="0099365D">
        <w:t>Mas, depois do regresso a uma inflação mais “normal” em 2017, é provável que o ritmo acelere este ano. “Prevemos uma inflação média de 1,7% para 2018, um pouco acima do consenso e das previsões do Banco de Portugal e do registado no ano passado”, adianta ao Jornal Económico Filipe Garcia, economista da IMF – Informação de Mercados Financeiros.</w:t>
      </w:r>
    </w:p>
    <w:p w:rsidR="0099365D" w:rsidRPr="0099365D" w:rsidRDefault="0099365D" w:rsidP="0099365D">
      <w:pPr>
        <w:pStyle w:val="Texto"/>
        <w:spacing w:line="360" w:lineRule="auto"/>
      </w:pPr>
      <w:r w:rsidRPr="0099365D">
        <w:t>Esta previsão tem como cenário de base a continuação do crescimento em Portugal, “ainda que um pouco mais lento”, bem como do bom momento económico na zona euro. “À medida que o desemprego continua a cair, é de esperar uma leve pressão em alta nos preços, no que também deverá contribuir a disseminação dos efeitos da subida dos preços do petróleo e combustíveis. O turismo e a imigração deverão continuar a crescer, puxando pelos preços em 2018”, continua o economista.</w:t>
      </w:r>
    </w:p>
    <w:p w:rsidR="0099365D" w:rsidRPr="0099365D" w:rsidRDefault="0099365D" w:rsidP="0099365D">
      <w:pPr>
        <w:pStyle w:val="Texto"/>
        <w:spacing w:line="360" w:lineRule="auto"/>
      </w:pPr>
      <w:r w:rsidRPr="0099365D">
        <w:t>A aceleração dos preços coincide com o primeiro ano em que as famílias não vão beneficiar de um aumento generalizado do rendimento disponível por via fiscal. No ano passado, a sobretaxa de IRS foi eliminada para todos os contribuintes e, este ano, apesar de as mudanças neste imposto levarem a uma maior progressividade e redução da carga fiscal para muitas famílias, esse efeito não vai sentir-se de forma imediata, só nos reembolsos de 2019.</w:t>
      </w:r>
    </w:p>
    <w:p w:rsidR="0099365D" w:rsidRPr="0099365D" w:rsidRDefault="0099365D" w:rsidP="0099365D">
      <w:pPr>
        <w:pStyle w:val="Texto"/>
        <w:spacing w:line="360" w:lineRule="auto"/>
      </w:pPr>
      <w:r w:rsidRPr="0099365D">
        <w:t>A nível de juros dos empréstimos, a bonança do ano passado também não deve voltar. “Em 2017 muitas famílias ainda beneficiaram de um ligeiro aumento do rendimento disponível através da descida das taxas de juro do crédito à habitação, o que não deverá repetir-se este ano”, explica Filipe Garcia.</w:t>
      </w:r>
    </w:p>
    <w:p w:rsidR="0099365D" w:rsidRPr="0099365D" w:rsidRDefault="0099365D" w:rsidP="0099365D">
      <w:pPr>
        <w:pStyle w:val="Texto"/>
        <w:spacing w:line="360" w:lineRule="auto"/>
      </w:pPr>
      <w:r w:rsidRPr="0099365D">
        <w:t>Os funcionários públicos, que tiveram uma reposição de salários no primeiro ano de mandato do Governo, não tiveram qualquer atualização salarial no ano passado ou este ano. No setor privado, embora haja mais emprego, os novos postos de trabalho estão a ser criados com remunerações mais baixas.</w:t>
      </w:r>
    </w:p>
    <w:p w:rsidR="0099365D" w:rsidRPr="0099365D" w:rsidRDefault="0099365D" w:rsidP="0099365D">
      <w:pPr>
        <w:pStyle w:val="Texto"/>
        <w:spacing w:line="360" w:lineRule="auto"/>
      </w:pPr>
      <w:r w:rsidRPr="0099365D">
        <w:t xml:space="preserve">Quer tudo isto dizer que as famílias vão perder poder de compra em termos reais, devido a uma subida da inflação acima dos salários? Eduardo Silva, gestor da XTB, desvaloriza esse cenário. “O </w:t>
      </w:r>
      <w:proofErr w:type="spellStart"/>
      <w:r w:rsidRPr="0099365D">
        <w:t>factor</w:t>
      </w:r>
      <w:proofErr w:type="spellEnd"/>
      <w:r w:rsidRPr="0099365D">
        <w:t xml:space="preserve"> cambial pode atenuar esse impacto, que seria sempre mínimo”, diz o economista, lembrando que “na fase expansionista da política monetária o poder de compra real é sempre beneficiado”, por via da redução das taxas de juro.</w:t>
      </w:r>
    </w:p>
    <w:p w:rsidR="0099365D" w:rsidRPr="0099365D" w:rsidRDefault="0099365D" w:rsidP="0099365D">
      <w:pPr>
        <w:pStyle w:val="Texto"/>
        <w:spacing w:line="360" w:lineRule="auto"/>
      </w:pPr>
      <w:r w:rsidRPr="0099365D">
        <w:lastRenderedPageBreak/>
        <w:t>Caso houvesse incrementos quer de salários quer da inflação, isso sim seria mais penalizador do poder de compra, já que levaria a uma subida dos juros do BCE e por essa via dos empréstimos das famílias. “Os valores atuais de inflação relativamente ao crescimento de salários não representam uma discrepância que deva ser considerada um fator de preocupação”, sustenta.</w:t>
      </w:r>
    </w:p>
    <w:p w:rsidR="0099365D" w:rsidRPr="0099365D" w:rsidRDefault="0099365D" w:rsidP="0099365D">
      <w:pPr>
        <w:pStyle w:val="Texto"/>
        <w:spacing w:line="360" w:lineRule="auto"/>
      </w:pPr>
      <w:r w:rsidRPr="0099365D">
        <w:t>Contudo, isto não quer dizer que as famílias portuguesas não tenham de adaptar-se a uma economia com um peso crescente de estrangeiros com mais poder de compra. Como frisa Filipe Garcia, além dos turistas há um outro fenómeno crescente que está a ter efeitos nos preços: o da chegada de imigrantes. “Este fluxo migratório é um pouco diferente do habitual, chegando a Portugal cidadãos de países europeus e da América Latina para gozar a reforma ou, sobretudo no caso de cidadãos provenientes do Brasil e Venezuela, para desenvolver carreira, mas que já têm algum conforto material inicial. Este fenómeno, a par do turismo, poderá levar a uma subida mais sustentada nos preços ao consumo, nomeadamente no comércio e serviços, bem como na habitação”. Essa subida de preços poderá assim provocar uma maior segmentação no consumo. “É provável que haja um mercado de bens e, sobretudo serviços, com caraterísticas e preços mais direcionados ao turismo e outro ligado ao resto da população”.</w:t>
      </w:r>
    </w:p>
    <w:p w:rsidR="0099365D" w:rsidRPr="0099365D" w:rsidRDefault="0099365D" w:rsidP="0099365D">
      <w:pPr>
        <w:pStyle w:val="Texto"/>
        <w:spacing w:line="360" w:lineRule="auto"/>
      </w:pPr>
      <w:r w:rsidRPr="0099365D">
        <w:t>Por outro lado, lembra o economista, a inflação tem também efeitos em quem tem poupanças nos bancos: o dinheiro aplicado em depósitos vai ter mais um ano de perda real porque as taxas de juro continuarão abaixo da inflação. “Os aforradores terão de investir noutros produtos além dos depósitos se pretenderem não ter uma perda real dos valores das poupanças em 2018”, alerta.</w:t>
      </w:r>
    </w:p>
    <w:p w:rsidR="00EF1B0F" w:rsidRPr="00EF1B0F" w:rsidRDefault="00EF1B0F" w:rsidP="007C2F3E">
      <w:pPr>
        <w:pStyle w:val="selectionshareable"/>
        <w:shd w:val="clear" w:color="auto" w:fill="FFFFFF"/>
        <w:jc w:val="both"/>
        <w:rPr>
          <w:color w:val="1D2022"/>
          <w:spacing w:val="5"/>
        </w:rPr>
      </w:pPr>
    </w:p>
    <w:p w:rsidR="006B43CD" w:rsidRDefault="006B43CD">
      <w:pPr>
        <w:rPr>
          <w:rFonts w:ascii="Times New Roman" w:eastAsia="Times New Roman" w:hAnsi="Times New Roman" w:cs="Times New Roman"/>
          <w:color w:val="000000"/>
          <w:sz w:val="26"/>
          <w:szCs w:val="26"/>
          <w:lang w:eastAsia="pt-PT"/>
        </w:rPr>
      </w:pPr>
      <w:r>
        <w:rPr>
          <w:color w:val="000000"/>
          <w:sz w:val="26"/>
          <w:szCs w:val="26"/>
        </w:rPr>
        <w:br w:type="page"/>
      </w:r>
    </w:p>
    <w:p w:rsidR="00277E0E" w:rsidRDefault="005719D7" w:rsidP="00AD6E84">
      <w:pPr>
        <w:pStyle w:val="Titulo2"/>
        <w:numPr>
          <w:ilvl w:val="1"/>
          <w:numId w:val="13"/>
        </w:numPr>
        <w:jc w:val="left"/>
      </w:pPr>
      <w:bookmarkStart w:id="13" w:name="_Toc505765322"/>
      <w:bookmarkStart w:id="14" w:name="_Toc505768667"/>
      <w:r w:rsidRPr="006B43CD">
        <w:lastRenderedPageBreak/>
        <w:t>Cientistas descobrem substância que faz "queimar gordura" do corpo</w:t>
      </w:r>
      <w:bookmarkEnd w:id="13"/>
      <w:bookmarkEnd w:id="14"/>
    </w:p>
    <w:p w:rsidR="00277E0E" w:rsidRDefault="005719D7" w:rsidP="005719D7">
      <w:pPr>
        <w:pStyle w:val="Texto"/>
        <w:spacing w:line="360" w:lineRule="auto"/>
      </w:pPr>
      <w:r w:rsidRPr="005719D7">
        <w:t>A equipa coordenada pelo português Jorge Ruas já tinha concluído, em 2014, que a substância em causa, o ácido quinquénio, aumentava com a prática de exercício físico, com músculos 'treinados', e evitava estados depressivos provocados pelo stress.</w:t>
      </w:r>
    </w:p>
    <w:p w:rsidR="005719D7" w:rsidRPr="005719D7" w:rsidRDefault="005719D7" w:rsidP="005719D7">
      <w:pPr>
        <w:pStyle w:val="Texto"/>
        <w:spacing w:line="360" w:lineRule="auto"/>
      </w:pPr>
      <w:r w:rsidRPr="005719D7">
        <w:t>Uma equipa de cientistas liderada pelo português Jorge Ruas descobriu que a prática diária de exercício físico induz a perda de peso através do aumento dos níveis de uma substância que atua nas células que armazenam gordura.</w:t>
      </w:r>
    </w:p>
    <w:p w:rsidR="00C6238B" w:rsidRDefault="005719D7" w:rsidP="00C6238B">
      <w:pPr>
        <w:pStyle w:val="Texto"/>
        <w:keepNext/>
        <w:spacing w:line="360" w:lineRule="auto"/>
      </w:pPr>
      <w:r w:rsidRPr="005719D7">
        <w:rPr>
          <w:noProof/>
        </w:rPr>
        <w:drawing>
          <wp:inline distT="0" distB="0" distL="0" distR="0" wp14:anchorId="1228E954" wp14:editId="468BEB65">
            <wp:extent cx="5400040" cy="3591027"/>
            <wp:effectExtent l="0" t="0" r="0" b="9525"/>
            <wp:docPr id="5" name="Imagem 5" descr="https://thumbs.web.sapo.io/?epic=ZjE4jtNSumYRLnqyLvIkf/8bB/XAb10L6mSQpk0qj8+SQhYyWuYHcXcpa2OHy79zQJCJ57bbn4YGQaM34l0Lok15jqkLKaFidI0BDLmDmeSv8bc=&amp;W=800&amp;H=0&amp;delay_opt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humbs.web.sapo.io/?epic=ZjE4jtNSumYRLnqyLvIkf/8bB/XAb10L6mSQpk0qj8+SQhYyWuYHcXcpa2OHy79zQJCJ57bbn4YGQaM34l0Lok15jqkLKaFidI0BDLmDmeSv8bc=&amp;W=800&amp;H=0&amp;delay_opti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rsidR="005719D7" w:rsidRPr="00C6238B" w:rsidRDefault="00C6238B" w:rsidP="00C6238B">
      <w:pPr>
        <w:pStyle w:val="Legenda"/>
        <w:jc w:val="center"/>
      </w:pPr>
      <w:bookmarkStart w:id="15" w:name="_Toc505767367"/>
      <w:bookmarkStart w:id="16" w:name="_Toc505768251"/>
      <w:bookmarkStart w:id="17" w:name="_Toc505768759"/>
      <w:r w:rsidRPr="00C6238B">
        <w:t xml:space="preserve">Figura </w:t>
      </w:r>
      <w:fldSimple w:instr=" SEQ Figura \* ARABIC ">
        <w:r w:rsidRPr="00C6238B">
          <w:t>3</w:t>
        </w:r>
        <w:bookmarkEnd w:id="15"/>
        <w:bookmarkEnd w:id="16"/>
        <w:bookmarkEnd w:id="17"/>
      </w:fldSimple>
    </w:p>
    <w:p w:rsidR="005719D7" w:rsidRDefault="005719D7" w:rsidP="005719D7">
      <w:pPr>
        <w:pStyle w:val="Texto"/>
        <w:spacing w:line="360" w:lineRule="auto"/>
      </w:pPr>
      <w:r w:rsidRPr="005719D7">
        <w:t xml:space="preserve">Os resultados da descoberta, feita numa experiência com ratinhos, foram publicados esta terça-feira na revista científica </w:t>
      </w:r>
      <w:proofErr w:type="spellStart"/>
      <w:r w:rsidRPr="005719D7">
        <w:t>Cell</w:t>
      </w:r>
      <w:proofErr w:type="spellEnd"/>
      <w:r w:rsidRPr="005719D7">
        <w:t xml:space="preserve"> </w:t>
      </w:r>
      <w:proofErr w:type="spellStart"/>
      <w:r w:rsidRPr="005719D7">
        <w:t>Metabolism</w:t>
      </w:r>
      <w:proofErr w:type="spellEnd"/>
      <w:r w:rsidRPr="005719D7">
        <w:t>.</w:t>
      </w:r>
    </w:p>
    <w:p w:rsidR="005719D7" w:rsidRPr="005719D7" w:rsidRDefault="005719D7" w:rsidP="005719D7">
      <w:pPr>
        <w:pStyle w:val="Texto"/>
        <w:spacing w:line="360" w:lineRule="auto"/>
      </w:pPr>
      <w:r w:rsidRPr="005719D7">
        <w:t xml:space="preserve">A equipa coordenada por Jorge Ruas, professor-associado e investigador do Instituto </w:t>
      </w:r>
      <w:proofErr w:type="spellStart"/>
      <w:r w:rsidRPr="005719D7">
        <w:t>Karolinska</w:t>
      </w:r>
      <w:proofErr w:type="spellEnd"/>
      <w:r w:rsidRPr="005719D7">
        <w:t xml:space="preserve">, na Suécia, já tinha concluído, em 2014, que a substância em causa, o ácido </w:t>
      </w:r>
      <w:proofErr w:type="spellStart"/>
      <w:r w:rsidRPr="005719D7">
        <w:t>quinurénico</w:t>
      </w:r>
      <w:proofErr w:type="spellEnd"/>
      <w:r w:rsidRPr="005719D7">
        <w:t xml:space="preserve">, aumentava com a prática de exercício físico, com músculos 'treinados', e evitava, de certa forma, estados depressivos provocados pelo 'stress', ao eliminar do cérebro os efeitos tóxicos de uma outra substância, a </w:t>
      </w:r>
      <w:proofErr w:type="spellStart"/>
      <w:r w:rsidRPr="005719D7">
        <w:t>quinurenina</w:t>
      </w:r>
      <w:proofErr w:type="spellEnd"/>
      <w:r w:rsidRPr="005719D7">
        <w:t>.</w:t>
      </w:r>
    </w:p>
    <w:p w:rsidR="005719D7" w:rsidRDefault="005719D7" w:rsidP="005719D7">
      <w:pPr>
        <w:pStyle w:val="Texto"/>
        <w:spacing w:line="360" w:lineRule="auto"/>
      </w:pPr>
      <w:r w:rsidRPr="005719D7">
        <w:t>Agora, os investigadores descobriram que o ácido quinquénio atua também nas células adiposas, aumenta o gasto de energia e faz perder peso, ao mesmo tempo que interfere com o sistema imunitário fortalecendo as respostas anti-inflamatórias.</w:t>
      </w:r>
    </w:p>
    <w:p w:rsidR="005719D7" w:rsidRPr="005719D7" w:rsidRDefault="005719D7" w:rsidP="005719D7">
      <w:pPr>
        <w:pStyle w:val="Texto"/>
        <w:spacing w:line="360" w:lineRule="auto"/>
      </w:pPr>
    </w:p>
    <w:p w:rsidR="005719D7" w:rsidRPr="005719D7" w:rsidRDefault="005719D7" w:rsidP="005719D7">
      <w:pPr>
        <w:pStyle w:val="Texto"/>
        <w:spacing w:line="360" w:lineRule="auto"/>
      </w:pPr>
      <w:r w:rsidRPr="005719D7">
        <w:t>Mas, para que isso aconteça, os músculos têm de estar 'treinados', exercitados com a prática diária de atividade física.</w:t>
      </w:r>
    </w:p>
    <w:p w:rsidR="005719D7" w:rsidRPr="005719D7" w:rsidRDefault="005719D7" w:rsidP="005719D7">
      <w:pPr>
        <w:pStyle w:val="Texto"/>
        <w:spacing w:line="360" w:lineRule="auto"/>
      </w:pPr>
      <w:r w:rsidRPr="005719D7">
        <w:t>Alvo terapêutico para doenças como a obesidade</w:t>
      </w:r>
    </w:p>
    <w:p w:rsidR="005719D7" w:rsidRPr="005719D7" w:rsidRDefault="005719D7" w:rsidP="005719D7">
      <w:pPr>
        <w:pStyle w:val="Texto"/>
        <w:spacing w:line="360" w:lineRule="auto"/>
      </w:pPr>
      <w:r w:rsidRPr="005719D7">
        <w:t>Face às conclusões, Jorge Ruas considera que a substância pode ser um bom alvo terapêutico para doenças como a obesidade, em que há um excesso de gordura armazenada.</w:t>
      </w:r>
    </w:p>
    <w:p w:rsidR="005719D7" w:rsidRDefault="005719D7" w:rsidP="005719D7">
      <w:pPr>
        <w:pStyle w:val="Texto"/>
        <w:spacing w:line="360" w:lineRule="auto"/>
      </w:pPr>
      <w:r w:rsidRPr="005719D7">
        <w:t>Na prática, explicou o investigador à Lusa, o que o ácido quinquénio faz é "forçar o organismo a queimar gordura adicional", ao converter a gordura branca, que é armazenada, em gordura castanha, a que se dissipa sob a forma de calor para controlar a temperatura corporal.</w:t>
      </w:r>
    </w:p>
    <w:p w:rsidR="005719D7" w:rsidRPr="005719D7" w:rsidRDefault="005719D7" w:rsidP="005719D7">
      <w:pPr>
        <w:pStyle w:val="Texto"/>
        <w:spacing w:line="360" w:lineRule="auto"/>
      </w:pPr>
      <w:r w:rsidRPr="005719D7">
        <w:t>Para a experiência, que decorreu durante um mês, a equipa usou dois grupos de ratinhos, aos quais deu uma dieta alimentar hipercalórica.</w:t>
      </w:r>
    </w:p>
    <w:p w:rsidR="005719D7" w:rsidRDefault="005719D7" w:rsidP="005719D7">
      <w:pPr>
        <w:pStyle w:val="Texto"/>
        <w:spacing w:line="360" w:lineRule="auto"/>
      </w:pPr>
      <w:r w:rsidRPr="005719D7">
        <w:t>A um dos grupos, o de controlo, foi administrado um placebo. Ao outro, uma dose diária de ácido quinquénio, em quantidades correspondentes aos níveis atingidos após a prática de exercício físico como a corrida.</w:t>
      </w:r>
    </w:p>
    <w:p w:rsidR="005719D7" w:rsidRPr="005719D7" w:rsidRDefault="005719D7" w:rsidP="005719D7">
      <w:pPr>
        <w:pStyle w:val="Texto"/>
        <w:spacing w:line="360" w:lineRule="auto"/>
      </w:pPr>
      <w:r w:rsidRPr="005719D7">
        <w:t xml:space="preserve">Resultado: ao fim de três a quatro dias, os roedores com níveis de ácido </w:t>
      </w:r>
      <w:proofErr w:type="spellStart"/>
      <w:r w:rsidRPr="005719D7">
        <w:t>quinurénico</w:t>
      </w:r>
      <w:proofErr w:type="spellEnd"/>
      <w:r w:rsidRPr="005719D7">
        <w:t xml:space="preserve"> aumentados começaram a perder tecido adiposo e, em consequência disso, a perder peso, independentemente da quantidade de comida ingerida.</w:t>
      </w:r>
    </w:p>
    <w:p w:rsidR="005719D7" w:rsidRPr="005719D7" w:rsidRDefault="005719D7" w:rsidP="005719D7">
      <w:pPr>
        <w:pStyle w:val="Texto"/>
        <w:spacing w:line="360" w:lineRule="auto"/>
      </w:pPr>
      <w:r w:rsidRPr="005719D7">
        <w:t xml:space="preserve">No estudo, os cientistas descobriram ainda que uma proteína na superfície das células adiposas e imunitárias, a GPR35, funciona como um recetor do ácido </w:t>
      </w:r>
      <w:proofErr w:type="spellStart"/>
      <w:r w:rsidRPr="005719D7">
        <w:t>quinurénico</w:t>
      </w:r>
      <w:proofErr w:type="spellEnd"/>
      <w:r w:rsidRPr="005719D7">
        <w:t>, mas também de outras pequenas moléculas, "algumas delas sintéticas".</w:t>
      </w:r>
    </w:p>
    <w:p w:rsidR="005719D7" w:rsidRPr="005719D7" w:rsidRDefault="005719D7" w:rsidP="005719D7">
      <w:pPr>
        <w:pStyle w:val="Texto"/>
        <w:spacing w:line="360" w:lineRule="auto"/>
      </w:pPr>
      <w:r w:rsidRPr="005719D7">
        <w:t xml:space="preserve">Em futuros trabalhos, Jorge Ruas e restante equipa, da qual fazem parte outros investigadores portugueses, vão testar o que é mais eficaz para travar ou reverter a obesidade, se a administração direta de doses de ácido </w:t>
      </w:r>
      <w:proofErr w:type="spellStart"/>
      <w:r w:rsidRPr="005719D7">
        <w:t>quinurénico</w:t>
      </w:r>
      <w:proofErr w:type="spellEnd"/>
      <w:r w:rsidRPr="005719D7">
        <w:t xml:space="preserve"> ou de moléculas sintéticas com a mesma função.</w:t>
      </w:r>
    </w:p>
    <w:p w:rsidR="005719D7" w:rsidRPr="005719D7" w:rsidRDefault="005719D7" w:rsidP="005719D7">
      <w:pPr>
        <w:pStyle w:val="Texto"/>
        <w:spacing w:line="360" w:lineRule="auto"/>
      </w:pPr>
      <w:r w:rsidRPr="005719D7">
        <w:t>A investigação foi realizada em colaboração com instituições científicas da Dinamarca e da Noruega.</w:t>
      </w:r>
    </w:p>
    <w:p w:rsidR="005719D7" w:rsidRPr="00F11D61" w:rsidRDefault="005719D7" w:rsidP="005719D7">
      <w:pPr>
        <w:pStyle w:val="NormalWeb"/>
        <w:shd w:val="clear" w:color="auto" w:fill="FFFFFF"/>
        <w:spacing w:before="0" w:beforeAutospacing="0" w:after="360" w:afterAutospacing="0"/>
        <w:jc w:val="both"/>
        <w:rPr>
          <w:color w:val="000000"/>
          <w:sz w:val="26"/>
          <w:szCs w:val="26"/>
        </w:rPr>
      </w:pPr>
    </w:p>
    <w:p w:rsidR="005719D7" w:rsidRDefault="005719D7">
      <w:pPr>
        <w:rPr>
          <w:sz w:val="32"/>
        </w:rPr>
      </w:pPr>
      <w:r>
        <w:rPr>
          <w:sz w:val="32"/>
        </w:rPr>
        <w:br w:type="page"/>
      </w:r>
    </w:p>
    <w:p w:rsidR="005719D7" w:rsidRDefault="005719D7" w:rsidP="00AD6E84">
      <w:pPr>
        <w:pStyle w:val="Titulo1"/>
        <w:numPr>
          <w:ilvl w:val="0"/>
          <w:numId w:val="13"/>
        </w:numPr>
        <w:jc w:val="left"/>
      </w:pPr>
      <w:bookmarkStart w:id="18" w:name="_Toc505765323"/>
      <w:bookmarkStart w:id="19" w:name="_Toc505768668"/>
      <w:r w:rsidRPr="005719D7">
        <w:lastRenderedPageBreak/>
        <w:t>As 100 melhores empresas para trabalhar em Portugal 201</w:t>
      </w:r>
      <w:r w:rsidR="000B62EF">
        <w:t>7</w:t>
      </w:r>
      <w:bookmarkEnd w:id="18"/>
      <w:bookmarkEnd w:id="19"/>
    </w:p>
    <w:p w:rsidR="00C6238B" w:rsidRDefault="000B62EF" w:rsidP="00C6238B">
      <w:pPr>
        <w:pStyle w:val="Texto"/>
        <w:keepNext/>
      </w:pPr>
      <w:bookmarkStart w:id="20" w:name="_Toc505765324"/>
      <w:r w:rsidRPr="000B62EF">
        <w:rPr>
          <w:noProof/>
        </w:rPr>
        <w:drawing>
          <wp:inline distT="0" distB="0" distL="0" distR="0" wp14:anchorId="00D25E28" wp14:editId="2172DD8E">
            <wp:extent cx="5400040" cy="2826021"/>
            <wp:effectExtent l="0" t="0" r="0" b="0"/>
            <wp:docPr id="6" name="Imagem 6" descr="http://blog.alertaemprego.pt/wp-content/uploads/sites/2/2017/10/Exame-melhores-empresas-para-trabal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alertaemprego.pt/wp-content/uploads/sites/2/2017/10/Exame-melhores-empresas-para-trabalh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26021"/>
                    </a:xfrm>
                    <a:prstGeom prst="rect">
                      <a:avLst/>
                    </a:prstGeom>
                    <a:noFill/>
                    <a:ln>
                      <a:noFill/>
                    </a:ln>
                  </pic:spPr>
                </pic:pic>
              </a:graphicData>
            </a:graphic>
          </wp:inline>
        </w:drawing>
      </w:r>
      <w:bookmarkEnd w:id="20"/>
    </w:p>
    <w:p w:rsidR="005719D7" w:rsidRDefault="00C6238B" w:rsidP="00C6238B">
      <w:pPr>
        <w:pStyle w:val="Legenda"/>
        <w:jc w:val="center"/>
      </w:pPr>
      <w:bookmarkStart w:id="21" w:name="_Toc505767368"/>
      <w:bookmarkStart w:id="22" w:name="_Toc505768252"/>
      <w:bookmarkStart w:id="23" w:name="_Toc505768760"/>
      <w:r>
        <w:t xml:space="preserve">Figura </w:t>
      </w:r>
      <w:fldSimple w:instr=" SEQ Figura \* ARABIC ">
        <w:r>
          <w:rPr>
            <w:noProof/>
          </w:rPr>
          <w:t>4</w:t>
        </w:r>
        <w:bookmarkEnd w:id="21"/>
        <w:bookmarkEnd w:id="22"/>
        <w:bookmarkEnd w:id="23"/>
      </w:fldSimple>
    </w:p>
    <w:p w:rsidR="00AD6E84" w:rsidRPr="00AD6E84" w:rsidRDefault="00AD6E84" w:rsidP="00AD6E84">
      <w:pPr>
        <w:pStyle w:val="Texto"/>
        <w:spacing w:line="360" w:lineRule="auto"/>
      </w:pPr>
      <w:r w:rsidRPr="00AD6E84">
        <w:t xml:space="preserve">À semelhança dos anos anteriores, a revista Exame, em parceria com a consultora </w:t>
      </w:r>
      <w:proofErr w:type="spellStart"/>
      <w:r w:rsidRPr="00AD6E84">
        <w:t>everis</w:t>
      </w:r>
      <w:proofErr w:type="spellEnd"/>
      <w:r w:rsidRPr="00AD6E84">
        <w:t xml:space="preserve"> e a AESE Business </w:t>
      </w:r>
      <w:proofErr w:type="spellStart"/>
      <w:r w:rsidRPr="00AD6E84">
        <w:t>School</w:t>
      </w:r>
      <w:proofErr w:type="spellEnd"/>
      <w:r w:rsidRPr="00AD6E84">
        <w:t>, elegeu as 100 melhores empresas para trabalhar em Portugal, no ano de 2017.</w:t>
      </w:r>
    </w:p>
    <w:p w:rsidR="00AD6E84" w:rsidRDefault="00AD6E84" w:rsidP="00AD6E84">
      <w:pPr>
        <w:pStyle w:val="Texto"/>
        <w:spacing w:line="360" w:lineRule="auto"/>
      </w:pPr>
      <w:r w:rsidRPr="00AD6E84">
        <w:t>A edição deste ano contou com um universo de 43000 colaboradores, espalhados por diversas regiões do país. Com base nos dados recebidos, foram eleitas as 100 Melhores Empresas para Trabalhar, com destaque para as 25 melhores.</w:t>
      </w:r>
    </w:p>
    <w:p w:rsidR="005719D7" w:rsidRDefault="00AD6E84" w:rsidP="00AD6E84">
      <w:pPr>
        <w:pStyle w:val="Texto"/>
        <w:spacing w:line="360" w:lineRule="auto"/>
      </w:pPr>
      <w:r w:rsidRPr="00AD6E84">
        <w:t xml:space="preserve">Das empresas eleitas, estão </w:t>
      </w:r>
      <w:proofErr w:type="spellStart"/>
      <w:r w:rsidRPr="00AD6E84">
        <w:t>actualmente</w:t>
      </w:r>
      <w:proofErr w:type="spellEnd"/>
      <w:r w:rsidRPr="00AD6E84">
        <w:t xml:space="preserve"> a recrutar no Alerta Emprego:  McDonald’s, </w:t>
      </w:r>
      <w:proofErr w:type="spellStart"/>
      <w:r w:rsidRPr="00AD6E84">
        <w:t>ManpowerGroup</w:t>
      </w:r>
      <w:proofErr w:type="spellEnd"/>
      <w:r w:rsidRPr="00AD6E84">
        <w:t xml:space="preserve">, Sector </w:t>
      </w:r>
      <w:proofErr w:type="spellStart"/>
      <w:r w:rsidRPr="00AD6E84">
        <w:t>Interactivo</w:t>
      </w:r>
      <w:proofErr w:type="spellEnd"/>
      <w:r w:rsidRPr="00AD6E84">
        <w:t xml:space="preserve">, </w:t>
      </w:r>
      <w:proofErr w:type="spellStart"/>
      <w:r w:rsidRPr="00AD6E84">
        <w:t>Teleperformance</w:t>
      </w:r>
      <w:proofErr w:type="spellEnd"/>
      <w:r w:rsidRPr="00AD6E84">
        <w:t xml:space="preserve"> e </w:t>
      </w:r>
      <w:proofErr w:type="spellStart"/>
      <w:r w:rsidRPr="00AD6E84">
        <w:t>Re/max</w:t>
      </w:r>
      <w:proofErr w:type="spellEnd"/>
      <w:r w:rsidRPr="00AD6E84">
        <w:t>.</w:t>
      </w:r>
    </w:p>
    <w:p w:rsidR="00AD6E84" w:rsidRPr="00AD6E84" w:rsidRDefault="00AD6E84" w:rsidP="000B62EF">
      <w:pPr>
        <w:pStyle w:val="Titulo2"/>
        <w:numPr>
          <w:ilvl w:val="1"/>
          <w:numId w:val="13"/>
        </w:numPr>
        <w:jc w:val="left"/>
      </w:pPr>
      <w:bookmarkStart w:id="24" w:name="_Toc505765325"/>
      <w:bookmarkStart w:id="25" w:name="_Toc505768669"/>
      <w:r w:rsidRPr="00AD6E84">
        <w:t>As 25 melhores empresas para trabalhar em Portugal 2017:</w:t>
      </w:r>
      <w:bookmarkEnd w:id="24"/>
      <w:bookmarkEnd w:id="25"/>
    </w:p>
    <w:p w:rsidR="00AD6E84" w:rsidRPr="00AD6E84" w:rsidRDefault="00AD6E84" w:rsidP="00AD6E84">
      <w:pPr>
        <w:pStyle w:val="Texto"/>
        <w:numPr>
          <w:ilvl w:val="0"/>
          <w:numId w:val="1"/>
        </w:numPr>
        <w:spacing w:line="360" w:lineRule="auto"/>
      </w:pPr>
      <w:r w:rsidRPr="00AD6E84">
        <w:rPr>
          <w:b/>
          <w:bCs/>
        </w:rPr>
        <w:t xml:space="preserve">1º </w:t>
      </w:r>
      <w:proofErr w:type="spellStart"/>
      <w:r w:rsidRPr="00AD6E84">
        <w:rPr>
          <w:b/>
          <w:bCs/>
        </w:rPr>
        <w:t>Blip</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2º KW Business</w:t>
      </w:r>
      <w:r w:rsidRPr="00AD6E84">
        <w:t> (Imobiliário)</w:t>
      </w:r>
    </w:p>
    <w:p w:rsidR="00AD6E84" w:rsidRPr="00AD6E84" w:rsidRDefault="00AD6E84" w:rsidP="00AD6E84">
      <w:pPr>
        <w:pStyle w:val="Texto"/>
        <w:numPr>
          <w:ilvl w:val="0"/>
          <w:numId w:val="1"/>
        </w:numPr>
        <w:spacing w:line="360" w:lineRule="auto"/>
      </w:pPr>
      <w:r w:rsidRPr="00AD6E84">
        <w:rPr>
          <w:b/>
          <w:bCs/>
        </w:rPr>
        <w:t xml:space="preserve">3º </w:t>
      </w:r>
      <w:proofErr w:type="spellStart"/>
      <w:r w:rsidRPr="00AD6E84">
        <w:rPr>
          <w:b/>
          <w:bCs/>
        </w:rPr>
        <w:t>Hilti</w:t>
      </w:r>
      <w:proofErr w:type="spellEnd"/>
      <w:r w:rsidRPr="00AD6E84">
        <w:rPr>
          <w:b/>
          <w:bCs/>
        </w:rPr>
        <w:t xml:space="preserve"> Portugal</w:t>
      </w:r>
      <w:r w:rsidRPr="00AD6E84">
        <w:t> (Comércio e Retalho)</w:t>
      </w:r>
    </w:p>
    <w:p w:rsidR="00AD6E84" w:rsidRPr="00AD6E84" w:rsidRDefault="00AD6E84" w:rsidP="00AD6E84">
      <w:pPr>
        <w:pStyle w:val="Texto"/>
        <w:numPr>
          <w:ilvl w:val="0"/>
          <w:numId w:val="1"/>
        </w:numPr>
        <w:spacing w:line="360" w:lineRule="auto"/>
      </w:pPr>
      <w:r w:rsidRPr="00AD6E84">
        <w:rPr>
          <w:b/>
          <w:bCs/>
        </w:rPr>
        <w:t>4º CA Seguros</w:t>
      </w:r>
      <w:r w:rsidRPr="00AD6E84">
        <w:t> (Banca, Seguros e Serviços Financeiros)</w:t>
      </w:r>
    </w:p>
    <w:p w:rsidR="00AD6E84" w:rsidRPr="00AD6E84" w:rsidRDefault="00AD6E84" w:rsidP="00AD6E84">
      <w:pPr>
        <w:pStyle w:val="Texto"/>
        <w:numPr>
          <w:ilvl w:val="0"/>
          <w:numId w:val="1"/>
        </w:numPr>
        <w:spacing w:line="360" w:lineRule="auto"/>
      </w:pPr>
      <w:r w:rsidRPr="00AD6E84">
        <w:rPr>
          <w:b/>
          <w:bCs/>
        </w:rPr>
        <w:t>5º Embraer</w:t>
      </w:r>
      <w:r w:rsidRPr="00AD6E84">
        <w:t> </w:t>
      </w:r>
      <w:r w:rsidRPr="00AD6E84">
        <w:rPr>
          <w:b/>
          <w:bCs/>
        </w:rPr>
        <w:t>Portugal</w:t>
      </w:r>
      <w:r w:rsidRPr="00AD6E84">
        <w:t> (Indústria e Agricultura)</w:t>
      </w:r>
    </w:p>
    <w:p w:rsidR="00AD6E84" w:rsidRPr="00AD6E84" w:rsidRDefault="00AD6E84" w:rsidP="00AD6E84">
      <w:pPr>
        <w:pStyle w:val="Texto"/>
        <w:numPr>
          <w:ilvl w:val="0"/>
          <w:numId w:val="1"/>
        </w:numPr>
        <w:spacing w:line="360" w:lineRule="auto"/>
      </w:pPr>
      <w:r w:rsidRPr="00AD6E84">
        <w:rPr>
          <w:b/>
          <w:bCs/>
        </w:rPr>
        <w:t xml:space="preserve">6º </w:t>
      </w:r>
      <w:proofErr w:type="spellStart"/>
      <w:r w:rsidRPr="00AD6E84">
        <w:rPr>
          <w:b/>
          <w:bCs/>
        </w:rPr>
        <w:t>Siscog</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7º </w:t>
      </w:r>
      <w:hyperlink r:id="rId15" w:tgtFrame="_blank" w:history="1">
        <w:r w:rsidRPr="00AD6E84">
          <w:rPr>
            <w:rStyle w:val="Hiperligao"/>
            <w:b/>
            <w:bCs/>
          </w:rPr>
          <w:t xml:space="preserve">Sector </w:t>
        </w:r>
        <w:proofErr w:type="spellStart"/>
        <w:r w:rsidRPr="00AD6E84">
          <w:rPr>
            <w:rStyle w:val="Hiperligao"/>
            <w:b/>
            <w:bCs/>
          </w:rPr>
          <w:t>Interactivo</w:t>
        </w:r>
        <w:proofErr w:type="spellEnd"/>
      </w:hyperlink>
      <w:r w:rsidRPr="00AD6E84">
        <w:t> (Atividades Administrativas e dos Serviços de Apoio)</w:t>
      </w:r>
    </w:p>
    <w:p w:rsidR="00AD6E84" w:rsidRPr="00AD6E84" w:rsidRDefault="00AD6E84" w:rsidP="00AD6E84">
      <w:pPr>
        <w:pStyle w:val="Texto"/>
        <w:numPr>
          <w:ilvl w:val="0"/>
          <w:numId w:val="1"/>
        </w:numPr>
        <w:spacing w:line="360" w:lineRule="auto"/>
      </w:pPr>
      <w:r w:rsidRPr="00AD6E84">
        <w:rPr>
          <w:b/>
          <w:bCs/>
        </w:rPr>
        <w:t xml:space="preserve">8º </w:t>
      </w:r>
      <w:proofErr w:type="spellStart"/>
      <w:r w:rsidRPr="00AD6E84">
        <w:rPr>
          <w:b/>
          <w:bCs/>
        </w:rPr>
        <w:t>Edge</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9º Só</w:t>
      </w:r>
      <w:r w:rsidRPr="00AD6E84">
        <w:t> </w:t>
      </w:r>
      <w:r w:rsidRPr="00AD6E84">
        <w:rPr>
          <w:b/>
          <w:bCs/>
        </w:rPr>
        <w:t>Barroso</w:t>
      </w:r>
      <w:r w:rsidRPr="00AD6E84">
        <w:t> (Comércio e Retalho)</w:t>
      </w:r>
    </w:p>
    <w:p w:rsidR="00AD6E84" w:rsidRPr="00AD6E84" w:rsidRDefault="00AD6E84" w:rsidP="00AD6E84">
      <w:pPr>
        <w:pStyle w:val="Texto"/>
        <w:numPr>
          <w:ilvl w:val="0"/>
          <w:numId w:val="1"/>
        </w:numPr>
        <w:spacing w:line="360" w:lineRule="auto"/>
      </w:pPr>
      <w:r w:rsidRPr="00AD6E84">
        <w:rPr>
          <w:b/>
          <w:bCs/>
        </w:rPr>
        <w:t>10º Ferreira</w:t>
      </w:r>
      <w:r w:rsidRPr="00AD6E84">
        <w:t> </w:t>
      </w:r>
      <w:r w:rsidRPr="00AD6E84">
        <w:rPr>
          <w:b/>
          <w:bCs/>
        </w:rPr>
        <w:t>de Sá</w:t>
      </w:r>
      <w:r w:rsidRPr="00AD6E84">
        <w:t> (Indústria e Agricultura)</w:t>
      </w:r>
    </w:p>
    <w:p w:rsidR="00AD6E84" w:rsidRPr="00AD6E84" w:rsidRDefault="00AD6E84" w:rsidP="00AD6E84">
      <w:pPr>
        <w:pStyle w:val="Texto"/>
        <w:numPr>
          <w:ilvl w:val="0"/>
          <w:numId w:val="1"/>
        </w:numPr>
        <w:spacing w:line="360" w:lineRule="auto"/>
      </w:pPr>
      <w:r w:rsidRPr="00AD6E84">
        <w:rPr>
          <w:b/>
          <w:bCs/>
        </w:rPr>
        <w:t xml:space="preserve">11º </w:t>
      </w:r>
      <w:proofErr w:type="spellStart"/>
      <w:r w:rsidRPr="00AD6E84">
        <w:rPr>
          <w:b/>
          <w:bCs/>
        </w:rPr>
        <w:t>Bresimar</w:t>
      </w:r>
      <w:proofErr w:type="spellEnd"/>
      <w:r w:rsidRPr="00AD6E84">
        <w:t> </w:t>
      </w:r>
      <w:r w:rsidRPr="00AD6E84">
        <w:rPr>
          <w:b/>
          <w:bCs/>
        </w:rPr>
        <w:t>Automação</w:t>
      </w:r>
      <w:r w:rsidRPr="00AD6E84">
        <w:t> (Comércio e Retalho)</w:t>
      </w:r>
    </w:p>
    <w:p w:rsidR="00AD6E84" w:rsidRPr="00AD6E84" w:rsidRDefault="00AD6E84" w:rsidP="00AD6E84">
      <w:pPr>
        <w:pStyle w:val="Texto"/>
        <w:numPr>
          <w:ilvl w:val="0"/>
          <w:numId w:val="1"/>
        </w:numPr>
        <w:spacing w:line="360" w:lineRule="auto"/>
      </w:pPr>
      <w:proofErr w:type="gramStart"/>
      <w:r w:rsidRPr="00AD6E84">
        <w:rPr>
          <w:b/>
          <w:bCs/>
        </w:rPr>
        <w:lastRenderedPageBreak/>
        <w:t>12º Ilumina</w:t>
      </w:r>
      <w:proofErr w:type="gramEnd"/>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13º </w:t>
      </w:r>
      <w:proofErr w:type="spellStart"/>
      <w:r w:rsidRPr="00AD6E84">
        <w:rPr>
          <w:b/>
          <w:bCs/>
        </w:rPr>
        <w:t>Boldint</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 xml:space="preserve">14º </w:t>
      </w:r>
      <w:proofErr w:type="spellStart"/>
      <w:r w:rsidRPr="00AD6E84">
        <w:rPr>
          <w:b/>
          <w:bCs/>
        </w:rPr>
        <w:t>Wide</w:t>
      </w:r>
      <w:proofErr w:type="spellEnd"/>
      <w:r w:rsidRPr="00AD6E84">
        <w:t> </w:t>
      </w:r>
      <w:proofErr w:type="spellStart"/>
      <w:r w:rsidRPr="00AD6E84">
        <w:rPr>
          <w:b/>
          <w:bCs/>
        </w:rPr>
        <w:t>Travel</w:t>
      </w:r>
      <w:proofErr w:type="spellEnd"/>
      <w:r w:rsidRPr="00AD6E84">
        <w:t> </w:t>
      </w:r>
      <w:r w:rsidRPr="00AD6E84">
        <w:rPr>
          <w:b/>
          <w:bCs/>
        </w:rPr>
        <w:t>&amp;</w:t>
      </w:r>
      <w:r w:rsidRPr="00AD6E84">
        <w:t> </w:t>
      </w:r>
      <w:proofErr w:type="spellStart"/>
      <w:r w:rsidRPr="00AD6E84">
        <w:rPr>
          <w:b/>
          <w:bCs/>
        </w:rPr>
        <w:t>Events</w:t>
      </w:r>
      <w:proofErr w:type="spellEnd"/>
      <w:r w:rsidRPr="00AD6E84">
        <w:t> (Atividades Administrativas e dos Serviços de Apoio)</w:t>
      </w:r>
    </w:p>
    <w:p w:rsidR="00AD6E84" w:rsidRPr="00AD6E84" w:rsidRDefault="00AD6E84" w:rsidP="00AD6E84">
      <w:pPr>
        <w:pStyle w:val="Texto"/>
        <w:numPr>
          <w:ilvl w:val="0"/>
          <w:numId w:val="1"/>
        </w:numPr>
        <w:spacing w:line="360" w:lineRule="auto"/>
      </w:pPr>
      <w:r w:rsidRPr="00AD6E84">
        <w:rPr>
          <w:b/>
          <w:bCs/>
        </w:rPr>
        <w:t>15º BP Portugal</w:t>
      </w:r>
      <w:r w:rsidRPr="00AD6E84">
        <w:t> (Comércio e Retalho)</w:t>
      </w:r>
    </w:p>
    <w:p w:rsidR="00AD6E84" w:rsidRPr="00AD6E84" w:rsidRDefault="00AD6E84" w:rsidP="00AD6E84">
      <w:pPr>
        <w:pStyle w:val="Texto"/>
        <w:numPr>
          <w:ilvl w:val="0"/>
          <w:numId w:val="1"/>
        </w:numPr>
        <w:spacing w:line="360" w:lineRule="auto"/>
      </w:pPr>
      <w:r w:rsidRPr="00AD6E84">
        <w:rPr>
          <w:b/>
          <w:bCs/>
        </w:rPr>
        <w:t>16º Aegon</w:t>
      </w:r>
      <w:r w:rsidRPr="00AD6E84">
        <w:t> </w:t>
      </w:r>
      <w:proofErr w:type="spellStart"/>
      <w:r w:rsidRPr="00AD6E84">
        <w:rPr>
          <w:b/>
          <w:bCs/>
        </w:rPr>
        <w:t>Santader</w:t>
      </w:r>
      <w:proofErr w:type="spellEnd"/>
      <w:r w:rsidRPr="00AD6E84">
        <w:t> </w:t>
      </w:r>
      <w:r w:rsidRPr="00AD6E84">
        <w:rPr>
          <w:b/>
          <w:bCs/>
        </w:rPr>
        <w:t>Portugal</w:t>
      </w:r>
      <w:r w:rsidRPr="00AD6E84">
        <w:t> (Banca, Seguros e Serviços Financeiros)</w:t>
      </w:r>
    </w:p>
    <w:p w:rsidR="00AD6E84" w:rsidRPr="00AD6E84" w:rsidRDefault="00AD6E84" w:rsidP="00AD6E84">
      <w:pPr>
        <w:pStyle w:val="Texto"/>
        <w:numPr>
          <w:ilvl w:val="0"/>
          <w:numId w:val="1"/>
        </w:numPr>
        <w:spacing w:line="360" w:lineRule="auto"/>
      </w:pPr>
      <w:r w:rsidRPr="00AD6E84">
        <w:rPr>
          <w:b/>
          <w:bCs/>
        </w:rPr>
        <w:t xml:space="preserve">17º </w:t>
      </w:r>
      <w:proofErr w:type="spellStart"/>
      <w:r w:rsidRPr="00AD6E84">
        <w:rPr>
          <w:b/>
          <w:bCs/>
        </w:rPr>
        <w:t>Present</w:t>
      </w:r>
      <w:proofErr w:type="spellEnd"/>
      <w:r w:rsidRPr="00AD6E84">
        <w:rPr>
          <w:b/>
          <w:bCs/>
        </w:rPr>
        <w:t xml:space="preserve"> Technologies</w:t>
      </w:r>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18º ABA</w:t>
      </w:r>
      <w:r w:rsidRPr="00AD6E84">
        <w:t> (Consultoria e Outros Serviços Similares)</w:t>
      </w:r>
    </w:p>
    <w:p w:rsidR="00AD6E84" w:rsidRPr="00AD6E84" w:rsidRDefault="00AD6E84" w:rsidP="00AD6E84">
      <w:pPr>
        <w:pStyle w:val="Texto"/>
        <w:numPr>
          <w:ilvl w:val="0"/>
          <w:numId w:val="1"/>
        </w:numPr>
        <w:spacing w:line="360" w:lineRule="auto"/>
      </w:pPr>
      <w:r w:rsidRPr="00AD6E84">
        <w:rPr>
          <w:b/>
          <w:bCs/>
        </w:rPr>
        <w:t xml:space="preserve">19º </w:t>
      </w:r>
      <w:proofErr w:type="spellStart"/>
      <w:r w:rsidRPr="00AD6E84">
        <w:rPr>
          <w:b/>
          <w:bCs/>
        </w:rPr>
        <w:t>NBrand</w:t>
      </w:r>
      <w:proofErr w:type="spellEnd"/>
      <w:r w:rsidRPr="00AD6E84">
        <w:t> (Consultoria e Outros Serviços Similares)</w:t>
      </w:r>
    </w:p>
    <w:p w:rsidR="00AD6E84" w:rsidRPr="00AD6E84" w:rsidRDefault="00AD6E84" w:rsidP="00AD6E84">
      <w:pPr>
        <w:pStyle w:val="Texto"/>
        <w:numPr>
          <w:ilvl w:val="0"/>
          <w:numId w:val="1"/>
        </w:numPr>
        <w:spacing w:line="360" w:lineRule="auto"/>
      </w:pPr>
      <w:r w:rsidRPr="00AD6E84">
        <w:rPr>
          <w:b/>
          <w:bCs/>
        </w:rPr>
        <w:t xml:space="preserve">20º </w:t>
      </w:r>
      <w:proofErr w:type="spellStart"/>
      <w:r w:rsidRPr="00AD6E84">
        <w:rPr>
          <w:b/>
          <w:bCs/>
        </w:rPr>
        <w:t>Celtejo</w:t>
      </w:r>
      <w:proofErr w:type="spellEnd"/>
      <w:r w:rsidRPr="00AD6E84">
        <w:t> (Indústria e Agricultura)</w:t>
      </w:r>
    </w:p>
    <w:p w:rsidR="00AD6E84" w:rsidRPr="00AD6E84" w:rsidRDefault="00AD6E84" w:rsidP="00AD6E84">
      <w:pPr>
        <w:pStyle w:val="Texto"/>
        <w:numPr>
          <w:ilvl w:val="0"/>
          <w:numId w:val="1"/>
        </w:numPr>
        <w:spacing w:line="360" w:lineRule="auto"/>
      </w:pPr>
      <w:r w:rsidRPr="00AD6E84">
        <w:rPr>
          <w:b/>
          <w:bCs/>
        </w:rPr>
        <w:t>21º BC Segurança</w:t>
      </w:r>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22º JF </w:t>
      </w:r>
      <w:proofErr w:type="spellStart"/>
      <w:r w:rsidRPr="00AD6E84">
        <w:rPr>
          <w:b/>
          <w:bCs/>
        </w:rPr>
        <w:t>Hillebrand</w:t>
      </w:r>
      <w:proofErr w:type="spellEnd"/>
      <w:r w:rsidRPr="00AD6E84">
        <w:t> </w:t>
      </w:r>
      <w:r w:rsidRPr="00AD6E84">
        <w:rPr>
          <w:b/>
          <w:bCs/>
        </w:rPr>
        <w:t>Portugal</w:t>
      </w:r>
      <w:r w:rsidRPr="00AD6E84">
        <w:t> (Transportes e Logística)</w:t>
      </w:r>
    </w:p>
    <w:p w:rsidR="00AD6E84" w:rsidRPr="00AD6E84" w:rsidRDefault="00AD6E84" w:rsidP="00AD6E84">
      <w:pPr>
        <w:pStyle w:val="Texto"/>
        <w:numPr>
          <w:ilvl w:val="0"/>
          <w:numId w:val="1"/>
        </w:numPr>
        <w:spacing w:line="360" w:lineRule="auto"/>
      </w:pPr>
      <w:r w:rsidRPr="00AD6E84">
        <w:rPr>
          <w:b/>
          <w:bCs/>
        </w:rPr>
        <w:t xml:space="preserve">23º </w:t>
      </w:r>
      <w:proofErr w:type="spellStart"/>
      <w:r w:rsidRPr="00AD6E84">
        <w:rPr>
          <w:b/>
          <w:bCs/>
        </w:rPr>
        <w:t>Polarising</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24º BSK</w:t>
      </w:r>
      <w:r w:rsidRPr="00AD6E84">
        <w:t> </w:t>
      </w:r>
      <w:r w:rsidRPr="00AD6E84">
        <w:rPr>
          <w:b/>
          <w:bCs/>
        </w:rPr>
        <w:t>Medical</w:t>
      </w:r>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25º </w:t>
      </w:r>
      <w:proofErr w:type="spellStart"/>
      <w:r w:rsidRPr="00AD6E84">
        <w:rPr>
          <w:b/>
          <w:bCs/>
        </w:rPr>
        <w:t>Edit</w:t>
      </w:r>
      <w:proofErr w:type="spellEnd"/>
      <w:r w:rsidRPr="00AD6E84">
        <w:t> </w:t>
      </w:r>
      <w:proofErr w:type="spellStart"/>
      <w:r w:rsidRPr="00AD6E84">
        <w:rPr>
          <w:b/>
          <w:bCs/>
        </w:rPr>
        <w:t>Value</w:t>
      </w:r>
      <w:proofErr w:type="spellEnd"/>
      <w:r w:rsidRPr="00AD6E84">
        <w:t> (Consultoria e Outros Serviços Similares)</w:t>
      </w:r>
    </w:p>
    <w:p w:rsidR="00AD6E84" w:rsidRDefault="00AD6E84" w:rsidP="000B62EF">
      <w:pPr>
        <w:pStyle w:val="Titulo2"/>
        <w:numPr>
          <w:ilvl w:val="1"/>
          <w:numId w:val="13"/>
        </w:numPr>
        <w:jc w:val="left"/>
        <w:rPr>
          <w:rStyle w:val="Forte"/>
          <w:b/>
          <w:bCs w:val="0"/>
        </w:rPr>
      </w:pPr>
      <w:bookmarkStart w:id="26" w:name="_Toc505765326"/>
      <w:bookmarkStart w:id="27" w:name="_Toc505768670"/>
      <w:r w:rsidRPr="00AD6E84">
        <w:rPr>
          <w:rStyle w:val="Forte"/>
          <w:b/>
          <w:bCs w:val="0"/>
        </w:rPr>
        <w:t xml:space="preserve">Top 26-100 por Sector de </w:t>
      </w:r>
      <w:proofErr w:type="spellStart"/>
      <w:r w:rsidRPr="00AD6E84">
        <w:rPr>
          <w:rStyle w:val="Forte"/>
          <w:b/>
          <w:bCs w:val="0"/>
        </w:rPr>
        <w:t>Actividade</w:t>
      </w:r>
      <w:proofErr w:type="spellEnd"/>
      <w:r w:rsidRPr="00AD6E84">
        <w:rPr>
          <w:rStyle w:val="Forte"/>
          <w:b/>
          <w:bCs w:val="0"/>
        </w:rPr>
        <w:t>:</w:t>
      </w:r>
      <w:bookmarkEnd w:id="26"/>
      <w:bookmarkEnd w:id="27"/>
    </w:p>
    <w:p w:rsidR="00AD6E84" w:rsidRDefault="00AD6E84" w:rsidP="00AD6E84">
      <w:pPr>
        <w:pStyle w:val="Texto"/>
        <w:rPr>
          <w:rStyle w:val="Forte"/>
          <w:bCs w:val="0"/>
          <w:i/>
        </w:rPr>
      </w:pPr>
      <w:r w:rsidRPr="00AD6E84">
        <w:rPr>
          <w:rStyle w:val="Forte"/>
          <w:bCs w:val="0"/>
          <w:i/>
        </w:rPr>
        <w:t>Atividades Administrativas e dos Serviços de Apoio</w:t>
      </w:r>
    </w:p>
    <w:p w:rsidR="00AD6E84" w:rsidRPr="00AD6E84" w:rsidRDefault="00AD6E84" w:rsidP="00AD6E84">
      <w:pPr>
        <w:pStyle w:val="Texto"/>
        <w:numPr>
          <w:ilvl w:val="0"/>
          <w:numId w:val="2"/>
        </w:numPr>
        <w:rPr>
          <w:i/>
        </w:rPr>
      </w:pPr>
      <w:proofErr w:type="spellStart"/>
      <w:r w:rsidRPr="00AD6E84">
        <w:rPr>
          <w:i/>
        </w:rPr>
        <w:t>Ec</w:t>
      </w:r>
      <w:proofErr w:type="spellEnd"/>
      <w:r w:rsidRPr="00AD6E84">
        <w:rPr>
          <w:i/>
        </w:rPr>
        <w:t xml:space="preserve"> </w:t>
      </w:r>
      <w:proofErr w:type="spellStart"/>
      <w:r w:rsidRPr="00AD6E84">
        <w:rPr>
          <w:i/>
        </w:rPr>
        <w:t>Travel</w:t>
      </w:r>
      <w:proofErr w:type="spellEnd"/>
    </w:p>
    <w:p w:rsidR="00AD6E84" w:rsidRPr="00AD6E84" w:rsidRDefault="00AD6E84" w:rsidP="00AD6E84">
      <w:pPr>
        <w:pStyle w:val="Texto"/>
        <w:numPr>
          <w:ilvl w:val="0"/>
          <w:numId w:val="2"/>
        </w:numPr>
        <w:rPr>
          <w:i/>
        </w:rPr>
      </w:pPr>
      <w:r w:rsidRPr="00AD6E84">
        <w:rPr>
          <w:i/>
        </w:rPr>
        <w:t xml:space="preserve">Kelly </w:t>
      </w:r>
      <w:proofErr w:type="spellStart"/>
      <w:r w:rsidRPr="00AD6E84">
        <w:rPr>
          <w:i/>
        </w:rPr>
        <w:t>Services</w:t>
      </w:r>
      <w:proofErr w:type="spellEnd"/>
    </w:p>
    <w:p w:rsidR="00AD6E84" w:rsidRPr="00AD6E84" w:rsidRDefault="004E49BE" w:rsidP="00AD6E84">
      <w:pPr>
        <w:pStyle w:val="Texto"/>
        <w:numPr>
          <w:ilvl w:val="0"/>
          <w:numId w:val="2"/>
        </w:numPr>
        <w:rPr>
          <w:i/>
        </w:rPr>
      </w:pPr>
      <w:hyperlink r:id="rId16" w:tgtFrame="_blank" w:history="1">
        <w:proofErr w:type="spellStart"/>
        <w:r w:rsidR="00AD6E84" w:rsidRPr="00AD6E84">
          <w:rPr>
            <w:rStyle w:val="Hiperligao"/>
            <w:i/>
          </w:rPr>
          <w:t>ManpowerGroup</w:t>
        </w:r>
        <w:proofErr w:type="spellEnd"/>
        <w:r w:rsidR="00AD6E84" w:rsidRPr="00AD6E84">
          <w:rPr>
            <w:rStyle w:val="Hiperligao"/>
            <w:i/>
          </w:rPr>
          <w:t xml:space="preserve"> Portugal</w:t>
        </w:r>
      </w:hyperlink>
    </w:p>
    <w:p w:rsidR="00AD6E84" w:rsidRPr="00AD6E84" w:rsidRDefault="004E49BE" w:rsidP="00AD6E84">
      <w:pPr>
        <w:pStyle w:val="Texto"/>
        <w:numPr>
          <w:ilvl w:val="0"/>
          <w:numId w:val="2"/>
        </w:numPr>
        <w:rPr>
          <w:i/>
        </w:rPr>
      </w:pPr>
      <w:hyperlink r:id="rId17" w:tgtFrame="_blank" w:history="1">
        <w:proofErr w:type="spellStart"/>
        <w:r w:rsidR="00AD6E84" w:rsidRPr="00AD6E84">
          <w:rPr>
            <w:rStyle w:val="Hiperligao"/>
            <w:i/>
          </w:rPr>
          <w:t>Teleperformance</w:t>
        </w:r>
        <w:proofErr w:type="spellEnd"/>
        <w:r w:rsidR="00AD6E84" w:rsidRPr="00AD6E84">
          <w:rPr>
            <w:rStyle w:val="Hiperligao"/>
            <w:i/>
          </w:rPr>
          <w:t xml:space="preserve"> Portugal</w:t>
        </w:r>
      </w:hyperlink>
    </w:p>
    <w:p w:rsidR="00AD6E84" w:rsidRPr="00AD6E84" w:rsidRDefault="00AD6E84" w:rsidP="00AD6E84">
      <w:pPr>
        <w:pStyle w:val="Texto"/>
        <w:rPr>
          <w:i/>
        </w:rPr>
      </w:pPr>
      <w:proofErr w:type="gramStart"/>
      <w:r w:rsidRPr="00AD6E84">
        <w:rPr>
          <w:b/>
          <w:bCs/>
          <w:i/>
        </w:rPr>
        <w:t>Banca, Seguros e Serviços Financeiros</w:t>
      </w:r>
      <w:proofErr w:type="gramEnd"/>
      <w:r w:rsidRPr="00AD6E84">
        <w:rPr>
          <w:b/>
          <w:bCs/>
          <w:i/>
        </w:rPr>
        <w:t>:</w:t>
      </w:r>
    </w:p>
    <w:p w:rsidR="00AD6E84" w:rsidRPr="00AD6E84" w:rsidRDefault="00AD6E84" w:rsidP="00AD6E84">
      <w:pPr>
        <w:pStyle w:val="Texto"/>
        <w:numPr>
          <w:ilvl w:val="0"/>
          <w:numId w:val="3"/>
        </w:numPr>
        <w:rPr>
          <w:i/>
        </w:rPr>
      </w:pPr>
      <w:proofErr w:type="spellStart"/>
      <w:r w:rsidRPr="00AD6E84">
        <w:rPr>
          <w:i/>
        </w:rPr>
        <w:t>Atlantico</w:t>
      </w:r>
      <w:proofErr w:type="spellEnd"/>
      <w:r w:rsidRPr="00AD6E84">
        <w:rPr>
          <w:i/>
        </w:rPr>
        <w:t xml:space="preserve"> Europa</w:t>
      </w:r>
    </w:p>
    <w:p w:rsidR="00AD6E84" w:rsidRPr="00AD6E84" w:rsidRDefault="00AD6E84" w:rsidP="00AD6E84">
      <w:pPr>
        <w:pStyle w:val="Texto"/>
        <w:numPr>
          <w:ilvl w:val="0"/>
          <w:numId w:val="3"/>
        </w:numPr>
        <w:rPr>
          <w:i/>
        </w:rPr>
      </w:pPr>
      <w:r w:rsidRPr="00AD6E84">
        <w:rPr>
          <w:i/>
        </w:rPr>
        <w:t>CCAM do Alto Douro</w:t>
      </w:r>
    </w:p>
    <w:p w:rsidR="00AD6E84" w:rsidRPr="00AD6E84" w:rsidRDefault="00AD6E84" w:rsidP="00AD6E84">
      <w:pPr>
        <w:pStyle w:val="Texto"/>
        <w:numPr>
          <w:ilvl w:val="0"/>
          <w:numId w:val="3"/>
        </w:numPr>
        <w:rPr>
          <w:i/>
        </w:rPr>
      </w:pPr>
      <w:proofErr w:type="spellStart"/>
      <w:r w:rsidRPr="00AD6E84">
        <w:rPr>
          <w:i/>
        </w:rPr>
        <w:t>Servdebt</w:t>
      </w:r>
      <w:proofErr w:type="spellEnd"/>
      <w:r w:rsidRPr="00AD6E84">
        <w:rPr>
          <w:i/>
        </w:rPr>
        <w:t xml:space="preserve"> Capital </w:t>
      </w:r>
      <w:proofErr w:type="spellStart"/>
      <w:r w:rsidRPr="00AD6E84">
        <w:rPr>
          <w:i/>
        </w:rPr>
        <w:t>Asset</w:t>
      </w:r>
      <w:proofErr w:type="spellEnd"/>
      <w:r w:rsidRPr="00AD6E84">
        <w:rPr>
          <w:i/>
        </w:rPr>
        <w:t xml:space="preserve"> Management</w:t>
      </w:r>
    </w:p>
    <w:p w:rsidR="00AD6E84" w:rsidRPr="00AD6E84" w:rsidRDefault="00AD6E84" w:rsidP="00AD6E84">
      <w:pPr>
        <w:pStyle w:val="Texto"/>
        <w:rPr>
          <w:i/>
        </w:rPr>
      </w:pPr>
      <w:r w:rsidRPr="00AD6E84">
        <w:rPr>
          <w:b/>
          <w:bCs/>
          <w:i/>
        </w:rPr>
        <w:t>Comércio e Retalho:</w:t>
      </w:r>
    </w:p>
    <w:p w:rsidR="00AD6E84" w:rsidRPr="00AD6E84" w:rsidRDefault="00AD6E84" w:rsidP="00AD6E84">
      <w:pPr>
        <w:pStyle w:val="Texto"/>
        <w:numPr>
          <w:ilvl w:val="0"/>
          <w:numId w:val="4"/>
        </w:numPr>
        <w:rPr>
          <w:i/>
        </w:rPr>
      </w:pPr>
      <w:proofErr w:type="spellStart"/>
      <w:r w:rsidRPr="00AD6E84">
        <w:rPr>
          <w:i/>
        </w:rPr>
        <w:t>Alliance</w:t>
      </w:r>
      <w:proofErr w:type="spellEnd"/>
      <w:r w:rsidRPr="00AD6E84">
        <w:rPr>
          <w:i/>
        </w:rPr>
        <w:t xml:space="preserve"> </w:t>
      </w:r>
      <w:proofErr w:type="spellStart"/>
      <w:r w:rsidRPr="00AD6E84">
        <w:rPr>
          <w:i/>
        </w:rPr>
        <w:t>Healthcare</w:t>
      </w:r>
      <w:proofErr w:type="spellEnd"/>
    </w:p>
    <w:p w:rsidR="00AD6E84" w:rsidRPr="00AD6E84" w:rsidRDefault="00AD6E84" w:rsidP="00AD6E84">
      <w:pPr>
        <w:pStyle w:val="Texto"/>
        <w:numPr>
          <w:ilvl w:val="0"/>
          <w:numId w:val="4"/>
        </w:numPr>
        <w:rPr>
          <w:i/>
        </w:rPr>
      </w:pPr>
      <w:proofErr w:type="spellStart"/>
      <w:r w:rsidRPr="00AD6E84">
        <w:rPr>
          <w:i/>
        </w:rPr>
        <w:t>Beiersdorf</w:t>
      </w:r>
      <w:proofErr w:type="spellEnd"/>
      <w:r w:rsidRPr="00AD6E84">
        <w:rPr>
          <w:i/>
        </w:rPr>
        <w:t xml:space="preserve"> Portuguesa</w:t>
      </w:r>
    </w:p>
    <w:p w:rsidR="00AD6E84" w:rsidRPr="00AD6E84" w:rsidRDefault="00AD6E84" w:rsidP="00AD6E84">
      <w:pPr>
        <w:pStyle w:val="Texto"/>
        <w:numPr>
          <w:ilvl w:val="0"/>
          <w:numId w:val="4"/>
        </w:numPr>
        <w:rPr>
          <w:i/>
        </w:rPr>
      </w:pPr>
      <w:proofErr w:type="spellStart"/>
      <w:r w:rsidRPr="00AD6E84">
        <w:rPr>
          <w:i/>
        </w:rPr>
        <w:t>Boehringer</w:t>
      </w:r>
      <w:proofErr w:type="spellEnd"/>
      <w:r w:rsidRPr="00AD6E84">
        <w:rPr>
          <w:i/>
        </w:rPr>
        <w:t xml:space="preserve"> </w:t>
      </w:r>
      <w:proofErr w:type="spellStart"/>
      <w:r w:rsidRPr="00AD6E84">
        <w:rPr>
          <w:i/>
        </w:rPr>
        <w:t>Ingelheim</w:t>
      </w:r>
      <w:proofErr w:type="spellEnd"/>
    </w:p>
    <w:p w:rsidR="00AD6E84" w:rsidRPr="00AD6E84" w:rsidRDefault="00AD6E84" w:rsidP="00AD6E84">
      <w:pPr>
        <w:pStyle w:val="Texto"/>
        <w:numPr>
          <w:ilvl w:val="0"/>
          <w:numId w:val="4"/>
        </w:numPr>
        <w:rPr>
          <w:i/>
        </w:rPr>
      </w:pPr>
      <w:r w:rsidRPr="00AD6E84">
        <w:rPr>
          <w:i/>
        </w:rPr>
        <w:t>Godinho Silveira Saúde</w:t>
      </w:r>
    </w:p>
    <w:p w:rsidR="00AD6E84" w:rsidRPr="00AD6E84" w:rsidRDefault="00AD6E84" w:rsidP="00AD6E84">
      <w:pPr>
        <w:pStyle w:val="Texto"/>
        <w:numPr>
          <w:ilvl w:val="0"/>
          <w:numId w:val="4"/>
        </w:numPr>
        <w:rPr>
          <w:i/>
        </w:rPr>
      </w:pPr>
      <w:r w:rsidRPr="00AD6E84">
        <w:rPr>
          <w:i/>
        </w:rPr>
        <w:t xml:space="preserve">Grupo </w:t>
      </w:r>
      <w:proofErr w:type="spellStart"/>
      <w:r w:rsidRPr="00AD6E84">
        <w:rPr>
          <w:i/>
        </w:rPr>
        <w:t>Maintarget</w:t>
      </w:r>
      <w:proofErr w:type="spellEnd"/>
    </w:p>
    <w:p w:rsidR="00AD6E84" w:rsidRPr="00AD6E84" w:rsidRDefault="00AD6E84" w:rsidP="00AD6E84">
      <w:pPr>
        <w:pStyle w:val="Texto"/>
        <w:numPr>
          <w:ilvl w:val="0"/>
          <w:numId w:val="4"/>
        </w:numPr>
        <w:rPr>
          <w:i/>
        </w:rPr>
      </w:pPr>
      <w:proofErr w:type="spellStart"/>
      <w:r w:rsidRPr="00AD6E84">
        <w:rPr>
          <w:i/>
        </w:rPr>
        <w:t>Instanta</w:t>
      </w:r>
      <w:proofErr w:type="spellEnd"/>
    </w:p>
    <w:p w:rsidR="00AD6E84" w:rsidRPr="00AD6E84" w:rsidRDefault="00AD6E84" w:rsidP="00AD6E84">
      <w:pPr>
        <w:pStyle w:val="Texto"/>
        <w:numPr>
          <w:ilvl w:val="0"/>
          <w:numId w:val="4"/>
        </w:numPr>
        <w:rPr>
          <w:i/>
        </w:rPr>
      </w:pPr>
      <w:proofErr w:type="spellStart"/>
      <w:r w:rsidRPr="00AD6E84">
        <w:rPr>
          <w:i/>
        </w:rPr>
        <w:t>Konica</w:t>
      </w:r>
      <w:proofErr w:type="spellEnd"/>
      <w:r w:rsidRPr="00AD6E84">
        <w:rPr>
          <w:i/>
        </w:rPr>
        <w:t xml:space="preserve"> Minolta Portugal</w:t>
      </w:r>
    </w:p>
    <w:p w:rsidR="00AD6E84" w:rsidRPr="00AD6E84" w:rsidRDefault="00AD6E84" w:rsidP="00AD6E84">
      <w:pPr>
        <w:pStyle w:val="Texto"/>
        <w:numPr>
          <w:ilvl w:val="0"/>
          <w:numId w:val="4"/>
        </w:numPr>
        <w:rPr>
          <w:i/>
        </w:rPr>
      </w:pPr>
      <w:r w:rsidRPr="00AD6E84">
        <w:rPr>
          <w:i/>
        </w:rPr>
        <w:t xml:space="preserve">La </w:t>
      </w:r>
      <w:proofErr w:type="spellStart"/>
      <w:r w:rsidRPr="00AD6E84">
        <w:rPr>
          <w:i/>
        </w:rPr>
        <w:t>Redoute</w:t>
      </w:r>
      <w:proofErr w:type="spellEnd"/>
      <w:r w:rsidRPr="00AD6E84">
        <w:rPr>
          <w:i/>
        </w:rPr>
        <w:t xml:space="preserve"> Portugal</w:t>
      </w:r>
    </w:p>
    <w:p w:rsidR="00AD6E84" w:rsidRPr="00AD6E84" w:rsidRDefault="00AD6E84" w:rsidP="00AD6E84">
      <w:pPr>
        <w:pStyle w:val="Texto"/>
        <w:numPr>
          <w:ilvl w:val="0"/>
          <w:numId w:val="4"/>
        </w:numPr>
        <w:rPr>
          <w:i/>
        </w:rPr>
      </w:pPr>
      <w:proofErr w:type="spellStart"/>
      <w:r w:rsidRPr="00AD6E84">
        <w:rPr>
          <w:i/>
        </w:rPr>
        <w:t>Lanema</w:t>
      </w:r>
      <w:proofErr w:type="spellEnd"/>
    </w:p>
    <w:p w:rsidR="00AD6E84" w:rsidRPr="00AD6E84" w:rsidRDefault="00AD6E84" w:rsidP="00AD6E84">
      <w:pPr>
        <w:pStyle w:val="Texto"/>
        <w:numPr>
          <w:ilvl w:val="0"/>
          <w:numId w:val="4"/>
        </w:numPr>
        <w:rPr>
          <w:i/>
        </w:rPr>
      </w:pPr>
      <w:proofErr w:type="spellStart"/>
      <w:r w:rsidRPr="00AD6E84">
        <w:rPr>
          <w:i/>
        </w:rPr>
        <w:t>Mundifios</w:t>
      </w:r>
      <w:proofErr w:type="spellEnd"/>
    </w:p>
    <w:p w:rsidR="00AD6E84" w:rsidRPr="00AD6E84" w:rsidRDefault="00AD6E84" w:rsidP="00AD6E84">
      <w:pPr>
        <w:pStyle w:val="Texto"/>
        <w:numPr>
          <w:ilvl w:val="0"/>
          <w:numId w:val="4"/>
        </w:numPr>
        <w:rPr>
          <w:i/>
        </w:rPr>
      </w:pPr>
      <w:r w:rsidRPr="00AD6E84">
        <w:rPr>
          <w:i/>
        </w:rPr>
        <w:t>Novo Oculista</w:t>
      </w:r>
    </w:p>
    <w:p w:rsidR="00AD6E84" w:rsidRPr="00AD6E84" w:rsidRDefault="00AD6E84" w:rsidP="00AD6E84">
      <w:pPr>
        <w:pStyle w:val="Texto"/>
        <w:numPr>
          <w:ilvl w:val="0"/>
          <w:numId w:val="4"/>
        </w:numPr>
        <w:rPr>
          <w:i/>
        </w:rPr>
      </w:pPr>
      <w:proofErr w:type="spellStart"/>
      <w:r w:rsidRPr="00AD6E84">
        <w:rPr>
          <w:i/>
        </w:rPr>
        <w:t>Wdmi</w:t>
      </w:r>
      <w:proofErr w:type="spellEnd"/>
    </w:p>
    <w:p w:rsidR="00AD6E84" w:rsidRPr="00AD6E84" w:rsidRDefault="00AD6E84" w:rsidP="00AD6E84">
      <w:pPr>
        <w:pStyle w:val="Texto"/>
        <w:rPr>
          <w:i/>
        </w:rPr>
      </w:pPr>
      <w:r w:rsidRPr="00AD6E84">
        <w:rPr>
          <w:b/>
          <w:bCs/>
          <w:i/>
        </w:rPr>
        <w:t>Consultoria e Outros Serviços Similares:</w:t>
      </w:r>
    </w:p>
    <w:p w:rsidR="00AD6E84" w:rsidRPr="00AD6E84" w:rsidRDefault="00AD6E84" w:rsidP="00AD6E84">
      <w:pPr>
        <w:pStyle w:val="Texto"/>
        <w:numPr>
          <w:ilvl w:val="0"/>
          <w:numId w:val="5"/>
        </w:numPr>
        <w:rPr>
          <w:i/>
        </w:rPr>
      </w:pPr>
      <w:proofErr w:type="spellStart"/>
      <w:r w:rsidRPr="00AD6E84">
        <w:rPr>
          <w:i/>
        </w:rPr>
        <w:lastRenderedPageBreak/>
        <w:t>Accendo</w:t>
      </w:r>
      <w:proofErr w:type="spellEnd"/>
    </w:p>
    <w:p w:rsidR="00AD6E84" w:rsidRPr="00AD6E84" w:rsidRDefault="00AD6E84" w:rsidP="00AD6E84">
      <w:pPr>
        <w:pStyle w:val="Texto"/>
        <w:numPr>
          <w:ilvl w:val="0"/>
          <w:numId w:val="5"/>
        </w:numPr>
        <w:rPr>
          <w:i/>
        </w:rPr>
      </w:pPr>
      <w:r w:rsidRPr="00AD6E84">
        <w:rPr>
          <w:i/>
        </w:rPr>
        <w:t>AISP</w:t>
      </w:r>
    </w:p>
    <w:p w:rsidR="00AD6E84" w:rsidRPr="00AD6E84" w:rsidRDefault="00AD6E84" w:rsidP="00AD6E84">
      <w:pPr>
        <w:pStyle w:val="Texto"/>
        <w:numPr>
          <w:ilvl w:val="0"/>
          <w:numId w:val="5"/>
        </w:numPr>
        <w:rPr>
          <w:i/>
        </w:rPr>
      </w:pPr>
      <w:proofErr w:type="spellStart"/>
      <w:r w:rsidRPr="00AD6E84">
        <w:rPr>
          <w:i/>
        </w:rPr>
        <w:t>Axians</w:t>
      </w:r>
      <w:proofErr w:type="spellEnd"/>
    </w:p>
    <w:p w:rsidR="00AD6E84" w:rsidRPr="00AD6E84" w:rsidRDefault="00AD6E84" w:rsidP="00AD6E84">
      <w:pPr>
        <w:pStyle w:val="Texto"/>
        <w:numPr>
          <w:ilvl w:val="0"/>
          <w:numId w:val="5"/>
        </w:numPr>
        <w:rPr>
          <w:i/>
        </w:rPr>
      </w:pPr>
      <w:proofErr w:type="spellStart"/>
      <w:r w:rsidRPr="00AD6E84">
        <w:rPr>
          <w:i/>
        </w:rPr>
        <w:t>By</w:t>
      </w:r>
      <w:proofErr w:type="spellEnd"/>
    </w:p>
    <w:p w:rsidR="00AD6E84" w:rsidRPr="00AD6E84" w:rsidRDefault="00AD6E84" w:rsidP="00AD6E84">
      <w:pPr>
        <w:pStyle w:val="Texto"/>
        <w:numPr>
          <w:ilvl w:val="0"/>
          <w:numId w:val="5"/>
        </w:numPr>
        <w:rPr>
          <w:i/>
        </w:rPr>
      </w:pPr>
      <w:r w:rsidRPr="00AD6E84">
        <w:rPr>
          <w:i/>
        </w:rPr>
        <w:t>Conceito</w:t>
      </w:r>
    </w:p>
    <w:p w:rsidR="00AD6E84" w:rsidRPr="00AD6E84" w:rsidRDefault="00AD6E84" w:rsidP="00AD6E84">
      <w:pPr>
        <w:pStyle w:val="Texto"/>
        <w:numPr>
          <w:ilvl w:val="0"/>
          <w:numId w:val="5"/>
        </w:numPr>
        <w:rPr>
          <w:i/>
        </w:rPr>
      </w:pPr>
      <w:proofErr w:type="spellStart"/>
      <w:r w:rsidRPr="00AD6E84">
        <w:rPr>
          <w:i/>
        </w:rPr>
        <w:t>Endress+Hauser</w:t>
      </w:r>
      <w:proofErr w:type="spellEnd"/>
      <w:r w:rsidRPr="00AD6E84">
        <w:rPr>
          <w:i/>
        </w:rPr>
        <w:t xml:space="preserve"> Portugal</w:t>
      </w:r>
    </w:p>
    <w:p w:rsidR="00AD6E84" w:rsidRPr="00AD6E84" w:rsidRDefault="00AD6E84" w:rsidP="00AD6E84">
      <w:pPr>
        <w:pStyle w:val="Texto"/>
        <w:numPr>
          <w:ilvl w:val="0"/>
          <w:numId w:val="5"/>
        </w:numPr>
        <w:rPr>
          <w:i/>
        </w:rPr>
      </w:pPr>
      <w:proofErr w:type="spellStart"/>
      <w:r w:rsidRPr="00AD6E84">
        <w:rPr>
          <w:i/>
        </w:rPr>
        <w:t>Enforce</w:t>
      </w:r>
      <w:proofErr w:type="spellEnd"/>
      <w:r w:rsidRPr="00AD6E84">
        <w:rPr>
          <w:i/>
        </w:rPr>
        <w:t xml:space="preserve"> / YLCE</w:t>
      </w:r>
    </w:p>
    <w:p w:rsidR="00AD6E84" w:rsidRPr="00AD6E84" w:rsidRDefault="00AD6E84" w:rsidP="00AD6E84">
      <w:pPr>
        <w:pStyle w:val="Texto"/>
        <w:numPr>
          <w:ilvl w:val="0"/>
          <w:numId w:val="5"/>
        </w:numPr>
        <w:rPr>
          <w:i/>
        </w:rPr>
      </w:pPr>
      <w:proofErr w:type="spellStart"/>
      <w:proofErr w:type="gramStart"/>
      <w:r w:rsidRPr="00AD6E84">
        <w:rPr>
          <w:i/>
        </w:rPr>
        <w:t>F.Iniciativas</w:t>
      </w:r>
      <w:proofErr w:type="spellEnd"/>
      <w:proofErr w:type="gramEnd"/>
    </w:p>
    <w:p w:rsidR="00AD6E84" w:rsidRPr="00AD6E84" w:rsidRDefault="00AD6E84" w:rsidP="00AD6E84">
      <w:pPr>
        <w:pStyle w:val="Texto"/>
        <w:numPr>
          <w:ilvl w:val="0"/>
          <w:numId w:val="5"/>
        </w:numPr>
        <w:rPr>
          <w:i/>
        </w:rPr>
      </w:pPr>
      <w:r w:rsidRPr="00AD6E84">
        <w:rPr>
          <w:i/>
        </w:rPr>
        <w:t>Grupo ACA</w:t>
      </w:r>
    </w:p>
    <w:p w:rsidR="00AD6E84" w:rsidRPr="00AD6E84" w:rsidRDefault="00AD6E84" w:rsidP="00AD6E84">
      <w:pPr>
        <w:pStyle w:val="Texto"/>
        <w:numPr>
          <w:ilvl w:val="0"/>
          <w:numId w:val="5"/>
        </w:numPr>
        <w:rPr>
          <w:i/>
        </w:rPr>
      </w:pPr>
      <w:r w:rsidRPr="00AD6E84">
        <w:rPr>
          <w:i/>
        </w:rPr>
        <w:t xml:space="preserve">Grupo </w:t>
      </w:r>
      <w:proofErr w:type="spellStart"/>
      <w:r w:rsidRPr="00AD6E84">
        <w:rPr>
          <w:i/>
        </w:rPr>
        <w:t>Nucase</w:t>
      </w:r>
      <w:proofErr w:type="spellEnd"/>
    </w:p>
    <w:p w:rsidR="00AD6E84" w:rsidRPr="00AD6E84" w:rsidRDefault="00AD6E84" w:rsidP="00AD6E84">
      <w:pPr>
        <w:pStyle w:val="Texto"/>
        <w:numPr>
          <w:ilvl w:val="0"/>
          <w:numId w:val="5"/>
        </w:numPr>
        <w:rPr>
          <w:i/>
        </w:rPr>
      </w:pPr>
      <w:proofErr w:type="spellStart"/>
      <w:r w:rsidRPr="00AD6E84">
        <w:rPr>
          <w:i/>
        </w:rPr>
        <w:t>Kwanko</w:t>
      </w:r>
      <w:proofErr w:type="spellEnd"/>
    </w:p>
    <w:p w:rsidR="00AD6E84" w:rsidRPr="00AD6E84" w:rsidRDefault="00AD6E84" w:rsidP="00AD6E84">
      <w:pPr>
        <w:pStyle w:val="Texto"/>
        <w:numPr>
          <w:ilvl w:val="0"/>
          <w:numId w:val="5"/>
        </w:numPr>
        <w:rPr>
          <w:i/>
        </w:rPr>
      </w:pPr>
      <w:r w:rsidRPr="00AD6E84">
        <w:rPr>
          <w:i/>
        </w:rPr>
        <w:t>LCG</w:t>
      </w:r>
    </w:p>
    <w:p w:rsidR="00AD6E84" w:rsidRPr="00AD6E84" w:rsidRDefault="00AD6E84" w:rsidP="00AD6E84">
      <w:pPr>
        <w:pStyle w:val="Texto"/>
        <w:numPr>
          <w:ilvl w:val="0"/>
          <w:numId w:val="5"/>
        </w:numPr>
        <w:rPr>
          <w:i/>
        </w:rPr>
      </w:pPr>
      <w:proofErr w:type="spellStart"/>
      <w:r w:rsidRPr="00AD6E84">
        <w:rPr>
          <w:i/>
        </w:rPr>
        <w:t>Zonaverde</w:t>
      </w:r>
      <w:proofErr w:type="spellEnd"/>
    </w:p>
    <w:p w:rsidR="00AD6E84" w:rsidRPr="00AD6E84" w:rsidRDefault="00AD6E84" w:rsidP="00AD6E84">
      <w:pPr>
        <w:pStyle w:val="Texto"/>
        <w:rPr>
          <w:i/>
        </w:rPr>
      </w:pPr>
      <w:r w:rsidRPr="00AD6E84">
        <w:rPr>
          <w:b/>
          <w:bCs/>
          <w:i/>
        </w:rPr>
        <w:t>Hotelaria e Restauração:</w:t>
      </w:r>
    </w:p>
    <w:p w:rsidR="00AD6E84" w:rsidRPr="00AD6E84" w:rsidRDefault="00AD6E84" w:rsidP="00AD6E84">
      <w:pPr>
        <w:pStyle w:val="Texto"/>
        <w:numPr>
          <w:ilvl w:val="0"/>
          <w:numId w:val="6"/>
        </w:numPr>
        <w:rPr>
          <w:i/>
        </w:rPr>
      </w:pPr>
      <w:proofErr w:type="spellStart"/>
      <w:r w:rsidRPr="00AD6E84">
        <w:rPr>
          <w:i/>
        </w:rPr>
        <w:t>KnowFood</w:t>
      </w:r>
      <w:proofErr w:type="spellEnd"/>
    </w:p>
    <w:p w:rsidR="00AD6E84" w:rsidRPr="00AD6E84" w:rsidRDefault="00AD6E84" w:rsidP="00AD6E84">
      <w:pPr>
        <w:pStyle w:val="Texto"/>
        <w:numPr>
          <w:ilvl w:val="0"/>
          <w:numId w:val="6"/>
        </w:numPr>
        <w:rPr>
          <w:i/>
        </w:rPr>
      </w:pPr>
      <w:r w:rsidRPr="00AD6E84">
        <w:rPr>
          <w:i/>
        </w:rPr>
        <w:t xml:space="preserve">Ritz </w:t>
      </w:r>
      <w:proofErr w:type="spellStart"/>
      <w:r w:rsidRPr="00AD6E84">
        <w:rPr>
          <w:i/>
        </w:rPr>
        <w:t>Four</w:t>
      </w:r>
      <w:proofErr w:type="spellEnd"/>
      <w:r w:rsidRPr="00AD6E84">
        <w:rPr>
          <w:i/>
        </w:rPr>
        <w:t xml:space="preserve"> </w:t>
      </w:r>
      <w:proofErr w:type="spellStart"/>
      <w:r w:rsidRPr="00AD6E84">
        <w:rPr>
          <w:i/>
        </w:rPr>
        <w:t>Seasons</w:t>
      </w:r>
      <w:proofErr w:type="spellEnd"/>
      <w:r w:rsidRPr="00AD6E84">
        <w:rPr>
          <w:i/>
        </w:rPr>
        <w:t xml:space="preserve"> Hotel Lisboa</w:t>
      </w:r>
    </w:p>
    <w:p w:rsidR="00AD6E84" w:rsidRPr="00AD6E84" w:rsidRDefault="004E49BE" w:rsidP="00AD6E84">
      <w:pPr>
        <w:pStyle w:val="Texto"/>
        <w:numPr>
          <w:ilvl w:val="0"/>
          <w:numId w:val="6"/>
        </w:numPr>
        <w:rPr>
          <w:i/>
        </w:rPr>
      </w:pPr>
      <w:hyperlink r:id="rId18" w:tgtFrame="_blank" w:history="1">
        <w:r w:rsidR="00AD6E84" w:rsidRPr="00AD6E84">
          <w:rPr>
            <w:rStyle w:val="Hiperligao"/>
            <w:i/>
          </w:rPr>
          <w:t>Sistemas McDonald’s Portugal</w:t>
        </w:r>
      </w:hyperlink>
    </w:p>
    <w:p w:rsidR="00AD6E84" w:rsidRPr="00AD6E84" w:rsidRDefault="00AD6E84" w:rsidP="00AD6E84">
      <w:pPr>
        <w:pStyle w:val="Texto"/>
        <w:rPr>
          <w:i/>
        </w:rPr>
      </w:pPr>
      <w:r w:rsidRPr="00AD6E84">
        <w:rPr>
          <w:b/>
          <w:bCs/>
          <w:i/>
        </w:rPr>
        <w:t>Imobiliário:</w:t>
      </w:r>
    </w:p>
    <w:p w:rsidR="00AD6E84" w:rsidRPr="00AD6E84" w:rsidRDefault="00AD6E84" w:rsidP="00AD6E84">
      <w:pPr>
        <w:pStyle w:val="Texto"/>
        <w:numPr>
          <w:ilvl w:val="0"/>
          <w:numId w:val="7"/>
        </w:numPr>
        <w:rPr>
          <w:i/>
        </w:rPr>
      </w:pPr>
      <w:proofErr w:type="spellStart"/>
      <w:r w:rsidRPr="00AD6E84">
        <w:rPr>
          <w:i/>
        </w:rPr>
        <w:t>Cushman</w:t>
      </w:r>
      <w:proofErr w:type="spellEnd"/>
      <w:r w:rsidRPr="00AD6E84">
        <w:rPr>
          <w:i/>
        </w:rPr>
        <w:t xml:space="preserve"> &amp; </w:t>
      </w:r>
      <w:proofErr w:type="spellStart"/>
      <w:r w:rsidRPr="00AD6E84">
        <w:rPr>
          <w:i/>
        </w:rPr>
        <w:t>Wakefield</w:t>
      </w:r>
      <w:proofErr w:type="spellEnd"/>
    </w:p>
    <w:p w:rsidR="00AD6E84" w:rsidRPr="00AD6E84" w:rsidRDefault="00AD6E84" w:rsidP="00AD6E84">
      <w:pPr>
        <w:pStyle w:val="Texto"/>
        <w:numPr>
          <w:ilvl w:val="0"/>
          <w:numId w:val="7"/>
        </w:numPr>
        <w:rPr>
          <w:i/>
        </w:rPr>
      </w:pPr>
      <w:r w:rsidRPr="00AD6E84">
        <w:rPr>
          <w:i/>
        </w:rPr>
        <w:t>KW Pr1me</w:t>
      </w:r>
    </w:p>
    <w:p w:rsidR="00AD6E84" w:rsidRPr="00AD6E84" w:rsidRDefault="004E49BE" w:rsidP="00AD6E84">
      <w:pPr>
        <w:pStyle w:val="Texto"/>
        <w:numPr>
          <w:ilvl w:val="0"/>
          <w:numId w:val="7"/>
        </w:numPr>
        <w:rPr>
          <w:i/>
        </w:rPr>
      </w:pPr>
      <w:hyperlink r:id="rId19" w:tgtFrame="_blank" w:history="1">
        <w:proofErr w:type="spellStart"/>
        <w:r w:rsidR="00AD6E84" w:rsidRPr="00AD6E84">
          <w:rPr>
            <w:rStyle w:val="Hiperligao"/>
            <w:i/>
          </w:rPr>
          <w:t>Re/max</w:t>
        </w:r>
        <w:proofErr w:type="spellEnd"/>
      </w:hyperlink>
    </w:p>
    <w:p w:rsidR="00AD6E84" w:rsidRPr="00AD6E84" w:rsidRDefault="00AD6E84" w:rsidP="00AD6E84">
      <w:pPr>
        <w:pStyle w:val="Texto"/>
        <w:rPr>
          <w:i/>
        </w:rPr>
      </w:pPr>
      <w:r w:rsidRPr="00AD6E84">
        <w:rPr>
          <w:b/>
          <w:bCs/>
          <w:i/>
        </w:rPr>
        <w:t>Indústria e Agricultura:</w:t>
      </w:r>
    </w:p>
    <w:p w:rsidR="00AD6E84" w:rsidRPr="00AD6E84" w:rsidRDefault="00AD6E84" w:rsidP="00AD6E84">
      <w:pPr>
        <w:pStyle w:val="Texto"/>
        <w:numPr>
          <w:ilvl w:val="0"/>
          <w:numId w:val="8"/>
        </w:numPr>
        <w:rPr>
          <w:i/>
        </w:rPr>
      </w:pPr>
      <w:proofErr w:type="spellStart"/>
      <w:r w:rsidRPr="00AD6E84">
        <w:rPr>
          <w:i/>
        </w:rPr>
        <w:t>Altronix</w:t>
      </w:r>
      <w:proofErr w:type="spellEnd"/>
    </w:p>
    <w:p w:rsidR="00AD6E84" w:rsidRPr="00AD6E84" w:rsidRDefault="00AD6E84" w:rsidP="00AD6E84">
      <w:pPr>
        <w:pStyle w:val="Texto"/>
        <w:numPr>
          <w:ilvl w:val="0"/>
          <w:numId w:val="8"/>
        </w:numPr>
        <w:rPr>
          <w:i/>
        </w:rPr>
      </w:pPr>
      <w:proofErr w:type="spellStart"/>
      <w:r w:rsidRPr="00AD6E84">
        <w:rPr>
          <w:i/>
        </w:rPr>
        <w:t>Drt</w:t>
      </w:r>
      <w:proofErr w:type="spellEnd"/>
    </w:p>
    <w:p w:rsidR="00AD6E84" w:rsidRPr="00AD6E84" w:rsidRDefault="00AD6E84" w:rsidP="00AD6E84">
      <w:pPr>
        <w:pStyle w:val="Texto"/>
        <w:numPr>
          <w:ilvl w:val="0"/>
          <w:numId w:val="8"/>
        </w:numPr>
        <w:rPr>
          <w:i/>
        </w:rPr>
      </w:pPr>
      <w:r w:rsidRPr="00AD6E84">
        <w:rPr>
          <w:i/>
        </w:rPr>
        <w:t>Fernando Ferro &amp; Irmão</w:t>
      </w:r>
    </w:p>
    <w:p w:rsidR="00AD6E84" w:rsidRPr="00AD6E84" w:rsidRDefault="00AD6E84" w:rsidP="00AD6E84">
      <w:pPr>
        <w:pStyle w:val="Texto"/>
        <w:numPr>
          <w:ilvl w:val="0"/>
          <w:numId w:val="8"/>
        </w:numPr>
        <w:rPr>
          <w:i/>
        </w:rPr>
      </w:pPr>
      <w:proofErr w:type="spellStart"/>
      <w:r w:rsidRPr="00AD6E84">
        <w:rPr>
          <w:i/>
        </w:rPr>
        <w:t>Gelpeixe</w:t>
      </w:r>
      <w:proofErr w:type="spellEnd"/>
    </w:p>
    <w:p w:rsidR="00AD6E84" w:rsidRPr="00AD6E84" w:rsidRDefault="00AD6E84" w:rsidP="00AD6E84">
      <w:pPr>
        <w:pStyle w:val="Texto"/>
        <w:numPr>
          <w:ilvl w:val="0"/>
          <w:numId w:val="8"/>
        </w:numPr>
        <w:rPr>
          <w:i/>
        </w:rPr>
      </w:pPr>
      <w:r w:rsidRPr="00AD6E84">
        <w:rPr>
          <w:i/>
        </w:rPr>
        <w:t xml:space="preserve">OKE </w:t>
      </w:r>
      <w:proofErr w:type="spellStart"/>
      <w:r w:rsidRPr="00AD6E84">
        <w:rPr>
          <w:i/>
        </w:rPr>
        <w:t>Tillner</w:t>
      </w:r>
      <w:proofErr w:type="spellEnd"/>
      <w:r w:rsidRPr="00AD6E84">
        <w:rPr>
          <w:i/>
        </w:rPr>
        <w:t xml:space="preserve"> Perfis</w:t>
      </w:r>
    </w:p>
    <w:p w:rsidR="00AD6E84" w:rsidRPr="00AD6E84" w:rsidRDefault="00AD6E84" w:rsidP="00AD6E84">
      <w:pPr>
        <w:pStyle w:val="Texto"/>
        <w:numPr>
          <w:ilvl w:val="0"/>
          <w:numId w:val="8"/>
        </w:numPr>
        <w:rPr>
          <w:i/>
        </w:rPr>
      </w:pPr>
      <w:r w:rsidRPr="00AD6E84">
        <w:rPr>
          <w:i/>
        </w:rPr>
        <w:t>Sá Morais Castro</w:t>
      </w:r>
    </w:p>
    <w:p w:rsidR="00AD6E84" w:rsidRPr="00AD6E84" w:rsidRDefault="00AD6E84" w:rsidP="00AD6E84">
      <w:pPr>
        <w:pStyle w:val="Texto"/>
        <w:numPr>
          <w:ilvl w:val="0"/>
          <w:numId w:val="8"/>
        </w:numPr>
        <w:rPr>
          <w:i/>
        </w:rPr>
      </w:pPr>
      <w:proofErr w:type="spellStart"/>
      <w:r w:rsidRPr="00AD6E84">
        <w:rPr>
          <w:i/>
        </w:rPr>
        <w:t>Tipocor</w:t>
      </w:r>
      <w:proofErr w:type="spellEnd"/>
      <w:r w:rsidRPr="00AD6E84">
        <w:rPr>
          <w:i/>
        </w:rPr>
        <w:t xml:space="preserve"> </w:t>
      </w:r>
      <w:proofErr w:type="spellStart"/>
      <w:r w:rsidRPr="00AD6E84">
        <w:rPr>
          <w:i/>
        </w:rPr>
        <w:t>Pharma</w:t>
      </w:r>
      <w:proofErr w:type="spellEnd"/>
      <w:r w:rsidRPr="00AD6E84">
        <w:rPr>
          <w:i/>
        </w:rPr>
        <w:t xml:space="preserve"> Print</w:t>
      </w:r>
    </w:p>
    <w:p w:rsidR="00AD6E84" w:rsidRPr="00AD6E84" w:rsidRDefault="00AD6E84" w:rsidP="00AD6E84">
      <w:pPr>
        <w:pStyle w:val="Texto"/>
        <w:numPr>
          <w:ilvl w:val="0"/>
          <w:numId w:val="8"/>
        </w:numPr>
        <w:rPr>
          <w:i/>
        </w:rPr>
      </w:pPr>
      <w:proofErr w:type="spellStart"/>
      <w:r w:rsidRPr="00AD6E84">
        <w:rPr>
          <w:i/>
        </w:rPr>
        <w:t>Vitacress</w:t>
      </w:r>
      <w:proofErr w:type="spellEnd"/>
      <w:r w:rsidRPr="00AD6E84">
        <w:rPr>
          <w:i/>
        </w:rPr>
        <w:t xml:space="preserve"> Portugal</w:t>
      </w:r>
    </w:p>
    <w:p w:rsidR="00AD6E84" w:rsidRPr="00AD6E84" w:rsidRDefault="00AD6E84" w:rsidP="00AD6E84">
      <w:pPr>
        <w:pStyle w:val="Texto"/>
        <w:rPr>
          <w:i/>
        </w:rPr>
      </w:pPr>
      <w:r w:rsidRPr="00AD6E84">
        <w:rPr>
          <w:b/>
          <w:bCs/>
          <w:i/>
        </w:rPr>
        <w:t>Informação e Comunicação:</w:t>
      </w:r>
    </w:p>
    <w:p w:rsidR="00AD6E84" w:rsidRPr="00AD6E84" w:rsidRDefault="00AD6E84" w:rsidP="00AD6E84">
      <w:pPr>
        <w:pStyle w:val="Texto"/>
        <w:numPr>
          <w:ilvl w:val="0"/>
          <w:numId w:val="9"/>
        </w:numPr>
        <w:rPr>
          <w:i/>
        </w:rPr>
      </w:pPr>
      <w:r w:rsidRPr="00AD6E84">
        <w:rPr>
          <w:i/>
        </w:rPr>
        <w:t>7 Graus</w:t>
      </w:r>
    </w:p>
    <w:p w:rsidR="00AD6E84" w:rsidRPr="00AD6E84" w:rsidRDefault="00AD6E84" w:rsidP="00AD6E84">
      <w:pPr>
        <w:pStyle w:val="Texto"/>
        <w:rPr>
          <w:i/>
        </w:rPr>
      </w:pPr>
      <w:r w:rsidRPr="00AD6E84">
        <w:rPr>
          <w:b/>
          <w:bCs/>
          <w:i/>
        </w:rPr>
        <w:t>Saúde:</w:t>
      </w:r>
    </w:p>
    <w:p w:rsidR="00AD6E84" w:rsidRPr="00AD6E84" w:rsidRDefault="00AD6E84" w:rsidP="00AD6E84">
      <w:pPr>
        <w:pStyle w:val="Texto"/>
        <w:numPr>
          <w:ilvl w:val="0"/>
          <w:numId w:val="10"/>
        </w:numPr>
        <w:rPr>
          <w:i/>
        </w:rPr>
      </w:pPr>
      <w:r w:rsidRPr="00AD6E84">
        <w:rPr>
          <w:i/>
        </w:rPr>
        <w:t xml:space="preserve">Madeira Medical </w:t>
      </w:r>
      <w:proofErr w:type="spellStart"/>
      <w:r w:rsidRPr="00AD6E84">
        <w:rPr>
          <w:i/>
        </w:rPr>
        <w:t>Center</w:t>
      </w:r>
      <w:proofErr w:type="spellEnd"/>
    </w:p>
    <w:p w:rsidR="00AD6E84" w:rsidRPr="00AD6E84" w:rsidRDefault="00AD6E84" w:rsidP="00AD6E84">
      <w:pPr>
        <w:pStyle w:val="Texto"/>
        <w:numPr>
          <w:ilvl w:val="0"/>
          <w:numId w:val="10"/>
        </w:numPr>
        <w:rPr>
          <w:i/>
        </w:rPr>
      </w:pPr>
      <w:r w:rsidRPr="00AD6E84">
        <w:rPr>
          <w:i/>
        </w:rPr>
        <w:t>Oficina de Psicologia</w:t>
      </w:r>
    </w:p>
    <w:p w:rsidR="00AD6E84" w:rsidRPr="00AD6E84" w:rsidRDefault="00AD6E84" w:rsidP="00AD6E84">
      <w:pPr>
        <w:pStyle w:val="Texto"/>
        <w:rPr>
          <w:i/>
        </w:rPr>
      </w:pPr>
      <w:r w:rsidRPr="00AD6E84">
        <w:rPr>
          <w:b/>
          <w:bCs/>
          <w:i/>
        </w:rPr>
        <w:t>Tecnologias de Informação e Comunicação:</w:t>
      </w:r>
    </w:p>
    <w:p w:rsidR="00AD6E84" w:rsidRPr="00AD6E84" w:rsidRDefault="00AD6E84" w:rsidP="00AD6E84">
      <w:pPr>
        <w:pStyle w:val="Texto"/>
        <w:numPr>
          <w:ilvl w:val="0"/>
          <w:numId w:val="11"/>
        </w:numPr>
        <w:rPr>
          <w:i/>
        </w:rPr>
      </w:pPr>
      <w:r w:rsidRPr="00AD6E84">
        <w:rPr>
          <w:i/>
        </w:rPr>
        <w:t>agap2IT</w:t>
      </w:r>
    </w:p>
    <w:p w:rsidR="00AD6E84" w:rsidRPr="00AD6E84" w:rsidRDefault="00AD6E84" w:rsidP="00AD6E84">
      <w:pPr>
        <w:pStyle w:val="Texto"/>
        <w:numPr>
          <w:ilvl w:val="0"/>
          <w:numId w:val="11"/>
        </w:numPr>
        <w:rPr>
          <w:i/>
        </w:rPr>
      </w:pPr>
      <w:proofErr w:type="spellStart"/>
      <w:r w:rsidRPr="00AD6E84">
        <w:rPr>
          <w:i/>
        </w:rPr>
        <w:t>AnubisNetworks</w:t>
      </w:r>
      <w:proofErr w:type="spellEnd"/>
    </w:p>
    <w:p w:rsidR="00AD6E84" w:rsidRPr="00AD6E84" w:rsidRDefault="00AD6E84" w:rsidP="00AD6E84">
      <w:pPr>
        <w:pStyle w:val="Texto"/>
        <w:numPr>
          <w:ilvl w:val="0"/>
          <w:numId w:val="11"/>
        </w:numPr>
        <w:rPr>
          <w:i/>
        </w:rPr>
      </w:pPr>
      <w:proofErr w:type="spellStart"/>
      <w:r w:rsidRPr="00AD6E84">
        <w:rPr>
          <w:i/>
        </w:rPr>
        <w:t>Bee</w:t>
      </w:r>
      <w:proofErr w:type="spellEnd"/>
      <w:r w:rsidRPr="00AD6E84">
        <w:rPr>
          <w:i/>
        </w:rPr>
        <w:t xml:space="preserve"> </w:t>
      </w:r>
      <w:proofErr w:type="spellStart"/>
      <w:r w:rsidRPr="00AD6E84">
        <w:rPr>
          <w:i/>
        </w:rPr>
        <w:t>Engineering</w:t>
      </w:r>
      <w:proofErr w:type="spellEnd"/>
    </w:p>
    <w:p w:rsidR="00AD6E84" w:rsidRPr="00AD6E84" w:rsidRDefault="00AD6E84" w:rsidP="00AD6E84">
      <w:pPr>
        <w:pStyle w:val="Texto"/>
        <w:numPr>
          <w:ilvl w:val="0"/>
          <w:numId w:val="11"/>
        </w:numPr>
        <w:rPr>
          <w:i/>
        </w:rPr>
      </w:pPr>
      <w:r w:rsidRPr="00AD6E84">
        <w:rPr>
          <w:i/>
        </w:rPr>
        <w:t>Bi4all</w:t>
      </w:r>
    </w:p>
    <w:p w:rsidR="00AD6E84" w:rsidRPr="00AD6E84" w:rsidRDefault="00AD6E84" w:rsidP="00AD6E84">
      <w:pPr>
        <w:pStyle w:val="Texto"/>
        <w:numPr>
          <w:ilvl w:val="0"/>
          <w:numId w:val="11"/>
        </w:numPr>
        <w:rPr>
          <w:i/>
        </w:rPr>
      </w:pPr>
      <w:proofErr w:type="spellStart"/>
      <w:r w:rsidRPr="00AD6E84">
        <w:rPr>
          <w:i/>
        </w:rPr>
        <w:t>BySide</w:t>
      </w:r>
      <w:proofErr w:type="spellEnd"/>
    </w:p>
    <w:p w:rsidR="00AD6E84" w:rsidRPr="00AD6E84" w:rsidRDefault="00AD6E84" w:rsidP="00AD6E84">
      <w:pPr>
        <w:pStyle w:val="Texto"/>
        <w:numPr>
          <w:ilvl w:val="0"/>
          <w:numId w:val="11"/>
        </w:numPr>
        <w:rPr>
          <w:i/>
        </w:rPr>
      </w:pPr>
      <w:proofErr w:type="spellStart"/>
      <w:r w:rsidRPr="00AD6E84">
        <w:rPr>
          <w:i/>
        </w:rPr>
        <w:t>Claranet</w:t>
      </w:r>
      <w:proofErr w:type="spellEnd"/>
      <w:r w:rsidRPr="00AD6E84">
        <w:rPr>
          <w:i/>
        </w:rPr>
        <w:t xml:space="preserve"> Portugal</w:t>
      </w:r>
    </w:p>
    <w:p w:rsidR="00AD6E84" w:rsidRPr="00AD6E84" w:rsidRDefault="00AD6E84" w:rsidP="00AD6E84">
      <w:pPr>
        <w:pStyle w:val="Texto"/>
        <w:numPr>
          <w:ilvl w:val="0"/>
          <w:numId w:val="11"/>
        </w:numPr>
        <w:rPr>
          <w:i/>
        </w:rPr>
      </w:pPr>
      <w:proofErr w:type="spellStart"/>
      <w:r w:rsidRPr="00AD6E84">
        <w:rPr>
          <w:i/>
        </w:rPr>
        <w:lastRenderedPageBreak/>
        <w:t>Critical</w:t>
      </w:r>
      <w:proofErr w:type="spellEnd"/>
      <w:r w:rsidRPr="00AD6E84">
        <w:rPr>
          <w:i/>
        </w:rPr>
        <w:t xml:space="preserve"> Software</w:t>
      </w:r>
    </w:p>
    <w:p w:rsidR="00AD6E84" w:rsidRPr="00AD6E84" w:rsidRDefault="00AD6E84" w:rsidP="00AD6E84">
      <w:pPr>
        <w:pStyle w:val="Texto"/>
        <w:numPr>
          <w:ilvl w:val="0"/>
          <w:numId w:val="11"/>
        </w:numPr>
        <w:rPr>
          <w:i/>
        </w:rPr>
      </w:pPr>
      <w:proofErr w:type="spellStart"/>
      <w:r w:rsidRPr="00AD6E84">
        <w:rPr>
          <w:i/>
        </w:rPr>
        <w:t>Dixtior</w:t>
      </w:r>
      <w:proofErr w:type="spellEnd"/>
    </w:p>
    <w:p w:rsidR="00AD6E84" w:rsidRPr="00AD6E84" w:rsidRDefault="00AD6E84" w:rsidP="00AD6E84">
      <w:pPr>
        <w:pStyle w:val="Texto"/>
        <w:numPr>
          <w:ilvl w:val="0"/>
          <w:numId w:val="11"/>
        </w:numPr>
        <w:rPr>
          <w:i/>
        </w:rPr>
      </w:pPr>
      <w:proofErr w:type="spellStart"/>
      <w:r w:rsidRPr="00AD6E84">
        <w:rPr>
          <w:i/>
        </w:rPr>
        <w:t>Driven</w:t>
      </w:r>
      <w:proofErr w:type="spellEnd"/>
    </w:p>
    <w:p w:rsidR="00AD6E84" w:rsidRPr="00AD6E84" w:rsidRDefault="00AD6E84" w:rsidP="00AD6E84">
      <w:pPr>
        <w:pStyle w:val="Texto"/>
        <w:numPr>
          <w:ilvl w:val="0"/>
          <w:numId w:val="11"/>
        </w:numPr>
        <w:rPr>
          <w:i/>
        </w:rPr>
      </w:pPr>
      <w:proofErr w:type="spellStart"/>
      <w:proofErr w:type="gramStart"/>
      <w:r w:rsidRPr="00AD6E84">
        <w:rPr>
          <w:i/>
        </w:rPr>
        <w:t>E.Gen</w:t>
      </w:r>
      <w:proofErr w:type="spellEnd"/>
      <w:proofErr w:type="gramEnd"/>
      <w:r w:rsidRPr="00AD6E84">
        <w:rPr>
          <w:i/>
        </w:rPr>
        <w:t xml:space="preserve"> Ventures</w:t>
      </w:r>
    </w:p>
    <w:p w:rsidR="00AD6E84" w:rsidRPr="00AD6E84" w:rsidRDefault="00AD6E84" w:rsidP="00AD6E84">
      <w:pPr>
        <w:pStyle w:val="Texto"/>
        <w:numPr>
          <w:ilvl w:val="0"/>
          <w:numId w:val="11"/>
        </w:numPr>
        <w:rPr>
          <w:i/>
        </w:rPr>
      </w:pPr>
      <w:proofErr w:type="spellStart"/>
      <w:proofErr w:type="gramStart"/>
      <w:r w:rsidRPr="00AD6E84">
        <w:rPr>
          <w:i/>
        </w:rPr>
        <w:t>e.Near</w:t>
      </w:r>
      <w:proofErr w:type="spellEnd"/>
      <w:proofErr w:type="gramEnd"/>
    </w:p>
    <w:p w:rsidR="00AD6E84" w:rsidRPr="00AD6E84" w:rsidRDefault="00AD6E84" w:rsidP="00AD6E84">
      <w:pPr>
        <w:pStyle w:val="Texto"/>
        <w:numPr>
          <w:ilvl w:val="0"/>
          <w:numId w:val="11"/>
        </w:numPr>
        <w:rPr>
          <w:i/>
        </w:rPr>
      </w:pPr>
      <w:r w:rsidRPr="00AD6E84">
        <w:rPr>
          <w:i/>
        </w:rPr>
        <w:t>F3m</w:t>
      </w:r>
    </w:p>
    <w:p w:rsidR="00AD6E84" w:rsidRPr="00AD6E84" w:rsidRDefault="00AD6E84" w:rsidP="00AD6E84">
      <w:pPr>
        <w:pStyle w:val="Texto"/>
        <w:numPr>
          <w:ilvl w:val="0"/>
          <w:numId w:val="11"/>
        </w:numPr>
        <w:rPr>
          <w:i/>
        </w:rPr>
      </w:pPr>
      <w:proofErr w:type="spellStart"/>
      <w:r w:rsidRPr="00AD6E84">
        <w:rPr>
          <w:i/>
        </w:rPr>
        <w:t>InnoWave</w:t>
      </w:r>
      <w:proofErr w:type="spellEnd"/>
      <w:r w:rsidRPr="00AD6E84">
        <w:rPr>
          <w:i/>
        </w:rPr>
        <w:t xml:space="preserve"> Technologies</w:t>
      </w:r>
    </w:p>
    <w:p w:rsidR="00AD6E84" w:rsidRPr="00AD6E84" w:rsidRDefault="00AD6E84" w:rsidP="00AD6E84">
      <w:pPr>
        <w:pStyle w:val="Texto"/>
        <w:numPr>
          <w:ilvl w:val="0"/>
          <w:numId w:val="11"/>
        </w:numPr>
        <w:rPr>
          <w:i/>
        </w:rPr>
      </w:pPr>
      <w:proofErr w:type="spellStart"/>
      <w:r w:rsidRPr="00AD6E84">
        <w:rPr>
          <w:i/>
        </w:rPr>
        <w:t>InovaPrime</w:t>
      </w:r>
      <w:proofErr w:type="spellEnd"/>
    </w:p>
    <w:p w:rsidR="00AD6E84" w:rsidRPr="00AD6E84" w:rsidRDefault="00AD6E84" w:rsidP="00AD6E84">
      <w:pPr>
        <w:pStyle w:val="Texto"/>
        <w:numPr>
          <w:ilvl w:val="0"/>
          <w:numId w:val="11"/>
        </w:numPr>
        <w:rPr>
          <w:i/>
        </w:rPr>
      </w:pPr>
      <w:proofErr w:type="spellStart"/>
      <w:r w:rsidRPr="00AD6E84">
        <w:rPr>
          <w:i/>
        </w:rPr>
        <w:t>Inovretail</w:t>
      </w:r>
      <w:proofErr w:type="spellEnd"/>
    </w:p>
    <w:p w:rsidR="00AD6E84" w:rsidRPr="00AD6E84" w:rsidRDefault="00AD6E84" w:rsidP="00AD6E84">
      <w:pPr>
        <w:pStyle w:val="Texto"/>
        <w:numPr>
          <w:ilvl w:val="0"/>
          <w:numId w:val="11"/>
        </w:numPr>
        <w:rPr>
          <w:i/>
        </w:rPr>
      </w:pPr>
      <w:r w:rsidRPr="00AD6E84">
        <w:rPr>
          <w:i/>
        </w:rPr>
        <w:t xml:space="preserve">IT </w:t>
      </w:r>
      <w:proofErr w:type="spellStart"/>
      <w:r w:rsidRPr="00AD6E84">
        <w:rPr>
          <w:i/>
        </w:rPr>
        <w:t>People</w:t>
      </w:r>
      <w:proofErr w:type="spellEnd"/>
      <w:r w:rsidRPr="00AD6E84">
        <w:rPr>
          <w:i/>
        </w:rPr>
        <w:t xml:space="preserve"> </w:t>
      </w:r>
      <w:proofErr w:type="spellStart"/>
      <w:r w:rsidRPr="00AD6E84">
        <w:rPr>
          <w:i/>
        </w:rPr>
        <w:t>Innovation</w:t>
      </w:r>
      <w:proofErr w:type="spellEnd"/>
    </w:p>
    <w:p w:rsidR="00AD6E84" w:rsidRPr="00AD6E84" w:rsidRDefault="00AD6E84" w:rsidP="00AD6E84">
      <w:pPr>
        <w:pStyle w:val="Texto"/>
        <w:numPr>
          <w:ilvl w:val="0"/>
          <w:numId w:val="11"/>
        </w:numPr>
        <w:rPr>
          <w:i/>
        </w:rPr>
      </w:pPr>
      <w:proofErr w:type="spellStart"/>
      <w:r w:rsidRPr="00AD6E84">
        <w:rPr>
          <w:i/>
        </w:rPr>
        <w:t>Itcenter</w:t>
      </w:r>
      <w:proofErr w:type="spellEnd"/>
    </w:p>
    <w:p w:rsidR="00AD6E84" w:rsidRPr="00AD6E84" w:rsidRDefault="00AD6E84" w:rsidP="00AD6E84">
      <w:pPr>
        <w:pStyle w:val="Texto"/>
        <w:numPr>
          <w:ilvl w:val="0"/>
          <w:numId w:val="11"/>
        </w:numPr>
        <w:rPr>
          <w:i/>
        </w:rPr>
      </w:pPr>
      <w:proofErr w:type="spellStart"/>
      <w:r w:rsidRPr="00AD6E84">
        <w:rPr>
          <w:i/>
        </w:rPr>
        <w:t>Milestone</w:t>
      </w:r>
      <w:proofErr w:type="spellEnd"/>
      <w:r w:rsidRPr="00AD6E84">
        <w:rPr>
          <w:i/>
        </w:rPr>
        <w:t xml:space="preserve"> </w:t>
      </w:r>
      <w:proofErr w:type="spellStart"/>
      <w:r w:rsidRPr="00AD6E84">
        <w:rPr>
          <w:i/>
        </w:rPr>
        <w:t>Consulting</w:t>
      </w:r>
      <w:proofErr w:type="spellEnd"/>
    </w:p>
    <w:p w:rsidR="00AD6E84" w:rsidRPr="00AD6E84" w:rsidRDefault="00AD6E84" w:rsidP="00AD6E84">
      <w:pPr>
        <w:pStyle w:val="Texto"/>
        <w:numPr>
          <w:ilvl w:val="0"/>
          <w:numId w:val="11"/>
        </w:numPr>
        <w:rPr>
          <w:i/>
        </w:rPr>
      </w:pPr>
      <w:proofErr w:type="spellStart"/>
      <w:r w:rsidRPr="00AD6E84">
        <w:rPr>
          <w:i/>
        </w:rPr>
        <w:t>msg</w:t>
      </w:r>
      <w:proofErr w:type="spellEnd"/>
      <w:r w:rsidRPr="00AD6E84">
        <w:rPr>
          <w:i/>
        </w:rPr>
        <w:t xml:space="preserve"> </w:t>
      </w:r>
      <w:proofErr w:type="spellStart"/>
      <w:r w:rsidRPr="00AD6E84">
        <w:rPr>
          <w:i/>
        </w:rPr>
        <w:t>life</w:t>
      </w:r>
      <w:proofErr w:type="spellEnd"/>
      <w:r w:rsidRPr="00AD6E84">
        <w:rPr>
          <w:i/>
        </w:rPr>
        <w:t xml:space="preserve"> </w:t>
      </w:r>
      <w:proofErr w:type="spellStart"/>
      <w:r w:rsidRPr="00AD6E84">
        <w:rPr>
          <w:i/>
        </w:rPr>
        <w:t>Iberia</w:t>
      </w:r>
      <w:proofErr w:type="spellEnd"/>
    </w:p>
    <w:p w:rsidR="00AD6E84" w:rsidRPr="00AD6E84" w:rsidRDefault="00AD6E84" w:rsidP="00AD6E84">
      <w:pPr>
        <w:pStyle w:val="Texto"/>
        <w:numPr>
          <w:ilvl w:val="0"/>
          <w:numId w:val="11"/>
        </w:numPr>
        <w:rPr>
          <w:i/>
        </w:rPr>
      </w:pPr>
      <w:proofErr w:type="spellStart"/>
      <w:r w:rsidRPr="00AD6E84">
        <w:rPr>
          <w:i/>
        </w:rPr>
        <w:t>Phc</w:t>
      </w:r>
      <w:proofErr w:type="spellEnd"/>
      <w:r w:rsidRPr="00AD6E84">
        <w:rPr>
          <w:i/>
        </w:rPr>
        <w:t xml:space="preserve"> Software</w:t>
      </w:r>
    </w:p>
    <w:p w:rsidR="00AD6E84" w:rsidRPr="00AD6E84" w:rsidRDefault="00AD6E84" w:rsidP="00AD6E84">
      <w:pPr>
        <w:pStyle w:val="Texto"/>
        <w:numPr>
          <w:ilvl w:val="0"/>
          <w:numId w:val="11"/>
        </w:numPr>
        <w:rPr>
          <w:i/>
        </w:rPr>
      </w:pPr>
      <w:r w:rsidRPr="00AD6E84">
        <w:rPr>
          <w:i/>
        </w:rPr>
        <w:t>Primavera BSS</w:t>
      </w:r>
    </w:p>
    <w:p w:rsidR="00AD6E84" w:rsidRPr="00AD6E84" w:rsidRDefault="00AD6E84" w:rsidP="00AD6E84">
      <w:pPr>
        <w:pStyle w:val="Texto"/>
        <w:numPr>
          <w:ilvl w:val="0"/>
          <w:numId w:val="11"/>
        </w:numPr>
        <w:rPr>
          <w:i/>
        </w:rPr>
      </w:pPr>
      <w:proofErr w:type="spellStart"/>
      <w:r w:rsidRPr="00AD6E84">
        <w:rPr>
          <w:i/>
        </w:rPr>
        <w:t>Samsys</w:t>
      </w:r>
      <w:proofErr w:type="spellEnd"/>
    </w:p>
    <w:p w:rsidR="00AD6E84" w:rsidRPr="00AD6E84" w:rsidRDefault="00AD6E84" w:rsidP="00AD6E84">
      <w:pPr>
        <w:pStyle w:val="Texto"/>
        <w:numPr>
          <w:ilvl w:val="0"/>
          <w:numId w:val="11"/>
        </w:numPr>
        <w:rPr>
          <w:i/>
        </w:rPr>
      </w:pPr>
      <w:r w:rsidRPr="00AD6E84">
        <w:rPr>
          <w:i/>
        </w:rPr>
        <w:t>Unit4</w:t>
      </w:r>
    </w:p>
    <w:p w:rsidR="00AD6E84" w:rsidRPr="00AD6E84" w:rsidRDefault="00AD6E84" w:rsidP="00AD6E84">
      <w:pPr>
        <w:pStyle w:val="Texto"/>
        <w:numPr>
          <w:ilvl w:val="0"/>
          <w:numId w:val="11"/>
        </w:numPr>
        <w:rPr>
          <w:i/>
        </w:rPr>
      </w:pPr>
      <w:r w:rsidRPr="00AD6E84">
        <w:rPr>
          <w:i/>
        </w:rPr>
        <w:t>Vortal</w:t>
      </w:r>
    </w:p>
    <w:p w:rsidR="00AD6E84" w:rsidRPr="00AD6E84" w:rsidRDefault="00AD6E84" w:rsidP="00AD6E84">
      <w:pPr>
        <w:pStyle w:val="Texto"/>
        <w:rPr>
          <w:i/>
        </w:rPr>
      </w:pPr>
      <w:r w:rsidRPr="00AD6E84">
        <w:rPr>
          <w:b/>
          <w:bCs/>
          <w:i/>
        </w:rPr>
        <w:t>Transportes e Logística:</w:t>
      </w:r>
    </w:p>
    <w:p w:rsidR="00AD6E84" w:rsidRPr="00AD6E84" w:rsidRDefault="00AD6E84" w:rsidP="00AD6E84">
      <w:pPr>
        <w:pStyle w:val="Texto"/>
        <w:numPr>
          <w:ilvl w:val="0"/>
          <w:numId w:val="12"/>
        </w:numPr>
        <w:rPr>
          <w:i/>
        </w:rPr>
      </w:pPr>
      <w:proofErr w:type="spellStart"/>
      <w:r w:rsidRPr="00AD6E84">
        <w:rPr>
          <w:i/>
        </w:rPr>
        <w:t>Justlog</w:t>
      </w:r>
      <w:proofErr w:type="spellEnd"/>
    </w:p>
    <w:p w:rsidR="00AD6E84" w:rsidRPr="00AD6E84" w:rsidRDefault="00AD6E84" w:rsidP="00AD6E84">
      <w:pPr>
        <w:pStyle w:val="Texto"/>
        <w:numPr>
          <w:ilvl w:val="0"/>
          <w:numId w:val="12"/>
        </w:numPr>
        <w:rPr>
          <w:i/>
        </w:rPr>
      </w:pPr>
      <w:proofErr w:type="spellStart"/>
      <w:r w:rsidRPr="00AD6E84">
        <w:rPr>
          <w:i/>
        </w:rPr>
        <w:t>Vanesp</w:t>
      </w:r>
      <w:proofErr w:type="spellEnd"/>
    </w:p>
    <w:p w:rsidR="00B71B84" w:rsidRDefault="00B71B84">
      <w:pPr>
        <w:rPr>
          <w:rFonts w:ascii="Arial Narrow" w:eastAsia="Times New Roman" w:hAnsi="Arial Narrow" w:cs="Times New Roman"/>
          <w:i/>
          <w:spacing w:val="-1"/>
          <w:szCs w:val="36"/>
          <w:lang w:eastAsia="pt-PT"/>
        </w:rPr>
      </w:pPr>
      <w:r>
        <w:rPr>
          <w:i/>
        </w:rPr>
        <w:br w:type="page"/>
      </w:r>
    </w:p>
    <w:p w:rsidR="00AD6E84" w:rsidRPr="00AD6E84" w:rsidRDefault="00B71B84" w:rsidP="00B71B84">
      <w:pPr>
        <w:pStyle w:val="Titulo1"/>
        <w:numPr>
          <w:ilvl w:val="0"/>
          <w:numId w:val="13"/>
        </w:numPr>
        <w:jc w:val="left"/>
      </w:pPr>
      <w:bookmarkStart w:id="28" w:name="_Toc505768671"/>
      <w:r w:rsidRPr="00B71B84">
        <w:lastRenderedPageBreak/>
        <w:t>Estimativas Mensais de Emprego e Desemprego</w:t>
      </w:r>
      <w:bookmarkEnd w:id="28"/>
    </w:p>
    <w:p w:rsidR="00AD6E84" w:rsidRDefault="00B71B84" w:rsidP="00B71B84">
      <w:pPr>
        <w:pStyle w:val="Titulo2"/>
        <w:numPr>
          <w:ilvl w:val="1"/>
          <w:numId w:val="13"/>
        </w:numPr>
        <w:jc w:val="left"/>
      </w:pPr>
      <w:bookmarkStart w:id="29" w:name="_Toc505768672"/>
      <w:r w:rsidRPr="00B71B84">
        <w:t>Principais indicadores</w:t>
      </w:r>
      <w:bookmarkEnd w:id="29"/>
    </w:p>
    <w:tbl>
      <w:tblPr>
        <w:tblW w:w="958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3805"/>
        <w:gridCol w:w="968"/>
        <w:gridCol w:w="802"/>
        <w:gridCol w:w="802"/>
        <w:gridCol w:w="802"/>
        <w:gridCol w:w="802"/>
        <w:gridCol w:w="802"/>
        <w:gridCol w:w="799"/>
        <w:gridCol w:w="6"/>
      </w:tblGrid>
      <w:tr w:rsidR="00B71B84" w:rsidRPr="00B71B84" w:rsidTr="009D6318">
        <w:trPr>
          <w:trHeight w:val="288"/>
          <w:jc w:val="center"/>
        </w:trPr>
        <w:tc>
          <w:tcPr>
            <w:tcW w:w="9588" w:type="dxa"/>
            <w:gridSpan w:val="9"/>
            <w:shd w:val="clear" w:color="000000" w:fill="DA2537"/>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8"/>
                <w:szCs w:val="18"/>
                <w:lang w:eastAsia="pt-PT"/>
              </w:rPr>
            </w:pPr>
            <w:bookmarkStart w:id="30" w:name="RANGE!A1:H16"/>
            <w:bookmarkStart w:id="31" w:name="RANGE!A1"/>
            <w:bookmarkEnd w:id="30"/>
            <w:r w:rsidRPr="00B71B84">
              <w:rPr>
                <w:rFonts w:ascii="Arial Narrow" w:eastAsia="Times New Roman" w:hAnsi="Arial Narrow" w:cs="Tahoma"/>
                <w:b/>
                <w:bCs/>
                <w:color w:val="FFFFFF"/>
                <w:sz w:val="18"/>
                <w:szCs w:val="18"/>
                <w:lang w:eastAsia="pt-PT"/>
              </w:rPr>
              <w:t>Estimativas Mensais de Emprego e Desemprego</w:t>
            </w:r>
            <w:bookmarkEnd w:id="31"/>
          </w:p>
        </w:tc>
      </w:tr>
      <w:tr w:rsidR="00B71B84" w:rsidRPr="00B71B84" w:rsidTr="009D6318">
        <w:trPr>
          <w:trHeight w:val="288"/>
          <w:jc w:val="center"/>
        </w:trPr>
        <w:tc>
          <w:tcPr>
            <w:tcW w:w="9588" w:type="dxa"/>
            <w:gridSpan w:val="9"/>
            <w:shd w:val="clear" w:color="000000" w:fill="DA2537"/>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8"/>
                <w:szCs w:val="18"/>
                <w:lang w:eastAsia="pt-PT"/>
              </w:rPr>
            </w:pPr>
            <w:r w:rsidRPr="00B71B84">
              <w:rPr>
                <w:rFonts w:ascii="Arial Narrow" w:eastAsia="Times New Roman" w:hAnsi="Arial Narrow" w:cs="Tahoma"/>
                <w:b/>
                <w:bCs/>
                <w:color w:val="FFFFFF"/>
                <w:sz w:val="18"/>
                <w:szCs w:val="18"/>
                <w:lang w:eastAsia="pt-PT"/>
              </w:rPr>
              <w:t>Principais indicadores</w:t>
            </w:r>
          </w:p>
        </w:tc>
      </w:tr>
      <w:tr w:rsidR="00B71B84" w:rsidRPr="00B71B84" w:rsidTr="009D6318">
        <w:trPr>
          <w:trHeight w:val="270"/>
          <w:jc w:val="center"/>
        </w:trPr>
        <w:tc>
          <w:tcPr>
            <w:tcW w:w="3805" w:type="dxa"/>
            <w:vMerge w:val="restart"/>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968" w:type="dxa"/>
            <w:vMerge w:val="restart"/>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Unidade</w:t>
            </w:r>
          </w:p>
        </w:tc>
        <w:tc>
          <w:tcPr>
            <w:tcW w:w="4815" w:type="dxa"/>
            <w:gridSpan w:val="7"/>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Valores ajustados de sazonalidade</w:t>
            </w:r>
          </w:p>
        </w:tc>
      </w:tr>
      <w:tr w:rsidR="009D6318" w:rsidRPr="00B71B84" w:rsidTr="009D6318">
        <w:trPr>
          <w:gridAfter w:val="1"/>
          <w:wAfter w:w="6" w:type="dxa"/>
          <w:trHeight w:val="540"/>
          <w:jc w:val="center"/>
        </w:trPr>
        <w:tc>
          <w:tcPr>
            <w:tcW w:w="3805" w:type="dxa"/>
            <w:vMerge/>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968" w:type="dxa"/>
            <w:vMerge/>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Out   2016</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roofErr w:type="spellStart"/>
            <w:r w:rsidRPr="00B71B84">
              <w:rPr>
                <w:rFonts w:ascii="Arial Narrow" w:eastAsia="Times New Roman" w:hAnsi="Arial Narrow" w:cs="Tahoma"/>
                <w:b/>
                <w:bCs/>
                <w:color w:val="FFFFFF"/>
                <w:sz w:val="14"/>
                <w:szCs w:val="14"/>
                <w:lang w:eastAsia="pt-PT"/>
              </w:rPr>
              <w:t>Jun</w:t>
            </w:r>
            <w:proofErr w:type="spellEnd"/>
            <w:r w:rsidRPr="00B71B84">
              <w:rPr>
                <w:rFonts w:ascii="Arial Narrow" w:eastAsia="Times New Roman" w:hAnsi="Arial Narrow" w:cs="Tahoma"/>
                <w:b/>
                <w:bCs/>
                <w:color w:val="FFFFFF"/>
                <w:sz w:val="14"/>
                <w:szCs w:val="14"/>
                <w:lang w:eastAsia="pt-PT"/>
              </w:rPr>
              <w:t xml:space="preserve">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roofErr w:type="spellStart"/>
            <w:r w:rsidRPr="00B71B84">
              <w:rPr>
                <w:rFonts w:ascii="Arial Narrow" w:eastAsia="Times New Roman" w:hAnsi="Arial Narrow" w:cs="Tahoma"/>
                <w:b/>
                <w:bCs/>
                <w:color w:val="FFFFFF"/>
                <w:sz w:val="14"/>
                <w:szCs w:val="14"/>
                <w:lang w:eastAsia="pt-PT"/>
              </w:rPr>
              <w:t>Jul</w:t>
            </w:r>
            <w:proofErr w:type="spellEnd"/>
            <w:r w:rsidRPr="00B71B84">
              <w:rPr>
                <w:rFonts w:ascii="Arial Narrow" w:eastAsia="Times New Roman" w:hAnsi="Arial Narrow" w:cs="Tahoma"/>
                <w:b/>
                <w:bCs/>
                <w:color w:val="FFFFFF"/>
                <w:sz w:val="14"/>
                <w:szCs w:val="14"/>
                <w:lang w:eastAsia="pt-PT"/>
              </w:rPr>
              <w:t xml:space="preserve">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Ago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Set    2017</w:t>
            </w:r>
          </w:p>
        </w:tc>
        <w:tc>
          <w:tcPr>
            <w:tcW w:w="799"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Out    2017 (p)</w:t>
            </w:r>
          </w:p>
        </w:tc>
      </w:tr>
      <w:tr w:rsidR="009D6318" w:rsidRPr="00B71B84" w:rsidTr="009D6318">
        <w:trPr>
          <w:gridAfter w:val="1"/>
          <w:wAfter w:w="6" w:type="dxa"/>
          <w:trHeight w:val="126"/>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968"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b/>
                <w:bCs/>
                <w:color w:val="333300"/>
                <w:sz w:val="16"/>
                <w:szCs w:val="16"/>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799"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r>
      <w:tr w:rsidR="009D6318"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População empregada (15 a 74 anos)</w:t>
            </w:r>
          </w:p>
        </w:tc>
        <w:tc>
          <w:tcPr>
            <w:tcW w:w="968" w:type="dxa"/>
            <w:vMerge w:val="restart"/>
            <w:shd w:val="clear" w:color="000000" w:fill="FFFFFF"/>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Milhares de pessoas</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4 584,8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4 680,6</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4 702,4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4 708,9</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4 715,1</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4 711,2</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População desempregada (15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545,4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467,8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458,8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451,7</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439,8</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436,9</w:t>
            </w:r>
          </w:p>
        </w:tc>
      </w:tr>
      <w:tr w:rsidR="009D6318"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emprego (15 a 74 anos)</w:t>
            </w:r>
          </w:p>
        </w:tc>
        <w:tc>
          <w:tcPr>
            <w:tcW w:w="968" w:type="dxa"/>
            <w:vMerge w:val="restart"/>
            <w:shd w:val="clear" w:color="000000" w:fill="FFFFFF"/>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58,8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60,5</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60,6</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60,5</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(15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10,6</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9,1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8,9</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8,5</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8,5</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ind w:firstLineChars="100" w:firstLine="140"/>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de jovens (15 a 24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27,4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23,8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23,1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24,8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24,6</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25,6</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ind w:firstLineChars="100" w:firstLine="140"/>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de adultos (25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9,4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8,0</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7,5</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7,3</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7,1</w:t>
            </w:r>
          </w:p>
        </w:tc>
      </w:tr>
    </w:tbl>
    <w:p w:rsidR="009D6318" w:rsidRDefault="009D6318" w:rsidP="009D6318">
      <w:pPr>
        <w:pStyle w:val="Titulo2"/>
        <w:jc w:val="left"/>
      </w:pPr>
    </w:p>
    <w:p w:rsidR="009D6318" w:rsidRDefault="009D6318" w:rsidP="009D6318">
      <w:pPr>
        <w:pStyle w:val="Titulo2"/>
        <w:numPr>
          <w:ilvl w:val="1"/>
          <w:numId w:val="13"/>
        </w:numPr>
        <w:jc w:val="left"/>
      </w:pPr>
      <w:bookmarkStart w:id="32" w:name="_Toc505768673"/>
      <w:r>
        <w:t>Gráfico dos Principais indicadores</w:t>
      </w:r>
      <w:bookmarkEnd w:id="32"/>
    </w:p>
    <w:p w:rsidR="00C6238B" w:rsidRDefault="009D6318" w:rsidP="00C6238B">
      <w:pPr>
        <w:pStyle w:val="Texto"/>
        <w:keepNext/>
        <w:spacing w:line="360" w:lineRule="auto"/>
      </w:pPr>
      <w:r>
        <w:rPr>
          <w:noProof/>
        </w:rPr>
        <w:drawing>
          <wp:inline distT="0" distB="0" distL="0" distR="0" wp14:anchorId="4EAA4CD4" wp14:editId="765247DA">
            <wp:extent cx="5400040" cy="3150235"/>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71B84" w:rsidRPr="00AD6E84" w:rsidRDefault="00C6238B" w:rsidP="00C6238B">
      <w:pPr>
        <w:pStyle w:val="Legenda"/>
        <w:jc w:val="center"/>
      </w:pPr>
      <w:bookmarkStart w:id="33" w:name="_Toc505767369"/>
      <w:bookmarkStart w:id="34" w:name="_Toc505768253"/>
      <w:bookmarkStart w:id="35" w:name="_Toc505768761"/>
      <w:r>
        <w:t xml:space="preserve">Gráfico </w:t>
      </w:r>
      <w:fldSimple w:instr=" SEQ Gráfico \* ARABIC ">
        <w:r>
          <w:rPr>
            <w:noProof/>
          </w:rPr>
          <w:t>1</w:t>
        </w:r>
        <w:bookmarkEnd w:id="33"/>
        <w:bookmarkEnd w:id="34"/>
        <w:bookmarkEnd w:id="35"/>
      </w:fldSimple>
    </w:p>
    <w:p w:rsidR="005719D7" w:rsidRDefault="005719D7">
      <w:pPr>
        <w:rPr>
          <w:sz w:val="32"/>
        </w:rPr>
      </w:pPr>
      <w:r>
        <w:rPr>
          <w:sz w:val="32"/>
        </w:rPr>
        <w:br w:type="page"/>
      </w:r>
    </w:p>
    <w:bookmarkStart w:id="36" w:name="_Toc505768674" w:displacedByCustomXml="next"/>
    <w:sdt>
      <w:sdtPr>
        <w:rPr>
          <w:rFonts w:asciiTheme="minorHAnsi" w:hAnsiTheme="minorHAnsi"/>
          <w:b w:val="0"/>
          <w:sz w:val="22"/>
        </w:rPr>
        <w:id w:val="355017647"/>
        <w:docPartObj>
          <w:docPartGallery w:val="Bibliographies"/>
          <w:docPartUnique/>
        </w:docPartObj>
      </w:sdtPr>
      <w:sdtEndPr/>
      <w:sdtContent>
        <w:p w:rsidR="00FB3ED5" w:rsidRPr="008468DA" w:rsidRDefault="00FB3ED5" w:rsidP="009D6318">
          <w:pPr>
            <w:pStyle w:val="Titulo1"/>
            <w:numPr>
              <w:ilvl w:val="0"/>
              <w:numId w:val="13"/>
            </w:numPr>
            <w:jc w:val="left"/>
          </w:pPr>
          <w:r w:rsidRPr="008468DA">
            <w:t>Bibliografia</w:t>
          </w:r>
          <w:bookmarkEnd w:id="36"/>
        </w:p>
        <w:p w:rsidR="006B43CD" w:rsidRPr="006B43CD" w:rsidRDefault="006B43CD" w:rsidP="006B43CD"/>
        <w:sdt>
          <w:sdtPr>
            <w:id w:val="111145805"/>
            <w:bibliography/>
          </w:sdtPr>
          <w:sdtEndPr/>
          <w:sdtContent>
            <w:p w:rsidR="00FB3ED5" w:rsidRDefault="004E49BE" w:rsidP="00FB3ED5">
              <w:hyperlink r:id="rId21" w:history="1">
                <w:r w:rsidR="00FB3ED5" w:rsidRPr="00FB3ED5">
                  <w:rPr>
                    <w:rStyle w:val="Hiperligao"/>
                  </w:rPr>
                  <w:t>https://sol.sapo.pt/artigo/599641</w:t>
                </w:r>
              </w:hyperlink>
            </w:p>
            <w:p w:rsidR="00FB3ED5" w:rsidRPr="006B43CD" w:rsidRDefault="00FB3ED5" w:rsidP="00FB3ED5">
              <w:pPr>
                <w:rPr>
                  <w:rStyle w:val="Hiperligao"/>
                </w:rPr>
              </w:pPr>
              <w:r w:rsidRPr="006B43CD">
                <w:rPr>
                  <w:rStyle w:val="Hiperligao"/>
                </w:rPr>
                <w:t>http://www.jornaleconomico.sapo.pt/noticias/como-os-turistas-estao-a-ir-a-carteira-dos-portugueses-264409</w:t>
              </w:r>
            </w:p>
            <w:p w:rsidR="006B43CD" w:rsidRDefault="004E49BE" w:rsidP="006B43CD">
              <w:pPr>
                <w:rPr>
                  <w:rStyle w:val="Hiperligao"/>
                </w:rPr>
              </w:pPr>
              <w:hyperlink r:id="rId22" w:history="1">
                <w:r w:rsidR="00AD6E84" w:rsidRPr="007547E6">
                  <w:rPr>
                    <w:rStyle w:val="Hiperligao"/>
                  </w:rPr>
                  <w:t>https://lifestyle.sapo.pt/saude/noticias-saude/artigos/cientistas-descobrem-substancia-que-faz-queimar-gordura-do-corpo</w:t>
                </w:r>
              </w:hyperlink>
            </w:p>
            <w:p w:rsidR="00AD6E84" w:rsidRDefault="004E49BE" w:rsidP="006B43CD">
              <w:pPr>
                <w:rPr>
                  <w:rStyle w:val="Hiperligao"/>
                </w:rPr>
              </w:pPr>
              <w:hyperlink r:id="rId23" w:history="1">
                <w:r w:rsidR="00E3782D" w:rsidRPr="007547E6">
                  <w:rPr>
                    <w:rStyle w:val="Hiperligao"/>
                  </w:rPr>
                  <w:t>http://blog.alertaemprego.pt/100-melhores-empresas-trabalhar/</w:t>
                </w:r>
              </w:hyperlink>
            </w:p>
            <w:p w:rsidR="006B43CD" w:rsidRPr="006B43CD" w:rsidRDefault="00E3782D" w:rsidP="006B43CD">
              <w:r w:rsidRPr="00E3782D">
                <w:rPr>
                  <w:rStyle w:val="Hiperligao"/>
                </w:rPr>
                <w:t>https://www.ine.pt/xportal/xmain?xpid=INE&amp;xpgid=ine_destaques&amp;DESTAQUESdest_boui=281091855&amp;DESTAQUESmodo=2</w:t>
              </w:r>
            </w:p>
          </w:sdtContent>
        </w:sdt>
      </w:sdtContent>
    </w:sdt>
    <w:sectPr w:rsidR="006B43CD" w:rsidRPr="006B43CD" w:rsidSect="006A1C7D">
      <w:footerReference w:type="default" r:id="rId24"/>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5C6" w:rsidRDefault="003B55C6" w:rsidP="003B55C6">
      <w:pPr>
        <w:spacing w:after="0" w:line="240" w:lineRule="auto"/>
      </w:pPr>
      <w:r>
        <w:separator/>
      </w:r>
    </w:p>
  </w:endnote>
  <w:endnote w:type="continuationSeparator" w:id="0">
    <w:p w:rsidR="003B55C6" w:rsidRDefault="003B55C6" w:rsidP="003B5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3E1" w:rsidRDefault="00B753E1">
    <w:pPr>
      <w:pStyle w:val="Rodap"/>
    </w:pPr>
  </w:p>
  <w:p w:rsidR="003B55C6" w:rsidRDefault="003B55C6">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299980"/>
      <w:docPartObj>
        <w:docPartGallery w:val="Page Numbers (Bottom of Page)"/>
        <w:docPartUnique/>
      </w:docPartObj>
    </w:sdtPr>
    <w:sdtEndPr/>
    <w:sdtContent>
      <w:p w:rsidR="00B753E1" w:rsidRDefault="00B753E1">
        <w:pPr>
          <w:pStyle w:val="Rodap"/>
          <w:jc w:val="right"/>
        </w:pPr>
        <w:r>
          <w:fldChar w:fldCharType="begin"/>
        </w:r>
        <w:r>
          <w:instrText>PAGE   \* MERGEFORMAT</w:instrText>
        </w:r>
        <w:r>
          <w:fldChar w:fldCharType="separate"/>
        </w:r>
        <w:r>
          <w:rPr>
            <w:noProof/>
          </w:rPr>
          <w:t>1</w:t>
        </w:r>
        <w:r>
          <w:fldChar w:fldCharType="end"/>
        </w:r>
      </w:p>
    </w:sdtContent>
  </w:sdt>
  <w:p w:rsidR="00B753E1" w:rsidRDefault="00B753E1">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6245046"/>
      <w:docPartObj>
        <w:docPartGallery w:val="Page Numbers (Bottom of Page)"/>
        <w:docPartUnique/>
      </w:docPartObj>
    </w:sdtPr>
    <w:sdtEndPr/>
    <w:sdtContent>
      <w:p w:rsidR="00C23C70" w:rsidRDefault="00A350C6" w:rsidP="00A350C6">
        <w:pPr>
          <w:pStyle w:val="Rodap"/>
          <w:jc w:val="right"/>
        </w:pPr>
        <w:r>
          <w:t>1</w:t>
        </w:r>
      </w:p>
    </w:sdtContent>
  </w:sdt>
  <w:p w:rsidR="00C23C70" w:rsidRDefault="00C23C70">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5C6" w:rsidRDefault="003B55C6" w:rsidP="003B55C6">
      <w:pPr>
        <w:spacing w:after="0" w:line="240" w:lineRule="auto"/>
      </w:pPr>
      <w:r>
        <w:separator/>
      </w:r>
    </w:p>
  </w:footnote>
  <w:footnote w:type="continuationSeparator" w:id="0">
    <w:p w:rsidR="003B55C6" w:rsidRDefault="003B55C6" w:rsidP="003B5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623"/>
    <w:multiLevelType w:val="multilevel"/>
    <w:tmpl w:val="1BC0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06B9E"/>
    <w:multiLevelType w:val="multilevel"/>
    <w:tmpl w:val="CDE0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03A32"/>
    <w:multiLevelType w:val="multilevel"/>
    <w:tmpl w:val="BFD4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75FCC"/>
    <w:multiLevelType w:val="multilevel"/>
    <w:tmpl w:val="E0A4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1773E"/>
    <w:multiLevelType w:val="multilevel"/>
    <w:tmpl w:val="9C8A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47C3E"/>
    <w:multiLevelType w:val="multilevel"/>
    <w:tmpl w:val="555658B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28F07CF"/>
    <w:multiLevelType w:val="multilevel"/>
    <w:tmpl w:val="7AC0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83C13"/>
    <w:multiLevelType w:val="multilevel"/>
    <w:tmpl w:val="B75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4676B"/>
    <w:multiLevelType w:val="multilevel"/>
    <w:tmpl w:val="92FC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5F0525"/>
    <w:multiLevelType w:val="multilevel"/>
    <w:tmpl w:val="340E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2D6836"/>
    <w:multiLevelType w:val="multilevel"/>
    <w:tmpl w:val="550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0C5751"/>
    <w:multiLevelType w:val="multilevel"/>
    <w:tmpl w:val="1B3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6F285E"/>
    <w:multiLevelType w:val="multilevel"/>
    <w:tmpl w:val="D5EE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8"/>
  </w:num>
  <w:num w:numId="4">
    <w:abstractNumId w:val="4"/>
  </w:num>
  <w:num w:numId="5">
    <w:abstractNumId w:val="0"/>
  </w:num>
  <w:num w:numId="6">
    <w:abstractNumId w:val="10"/>
  </w:num>
  <w:num w:numId="7">
    <w:abstractNumId w:val="6"/>
  </w:num>
  <w:num w:numId="8">
    <w:abstractNumId w:val="3"/>
  </w:num>
  <w:num w:numId="9">
    <w:abstractNumId w:val="2"/>
  </w:num>
  <w:num w:numId="10">
    <w:abstractNumId w:val="1"/>
  </w:num>
  <w:num w:numId="11">
    <w:abstractNumId w:val="9"/>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6BA"/>
    <w:rsid w:val="00050CA3"/>
    <w:rsid w:val="0007055B"/>
    <w:rsid w:val="000B62EF"/>
    <w:rsid w:val="00242D8C"/>
    <w:rsid w:val="00277E0E"/>
    <w:rsid w:val="002A34BC"/>
    <w:rsid w:val="003013FF"/>
    <w:rsid w:val="0039784D"/>
    <w:rsid w:val="003B55C6"/>
    <w:rsid w:val="00414174"/>
    <w:rsid w:val="00425CC3"/>
    <w:rsid w:val="004A1A29"/>
    <w:rsid w:val="004E49BE"/>
    <w:rsid w:val="00556081"/>
    <w:rsid w:val="005719D7"/>
    <w:rsid w:val="006848DC"/>
    <w:rsid w:val="006A1C7D"/>
    <w:rsid w:val="006B43CD"/>
    <w:rsid w:val="007B096E"/>
    <w:rsid w:val="007C2F3E"/>
    <w:rsid w:val="007F2944"/>
    <w:rsid w:val="00810CB6"/>
    <w:rsid w:val="008468DA"/>
    <w:rsid w:val="008779E4"/>
    <w:rsid w:val="008D179B"/>
    <w:rsid w:val="0098234D"/>
    <w:rsid w:val="0099365D"/>
    <w:rsid w:val="009D6318"/>
    <w:rsid w:val="009E7C0B"/>
    <w:rsid w:val="00A350C6"/>
    <w:rsid w:val="00AD6E84"/>
    <w:rsid w:val="00B43D2A"/>
    <w:rsid w:val="00B71B84"/>
    <w:rsid w:val="00B753E1"/>
    <w:rsid w:val="00C23C70"/>
    <w:rsid w:val="00C26725"/>
    <w:rsid w:val="00C6238B"/>
    <w:rsid w:val="00D34389"/>
    <w:rsid w:val="00D35384"/>
    <w:rsid w:val="00D51972"/>
    <w:rsid w:val="00D73AD6"/>
    <w:rsid w:val="00DE2964"/>
    <w:rsid w:val="00E26182"/>
    <w:rsid w:val="00E3782D"/>
    <w:rsid w:val="00EF1B0F"/>
    <w:rsid w:val="00F11D61"/>
    <w:rsid w:val="00F1307F"/>
    <w:rsid w:val="00FB3ED5"/>
    <w:rsid w:val="00FE26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DF66D44"/>
  <w15:chartTrackingRefBased/>
  <w15:docId w15:val="{0C9A4D26-EA70-464D-B158-F220C0E4D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F11D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semiHidden/>
    <w:unhideWhenUsed/>
    <w:qFormat/>
    <w:rsid w:val="00F11D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rsid w:val="00F11D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AD6E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article-content-intro-1">
    <w:name w:val="t-article-content-intro-1"/>
    <w:basedOn w:val="Normal"/>
    <w:link w:val="t-article-content-intro-1Carter"/>
    <w:rsid w:val="00FE26BA"/>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FE26BA"/>
    <w:rPr>
      <w:b/>
      <w:bCs/>
    </w:rPr>
  </w:style>
  <w:style w:type="paragraph" w:customStyle="1" w:styleId="selectionshareable">
    <w:name w:val="selectionshareable"/>
    <w:basedOn w:val="Normal"/>
    <w:rsid w:val="00FE26BA"/>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Bibliografia">
    <w:name w:val="Bibliography"/>
    <w:basedOn w:val="Normal"/>
    <w:next w:val="Normal"/>
    <w:uiPriority w:val="37"/>
    <w:unhideWhenUsed/>
    <w:rsid w:val="00EF1B0F"/>
  </w:style>
  <w:style w:type="paragraph" w:styleId="NormalWeb">
    <w:name w:val="Normal (Web)"/>
    <w:basedOn w:val="Normal"/>
    <w:uiPriority w:val="99"/>
    <w:unhideWhenUsed/>
    <w:rsid w:val="007C2F3E"/>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aeconomia1">
    <w:name w:val="a economia 1"/>
    <w:basedOn w:val="t-article-content-intro-1"/>
    <w:qFormat/>
    <w:rsid w:val="00F11D61"/>
    <w:pPr>
      <w:shd w:val="clear" w:color="auto" w:fill="FFFFFF"/>
      <w:jc w:val="both"/>
    </w:pPr>
    <w:rPr>
      <w:color w:val="2A2A2A"/>
      <w:spacing w:val="-1"/>
      <w:sz w:val="36"/>
      <w:szCs w:val="36"/>
    </w:rPr>
  </w:style>
  <w:style w:type="paragraph" w:customStyle="1" w:styleId="odesemprego2">
    <w:name w:val="o desemprego 2"/>
    <w:basedOn w:val="selectionshareable"/>
    <w:qFormat/>
    <w:rsid w:val="00F11D61"/>
    <w:pPr>
      <w:shd w:val="clear" w:color="auto" w:fill="FFFFFF"/>
      <w:jc w:val="both"/>
    </w:pPr>
    <w:rPr>
      <w:b/>
      <w:color w:val="1D2022"/>
      <w:spacing w:val="5"/>
      <w:sz w:val="36"/>
      <w:szCs w:val="36"/>
    </w:rPr>
  </w:style>
  <w:style w:type="paragraph" w:customStyle="1" w:styleId="mario3">
    <w:name w:val="mario 3"/>
    <w:basedOn w:val="Normal"/>
    <w:qFormat/>
    <w:rsid w:val="00F11D61"/>
    <w:pPr>
      <w:shd w:val="clear" w:color="auto" w:fill="FFFFFF"/>
      <w:spacing w:before="100" w:beforeAutospacing="1" w:after="100" w:afterAutospacing="1" w:line="240" w:lineRule="auto"/>
      <w:jc w:val="both"/>
    </w:pPr>
    <w:rPr>
      <w:rFonts w:ascii="Times New Roman" w:eastAsia="Times New Roman" w:hAnsi="Times New Roman" w:cs="Times New Roman"/>
      <w:b/>
      <w:bCs/>
      <w:color w:val="2A2A2A"/>
      <w:spacing w:val="-1"/>
      <w:sz w:val="36"/>
      <w:szCs w:val="24"/>
      <w:lang w:eastAsia="pt-PT"/>
    </w:rPr>
  </w:style>
  <w:style w:type="paragraph" w:customStyle="1" w:styleId="portugal2">
    <w:name w:val="portugal 2"/>
    <w:basedOn w:val="Normal"/>
    <w:qFormat/>
    <w:rsid w:val="00F11D61"/>
    <w:pPr>
      <w:shd w:val="clear" w:color="auto" w:fill="FFFFFF"/>
      <w:spacing w:before="100" w:beforeAutospacing="1" w:after="100" w:afterAutospacing="1" w:line="240" w:lineRule="auto"/>
      <w:jc w:val="both"/>
    </w:pPr>
    <w:rPr>
      <w:rFonts w:ascii="Times New Roman" w:eastAsia="Times New Roman" w:hAnsi="Times New Roman" w:cs="Times New Roman"/>
      <w:b/>
      <w:color w:val="1D2022"/>
      <w:spacing w:val="5"/>
      <w:sz w:val="36"/>
      <w:szCs w:val="36"/>
      <w:lang w:eastAsia="pt-PT"/>
    </w:rPr>
  </w:style>
  <w:style w:type="paragraph" w:customStyle="1" w:styleId="europa21">
    <w:name w:val="europa 2.1"/>
    <w:basedOn w:val="Normal"/>
    <w:qFormat/>
    <w:rsid w:val="00F11D61"/>
    <w:pPr>
      <w:jc w:val="both"/>
    </w:pPr>
    <w:rPr>
      <w:rFonts w:ascii="Times New Roman" w:hAnsi="Times New Roman" w:cs="Times New Roman"/>
      <w:b/>
      <w:color w:val="000000"/>
      <w:sz w:val="36"/>
      <w:szCs w:val="36"/>
      <w:shd w:val="clear" w:color="auto" w:fill="FFFFFF"/>
    </w:rPr>
  </w:style>
  <w:style w:type="paragraph" w:customStyle="1" w:styleId="biblografi">
    <w:name w:val="biblografi"/>
    <w:basedOn w:val="NormalWeb"/>
    <w:qFormat/>
    <w:rsid w:val="00F11D61"/>
    <w:pPr>
      <w:shd w:val="clear" w:color="auto" w:fill="FFFFFF"/>
      <w:spacing w:before="0" w:beforeAutospacing="0" w:after="360" w:afterAutospacing="0"/>
      <w:jc w:val="both"/>
    </w:pPr>
    <w:rPr>
      <w:color w:val="000000"/>
      <w:sz w:val="26"/>
      <w:szCs w:val="26"/>
    </w:rPr>
  </w:style>
  <w:style w:type="character" w:customStyle="1" w:styleId="Cabealho1Carter">
    <w:name w:val="Cabeçalho 1 Caráter"/>
    <w:basedOn w:val="Tipodeletrapredefinidodopargrafo"/>
    <w:link w:val="Cabealho1"/>
    <w:uiPriority w:val="9"/>
    <w:rsid w:val="00F11D61"/>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semiHidden/>
    <w:rsid w:val="00F11D61"/>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semiHidden/>
    <w:rsid w:val="00F11D61"/>
    <w:rPr>
      <w:rFonts w:asciiTheme="majorHAnsi" w:eastAsiaTheme="majorEastAsia" w:hAnsiTheme="majorHAnsi" w:cstheme="majorBidi"/>
      <w:color w:val="1F4D78" w:themeColor="accent1" w:themeShade="7F"/>
      <w:sz w:val="24"/>
      <w:szCs w:val="24"/>
    </w:rPr>
  </w:style>
  <w:style w:type="paragraph" w:styleId="ndice1">
    <w:name w:val="toc 1"/>
    <w:basedOn w:val="Normal"/>
    <w:next w:val="Normal"/>
    <w:autoRedefine/>
    <w:uiPriority w:val="39"/>
    <w:unhideWhenUsed/>
    <w:rsid w:val="00F11D61"/>
    <w:pPr>
      <w:spacing w:after="100"/>
    </w:pPr>
  </w:style>
  <w:style w:type="paragraph" w:styleId="ndice2">
    <w:name w:val="toc 2"/>
    <w:basedOn w:val="Normal"/>
    <w:next w:val="Normal"/>
    <w:autoRedefine/>
    <w:uiPriority w:val="39"/>
    <w:unhideWhenUsed/>
    <w:rsid w:val="008468DA"/>
    <w:pPr>
      <w:tabs>
        <w:tab w:val="left" w:pos="880"/>
        <w:tab w:val="right" w:leader="dot" w:pos="9736"/>
      </w:tabs>
      <w:spacing w:after="100" w:line="480" w:lineRule="auto"/>
      <w:ind w:left="221"/>
    </w:pPr>
  </w:style>
  <w:style w:type="paragraph" w:styleId="ndice5">
    <w:name w:val="toc 5"/>
    <w:basedOn w:val="Normal"/>
    <w:next w:val="Normal"/>
    <w:autoRedefine/>
    <w:uiPriority w:val="39"/>
    <w:unhideWhenUsed/>
    <w:rsid w:val="00F11D61"/>
    <w:pPr>
      <w:spacing w:after="100"/>
      <w:ind w:left="880"/>
    </w:pPr>
  </w:style>
  <w:style w:type="paragraph" w:styleId="ndice3">
    <w:name w:val="toc 3"/>
    <w:basedOn w:val="Normal"/>
    <w:next w:val="Normal"/>
    <w:autoRedefine/>
    <w:uiPriority w:val="39"/>
    <w:unhideWhenUsed/>
    <w:rsid w:val="00F11D61"/>
    <w:pPr>
      <w:spacing w:after="100"/>
      <w:ind w:left="440"/>
    </w:pPr>
  </w:style>
  <w:style w:type="paragraph" w:styleId="ndice4">
    <w:name w:val="toc 4"/>
    <w:basedOn w:val="Normal"/>
    <w:next w:val="Normal"/>
    <w:autoRedefine/>
    <w:uiPriority w:val="39"/>
    <w:unhideWhenUsed/>
    <w:rsid w:val="00F11D61"/>
    <w:pPr>
      <w:spacing w:after="100"/>
      <w:ind w:left="660"/>
    </w:pPr>
  </w:style>
  <w:style w:type="paragraph" w:styleId="ndice6">
    <w:name w:val="toc 6"/>
    <w:basedOn w:val="Normal"/>
    <w:next w:val="Normal"/>
    <w:autoRedefine/>
    <w:uiPriority w:val="39"/>
    <w:unhideWhenUsed/>
    <w:rsid w:val="00F11D61"/>
    <w:pPr>
      <w:spacing w:after="100"/>
      <w:ind w:left="1100"/>
    </w:pPr>
  </w:style>
  <w:style w:type="character" w:styleId="Hiperligao">
    <w:name w:val="Hyperlink"/>
    <w:basedOn w:val="Tipodeletrapredefinidodopargrafo"/>
    <w:uiPriority w:val="99"/>
    <w:unhideWhenUsed/>
    <w:rsid w:val="00F11D61"/>
    <w:rPr>
      <w:color w:val="0563C1" w:themeColor="hyperlink"/>
      <w:u w:val="single"/>
    </w:rPr>
  </w:style>
  <w:style w:type="paragraph" w:styleId="Cabealho">
    <w:name w:val="header"/>
    <w:basedOn w:val="Normal"/>
    <w:link w:val="CabealhoCarter"/>
    <w:uiPriority w:val="99"/>
    <w:unhideWhenUsed/>
    <w:rsid w:val="003B55C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B55C6"/>
  </w:style>
  <w:style w:type="paragraph" w:styleId="Rodap">
    <w:name w:val="footer"/>
    <w:basedOn w:val="Normal"/>
    <w:link w:val="RodapCarter"/>
    <w:uiPriority w:val="99"/>
    <w:unhideWhenUsed/>
    <w:rsid w:val="003B55C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B55C6"/>
  </w:style>
  <w:style w:type="paragraph" w:customStyle="1" w:styleId="Titulo1">
    <w:name w:val="Titulo 1"/>
    <w:basedOn w:val="Normal"/>
    <w:link w:val="Titulo1Carter"/>
    <w:qFormat/>
    <w:rsid w:val="00DE2964"/>
    <w:pPr>
      <w:jc w:val="center"/>
    </w:pPr>
    <w:rPr>
      <w:rFonts w:ascii="Arial Narrow" w:hAnsi="Arial Narrow"/>
      <w:b/>
      <w:sz w:val="28"/>
    </w:rPr>
  </w:style>
  <w:style w:type="paragraph" w:customStyle="1" w:styleId="Titulo2">
    <w:name w:val="Titulo 2"/>
    <w:basedOn w:val="Titulo1"/>
    <w:link w:val="Titulo2Carter"/>
    <w:qFormat/>
    <w:rsid w:val="00DE2964"/>
    <w:rPr>
      <w:i/>
      <w:sz w:val="24"/>
    </w:rPr>
  </w:style>
  <w:style w:type="character" w:customStyle="1" w:styleId="Titulo1Carter">
    <w:name w:val="Titulo 1 Caráter"/>
    <w:basedOn w:val="Tipodeletrapredefinidodopargrafo"/>
    <w:link w:val="Titulo1"/>
    <w:rsid w:val="00DE2964"/>
    <w:rPr>
      <w:rFonts w:ascii="Arial Narrow" w:hAnsi="Arial Narrow"/>
      <w:b/>
      <w:sz w:val="28"/>
    </w:rPr>
  </w:style>
  <w:style w:type="paragraph" w:customStyle="1" w:styleId="Texto">
    <w:name w:val="Texto"/>
    <w:basedOn w:val="t-article-content-intro-1"/>
    <w:link w:val="TextoCarter"/>
    <w:qFormat/>
    <w:rsid w:val="00DE2964"/>
    <w:pPr>
      <w:shd w:val="clear" w:color="auto" w:fill="FFFFFF"/>
      <w:jc w:val="both"/>
    </w:pPr>
    <w:rPr>
      <w:rFonts w:ascii="Arial Narrow" w:hAnsi="Arial Narrow"/>
      <w:spacing w:val="-1"/>
      <w:sz w:val="22"/>
      <w:szCs w:val="36"/>
    </w:rPr>
  </w:style>
  <w:style w:type="character" w:customStyle="1" w:styleId="Titulo2Carter">
    <w:name w:val="Titulo 2 Caráter"/>
    <w:basedOn w:val="Titulo1Carter"/>
    <w:link w:val="Titulo2"/>
    <w:rsid w:val="00DE2964"/>
    <w:rPr>
      <w:rFonts w:ascii="Arial Narrow" w:hAnsi="Arial Narrow"/>
      <w:b/>
      <w:i/>
      <w:sz w:val="24"/>
    </w:rPr>
  </w:style>
  <w:style w:type="paragraph" w:styleId="Cabealhodondice">
    <w:name w:val="TOC Heading"/>
    <w:basedOn w:val="Cabealho1"/>
    <w:next w:val="Normal"/>
    <w:uiPriority w:val="39"/>
    <w:unhideWhenUsed/>
    <w:qFormat/>
    <w:rsid w:val="005719D7"/>
    <w:pPr>
      <w:outlineLvl w:val="9"/>
    </w:pPr>
    <w:rPr>
      <w:lang w:eastAsia="pt-PT"/>
    </w:rPr>
  </w:style>
  <w:style w:type="character" w:customStyle="1" w:styleId="t-article-content-intro-1Carter">
    <w:name w:val="t-article-content-intro-1 Caráter"/>
    <w:basedOn w:val="Tipodeletrapredefinidodopargrafo"/>
    <w:link w:val="t-article-content-intro-1"/>
    <w:rsid w:val="00DE2964"/>
    <w:rPr>
      <w:rFonts w:ascii="Times New Roman" w:eastAsia="Times New Roman" w:hAnsi="Times New Roman" w:cs="Times New Roman"/>
      <w:sz w:val="24"/>
      <w:szCs w:val="24"/>
      <w:lang w:eastAsia="pt-PT"/>
    </w:rPr>
  </w:style>
  <w:style w:type="character" w:customStyle="1" w:styleId="TextoCarter">
    <w:name w:val="Texto Caráter"/>
    <w:basedOn w:val="t-article-content-intro-1Carter"/>
    <w:link w:val="Texto"/>
    <w:rsid w:val="00DE2964"/>
    <w:rPr>
      <w:rFonts w:ascii="Arial Narrow" w:eastAsia="Times New Roman" w:hAnsi="Arial Narrow" w:cs="Times New Roman"/>
      <w:spacing w:val="-1"/>
      <w:sz w:val="24"/>
      <w:szCs w:val="36"/>
      <w:shd w:val="clear" w:color="auto" w:fill="FFFFFF"/>
      <w:lang w:eastAsia="pt-PT"/>
    </w:rPr>
  </w:style>
  <w:style w:type="character" w:customStyle="1" w:styleId="Cabealho4Carter">
    <w:name w:val="Cabeçalho 4 Caráter"/>
    <w:basedOn w:val="Tipodeletrapredefinidodopargrafo"/>
    <w:link w:val="Cabealho4"/>
    <w:uiPriority w:val="9"/>
    <w:semiHidden/>
    <w:rsid w:val="00AD6E84"/>
    <w:rPr>
      <w:rFonts w:asciiTheme="majorHAnsi" w:eastAsiaTheme="majorEastAsia" w:hAnsiTheme="majorHAnsi" w:cstheme="majorBidi"/>
      <w:i/>
      <w:iCs/>
      <w:color w:val="2E74B5" w:themeColor="accent1" w:themeShade="BF"/>
    </w:rPr>
  </w:style>
  <w:style w:type="paragraph" w:styleId="Legenda">
    <w:name w:val="caption"/>
    <w:basedOn w:val="Normal"/>
    <w:next w:val="Normal"/>
    <w:uiPriority w:val="35"/>
    <w:unhideWhenUsed/>
    <w:qFormat/>
    <w:rsid w:val="009D631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C623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4838">
      <w:bodyDiv w:val="1"/>
      <w:marLeft w:val="0"/>
      <w:marRight w:val="0"/>
      <w:marTop w:val="0"/>
      <w:marBottom w:val="0"/>
      <w:divBdr>
        <w:top w:val="none" w:sz="0" w:space="0" w:color="auto"/>
        <w:left w:val="none" w:sz="0" w:space="0" w:color="auto"/>
        <w:bottom w:val="none" w:sz="0" w:space="0" w:color="auto"/>
        <w:right w:val="none" w:sz="0" w:space="0" w:color="auto"/>
      </w:divBdr>
    </w:div>
    <w:div w:id="57946601">
      <w:bodyDiv w:val="1"/>
      <w:marLeft w:val="0"/>
      <w:marRight w:val="0"/>
      <w:marTop w:val="0"/>
      <w:marBottom w:val="0"/>
      <w:divBdr>
        <w:top w:val="none" w:sz="0" w:space="0" w:color="auto"/>
        <w:left w:val="none" w:sz="0" w:space="0" w:color="auto"/>
        <w:bottom w:val="none" w:sz="0" w:space="0" w:color="auto"/>
        <w:right w:val="none" w:sz="0" w:space="0" w:color="auto"/>
      </w:divBdr>
    </w:div>
    <w:div w:id="99646787">
      <w:bodyDiv w:val="1"/>
      <w:marLeft w:val="0"/>
      <w:marRight w:val="0"/>
      <w:marTop w:val="0"/>
      <w:marBottom w:val="0"/>
      <w:divBdr>
        <w:top w:val="none" w:sz="0" w:space="0" w:color="auto"/>
        <w:left w:val="none" w:sz="0" w:space="0" w:color="auto"/>
        <w:bottom w:val="none" w:sz="0" w:space="0" w:color="auto"/>
        <w:right w:val="none" w:sz="0" w:space="0" w:color="auto"/>
      </w:divBdr>
    </w:div>
    <w:div w:id="102071488">
      <w:bodyDiv w:val="1"/>
      <w:marLeft w:val="0"/>
      <w:marRight w:val="0"/>
      <w:marTop w:val="0"/>
      <w:marBottom w:val="0"/>
      <w:divBdr>
        <w:top w:val="none" w:sz="0" w:space="0" w:color="auto"/>
        <w:left w:val="none" w:sz="0" w:space="0" w:color="auto"/>
        <w:bottom w:val="none" w:sz="0" w:space="0" w:color="auto"/>
        <w:right w:val="none" w:sz="0" w:space="0" w:color="auto"/>
      </w:divBdr>
      <w:divsChild>
        <w:div w:id="2027824818">
          <w:marLeft w:val="0"/>
          <w:marRight w:val="0"/>
          <w:marTop w:val="0"/>
          <w:marBottom w:val="0"/>
          <w:divBdr>
            <w:top w:val="none" w:sz="0" w:space="0" w:color="auto"/>
            <w:left w:val="none" w:sz="0" w:space="0" w:color="auto"/>
            <w:bottom w:val="none" w:sz="0" w:space="0" w:color="auto"/>
            <w:right w:val="none" w:sz="0" w:space="0" w:color="auto"/>
          </w:divBdr>
        </w:div>
      </w:divsChild>
    </w:div>
    <w:div w:id="177281917">
      <w:bodyDiv w:val="1"/>
      <w:marLeft w:val="0"/>
      <w:marRight w:val="0"/>
      <w:marTop w:val="0"/>
      <w:marBottom w:val="0"/>
      <w:divBdr>
        <w:top w:val="none" w:sz="0" w:space="0" w:color="auto"/>
        <w:left w:val="none" w:sz="0" w:space="0" w:color="auto"/>
        <w:bottom w:val="none" w:sz="0" w:space="0" w:color="auto"/>
        <w:right w:val="none" w:sz="0" w:space="0" w:color="auto"/>
      </w:divBdr>
    </w:div>
    <w:div w:id="190457778">
      <w:bodyDiv w:val="1"/>
      <w:marLeft w:val="0"/>
      <w:marRight w:val="0"/>
      <w:marTop w:val="0"/>
      <w:marBottom w:val="0"/>
      <w:divBdr>
        <w:top w:val="none" w:sz="0" w:space="0" w:color="auto"/>
        <w:left w:val="none" w:sz="0" w:space="0" w:color="auto"/>
        <w:bottom w:val="none" w:sz="0" w:space="0" w:color="auto"/>
        <w:right w:val="none" w:sz="0" w:space="0" w:color="auto"/>
      </w:divBdr>
    </w:div>
    <w:div w:id="313143209">
      <w:bodyDiv w:val="1"/>
      <w:marLeft w:val="0"/>
      <w:marRight w:val="0"/>
      <w:marTop w:val="0"/>
      <w:marBottom w:val="0"/>
      <w:divBdr>
        <w:top w:val="none" w:sz="0" w:space="0" w:color="auto"/>
        <w:left w:val="none" w:sz="0" w:space="0" w:color="auto"/>
        <w:bottom w:val="none" w:sz="0" w:space="0" w:color="auto"/>
        <w:right w:val="none" w:sz="0" w:space="0" w:color="auto"/>
      </w:divBdr>
    </w:div>
    <w:div w:id="394552947">
      <w:bodyDiv w:val="1"/>
      <w:marLeft w:val="0"/>
      <w:marRight w:val="0"/>
      <w:marTop w:val="0"/>
      <w:marBottom w:val="0"/>
      <w:divBdr>
        <w:top w:val="none" w:sz="0" w:space="0" w:color="auto"/>
        <w:left w:val="none" w:sz="0" w:space="0" w:color="auto"/>
        <w:bottom w:val="none" w:sz="0" w:space="0" w:color="auto"/>
        <w:right w:val="none" w:sz="0" w:space="0" w:color="auto"/>
      </w:divBdr>
      <w:divsChild>
        <w:div w:id="1202330183">
          <w:marLeft w:val="0"/>
          <w:marRight w:val="0"/>
          <w:marTop w:val="0"/>
          <w:marBottom w:val="0"/>
          <w:divBdr>
            <w:top w:val="none" w:sz="0" w:space="0" w:color="auto"/>
            <w:left w:val="none" w:sz="0" w:space="0" w:color="auto"/>
            <w:bottom w:val="none" w:sz="0" w:space="0" w:color="auto"/>
            <w:right w:val="none" w:sz="0" w:space="0" w:color="auto"/>
          </w:divBdr>
          <w:divsChild>
            <w:div w:id="1413090847">
              <w:marLeft w:val="0"/>
              <w:marRight w:val="0"/>
              <w:marTop w:val="0"/>
              <w:marBottom w:val="0"/>
              <w:divBdr>
                <w:top w:val="none" w:sz="0" w:space="0" w:color="auto"/>
                <w:left w:val="none" w:sz="0" w:space="0" w:color="auto"/>
                <w:bottom w:val="none" w:sz="0" w:space="0" w:color="auto"/>
                <w:right w:val="none" w:sz="0" w:space="0" w:color="auto"/>
              </w:divBdr>
              <w:divsChild>
                <w:div w:id="11949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6592">
      <w:bodyDiv w:val="1"/>
      <w:marLeft w:val="0"/>
      <w:marRight w:val="0"/>
      <w:marTop w:val="0"/>
      <w:marBottom w:val="0"/>
      <w:divBdr>
        <w:top w:val="none" w:sz="0" w:space="0" w:color="auto"/>
        <w:left w:val="none" w:sz="0" w:space="0" w:color="auto"/>
        <w:bottom w:val="none" w:sz="0" w:space="0" w:color="auto"/>
        <w:right w:val="none" w:sz="0" w:space="0" w:color="auto"/>
      </w:divBdr>
    </w:div>
    <w:div w:id="436215437">
      <w:bodyDiv w:val="1"/>
      <w:marLeft w:val="0"/>
      <w:marRight w:val="0"/>
      <w:marTop w:val="0"/>
      <w:marBottom w:val="0"/>
      <w:divBdr>
        <w:top w:val="none" w:sz="0" w:space="0" w:color="auto"/>
        <w:left w:val="none" w:sz="0" w:space="0" w:color="auto"/>
        <w:bottom w:val="none" w:sz="0" w:space="0" w:color="auto"/>
        <w:right w:val="none" w:sz="0" w:space="0" w:color="auto"/>
      </w:divBdr>
    </w:div>
    <w:div w:id="476580683">
      <w:bodyDiv w:val="1"/>
      <w:marLeft w:val="0"/>
      <w:marRight w:val="0"/>
      <w:marTop w:val="0"/>
      <w:marBottom w:val="0"/>
      <w:divBdr>
        <w:top w:val="none" w:sz="0" w:space="0" w:color="auto"/>
        <w:left w:val="none" w:sz="0" w:space="0" w:color="auto"/>
        <w:bottom w:val="none" w:sz="0" w:space="0" w:color="auto"/>
        <w:right w:val="none" w:sz="0" w:space="0" w:color="auto"/>
      </w:divBdr>
    </w:div>
    <w:div w:id="533270760">
      <w:bodyDiv w:val="1"/>
      <w:marLeft w:val="0"/>
      <w:marRight w:val="0"/>
      <w:marTop w:val="0"/>
      <w:marBottom w:val="0"/>
      <w:divBdr>
        <w:top w:val="none" w:sz="0" w:space="0" w:color="auto"/>
        <w:left w:val="none" w:sz="0" w:space="0" w:color="auto"/>
        <w:bottom w:val="none" w:sz="0" w:space="0" w:color="auto"/>
        <w:right w:val="none" w:sz="0" w:space="0" w:color="auto"/>
      </w:divBdr>
    </w:div>
    <w:div w:id="673076235">
      <w:bodyDiv w:val="1"/>
      <w:marLeft w:val="0"/>
      <w:marRight w:val="0"/>
      <w:marTop w:val="0"/>
      <w:marBottom w:val="0"/>
      <w:divBdr>
        <w:top w:val="none" w:sz="0" w:space="0" w:color="auto"/>
        <w:left w:val="none" w:sz="0" w:space="0" w:color="auto"/>
        <w:bottom w:val="none" w:sz="0" w:space="0" w:color="auto"/>
        <w:right w:val="none" w:sz="0" w:space="0" w:color="auto"/>
      </w:divBdr>
    </w:div>
    <w:div w:id="768506251">
      <w:bodyDiv w:val="1"/>
      <w:marLeft w:val="0"/>
      <w:marRight w:val="0"/>
      <w:marTop w:val="0"/>
      <w:marBottom w:val="0"/>
      <w:divBdr>
        <w:top w:val="none" w:sz="0" w:space="0" w:color="auto"/>
        <w:left w:val="none" w:sz="0" w:space="0" w:color="auto"/>
        <w:bottom w:val="none" w:sz="0" w:space="0" w:color="auto"/>
        <w:right w:val="none" w:sz="0" w:space="0" w:color="auto"/>
      </w:divBdr>
    </w:div>
    <w:div w:id="935135266">
      <w:bodyDiv w:val="1"/>
      <w:marLeft w:val="0"/>
      <w:marRight w:val="0"/>
      <w:marTop w:val="0"/>
      <w:marBottom w:val="0"/>
      <w:divBdr>
        <w:top w:val="none" w:sz="0" w:space="0" w:color="auto"/>
        <w:left w:val="none" w:sz="0" w:space="0" w:color="auto"/>
        <w:bottom w:val="none" w:sz="0" w:space="0" w:color="auto"/>
        <w:right w:val="none" w:sz="0" w:space="0" w:color="auto"/>
      </w:divBdr>
    </w:div>
    <w:div w:id="1019890559">
      <w:bodyDiv w:val="1"/>
      <w:marLeft w:val="0"/>
      <w:marRight w:val="0"/>
      <w:marTop w:val="0"/>
      <w:marBottom w:val="0"/>
      <w:divBdr>
        <w:top w:val="none" w:sz="0" w:space="0" w:color="auto"/>
        <w:left w:val="none" w:sz="0" w:space="0" w:color="auto"/>
        <w:bottom w:val="none" w:sz="0" w:space="0" w:color="auto"/>
        <w:right w:val="none" w:sz="0" w:space="0" w:color="auto"/>
      </w:divBdr>
    </w:div>
    <w:div w:id="1212838761">
      <w:bodyDiv w:val="1"/>
      <w:marLeft w:val="0"/>
      <w:marRight w:val="0"/>
      <w:marTop w:val="0"/>
      <w:marBottom w:val="0"/>
      <w:divBdr>
        <w:top w:val="none" w:sz="0" w:space="0" w:color="auto"/>
        <w:left w:val="none" w:sz="0" w:space="0" w:color="auto"/>
        <w:bottom w:val="none" w:sz="0" w:space="0" w:color="auto"/>
        <w:right w:val="none" w:sz="0" w:space="0" w:color="auto"/>
      </w:divBdr>
    </w:div>
    <w:div w:id="1678314307">
      <w:bodyDiv w:val="1"/>
      <w:marLeft w:val="0"/>
      <w:marRight w:val="0"/>
      <w:marTop w:val="0"/>
      <w:marBottom w:val="0"/>
      <w:divBdr>
        <w:top w:val="none" w:sz="0" w:space="0" w:color="auto"/>
        <w:left w:val="none" w:sz="0" w:space="0" w:color="auto"/>
        <w:bottom w:val="none" w:sz="0" w:space="0" w:color="auto"/>
        <w:right w:val="none" w:sz="0" w:space="0" w:color="auto"/>
      </w:divBdr>
    </w:div>
    <w:div w:id="1844393631">
      <w:bodyDiv w:val="1"/>
      <w:marLeft w:val="0"/>
      <w:marRight w:val="0"/>
      <w:marTop w:val="0"/>
      <w:marBottom w:val="0"/>
      <w:divBdr>
        <w:top w:val="none" w:sz="0" w:space="0" w:color="auto"/>
        <w:left w:val="none" w:sz="0" w:space="0" w:color="auto"/>
        <w:bottom w:val="none" w:sz="0" w:space="0" w:color="auto"/>
        <w:right w:val="none" w:sz="0" w:space="0" w:color="auto"/>
      </w:divBdr>
    </w:div>
    <w:div w:id="186066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alertaemprego.pt/empresas/mcdonald-s-l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ol.sapo.pt/artigo/59964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alertaemprego.pt/empresas/teleperformanc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lertaemprego.pt/empresas/manpowergroup-portugal" TargetMode="Externa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lertaemprego.pt/empresas/sector-interactivo" TargetMode="External"/><Relationship Id="rId23" Type="http://schemas.openxmlformats.org/officeDocument/2006/relationships/hyperlink" Target="http://blog.alertaemprego.pt/100-melhores-empresas-trabalhar/" TargetMode="External"/><Relationship Id="rId10" Type="http://schemas.openxmlformats.org/officeDocument/2006/relationships/footer" Target="footer2.xml"/><Relationship Id="rId19" Type="http://schemas.openxmlformats.org/officeDocument/2006/relationships/hyperlink" Target="https://alertaemprego.pt/empresas/re-ma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lifestyle.sapo.pt/saude/noticias-saude/artigos/cientistas-descobrem-substancia-que-faz-queimar-gordura-do-corpo"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Folha_de_C_lculo_do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Folha1!$B$1</c:f>
              <c:strCache>
                <c:ptCount val="1"/>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Folha1!$A$2:$A$11</c:f>
              <c:strCache>
                <c:ptCount val="2"/>
                <c:pt idx="0">
                  <c:v>População empregada (15 a 74 anos)</c:v>
                </c:pt>
                <c:pt idx="1">
                  <c:v>População desempregada (15 a 74 anos)</c:v>
                </c:pt>
              </c:strCache>
              <c:extLst/>
            </c:strRef>
          </c:cat>
          <c:val>
            <c:numRef>
              <c:f>Folha1!$B$2:$B$11</c:f>
              <c:numCache>
                <c:formatCode>General</c:formatCode>
                <c:ptCount val="2"/>
                <c:pt idx="0">
                  <c:v>0</c:v>
                </c:pt>
              </c:numCache>
              <c:extLst/>
            </c:numRef>
          </c:val>
          <c:extLst>
            <c:ext xmlns:c16="http://schemas.microsoft.com/office/drawing/2014/chart" uri="{C3380CC4-5D6E-409C-BE32-E72D297353CC}">
              <c16:uniqueId val="{00000000-BB53-40EA-9D25-0EF14B4675D2}"/>
            </c:ext>
          </c:extLst>
        </c:ser>
        <c:ser>
          <c:idx val="1"/>
          <c:order val="1"/>
          <c:tx>
            <c:strRef>
              <c:f>Folha1!$C$1</c:f>
              <c:strCache>
                <c:ptCount val="1"/>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Folha1!$A$2:$A$11</c:f>
              <c:strCache>
                <c:ptCount val="2"/>
                <c:pt idx="0">
                  <c:v>População empregada (15 a 74 anos)</c:v>
                </c:pt>
                <c:pt idx="1">
                  <c:v>População desempregada (15 a 74 anos)</c:v>
                </c:pt>
              </c:strCache>
              <c:extLst/>
            </c:strRef>
          </c:cat>
          <c:val>
            <c:numRef>
              <c:f>Folha1!$C$2:$C$11</c:f>
              <c:numCache>
                <c:formatCode>General</c:formatCode>
                <c:ptCount val="2"/>
                <c:pt idx="0" formatCode="#,##0.00">
                  <c:v>4584.8</c:v>
                </c:pt>
                <c:pt idx="1">
                  <c:v>545.4</c:v>
                </c:pt>
              </c:numCache>
              <c:extLst/>
            </c:numRef>
          </c:val>
          <c:extLst>
            <c:ext xmlns:c16="http://schemas.microsoft.com/office/drawing/2014/chart" uri="{C3380CC4-5D6E-409C-BE32-E72D297353CC}">
              <c16:uniqueId val="{00000001-BB53-40EA-9D25-0EF14B4675D2}"/>
            </c:ext>
          </c:extLst>
        </c:ser>
        <c:ser>
          <c:idx val="2"/>
          <c:order val="2"/>
          <c:tx>
            <c:strRef>
              <c:f>Folha1!$D$1</c:f>
              <c:strCache>
                <c:ptCount val="1"/>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Folha1!$A$2:$A$11</c:f>
              <c:strCache>
                <c:ptCount val="2"/>
                <c:pt idx="0">
                  <c:v>População empregada (15 a 74 anos)</c:v>
                </c:pt>
                <c:pt idx="1">
                  <c:v>População desempregada (15 a 74 anos)</c:v>
                </c:pt>
              </c:strCache>
              <c:extLst/>
            </c:strRef>
          </c:cat>
          <c:val>
            <c:numRef>
              <c:f>Folha1!$D$2:$D$11</c:f>
              <c:numCache>
                <c:formatCode>General</c:formatCode>
                <c:ptCount val="2"/>
                <c:pt idx="0" formatCode="#,##0.00">
                  <c:v>4680.6000000000004</c:v>
                </c:pt>
                <c:pt idx="1">
                  <c:v>467.8</c:v>
                </c:pt>
              </c:numCache>
              <c:extLst/>
            </c:numRef>
          </c:val>
          <c:extLst>
            <c:ext xmlns:c16="http://schemas.microsoft.com/office/drawing/2014/chart" uri="{C3380CC4-5D6E-409C-BE32-E72D297353CC}">
              <c16:uniqueId val="{00000002-BB53-40EA-9D25-0EF14B4675D2}"/>
            </c:ext>
          </c:extLst>
        </c:ser>
        <c:dLbls>
          <c:showLegendKey val="0"/>
          <c:showVal val="0"/>
          <c:showCatName val="0"/>
          <c:showSerName val="0"/>
          <c:showPercent val="0"/>
          <c:showBubbleSize val="0"/>
        </c:dLbls>
        <c:gapWidth val="150"/>
        <c:shape val="box"/>
        <c:axId val="932015808"/>
        <c:axId val="932024960"/>
        <c:axId val="0"/>
      </c:bar3DChart>
      <c:catAx>
        <c:axId val="9320158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crossAx val="932024960"/>
        <c:crosses val="autoZero"/>
        <c:auto val="1"/>
        <c:lblAlgn val="ctr"/>
        <c:lblOffset val="100"/>
        <c:noMultiLvlLbl val="0"/>
      </c:catAx>
      <c:valAx>
        <c:axId val="93202496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crossAx val="9320158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Rei18</b:Tag>
    <b:SourceType>JournalArticle</b:SourceType>
    <b:Guid>{02A067D3-537E-46DD-91D9-C51DBD0663D7}</b:Guid>
    <b:Author>
      <b:Author>
        <b:NameList>
          <b:Person>
            <b:Last>Rodrigues</b:Last>
            <b:First>Reinado</b:First>
          </b:Person>
        </b:NameList>
      </b:Author>
    </b:Author>
    <b:Title>Taxa de desempregou baixou na zona euro e na UE</b:Title>
    <b:JournalName>JN</b:JournalName>
    <b:Year>2018</b:Year>
    <b:RefOrder>1</b:RefOrder>
  </b:Source>
  <b:Source>
    <b:Tag>san18</b:Tag>
    <b:SourceType>JournalArticle</b:SourceType>
    <b:Guid>{A8B19B20-A2B0-49A5-9DBD-250300118F81}</b:Guid>
    <b:Title>Portugal com a terceira maior queda no desemprego na UE em dezembro</b:Title>
    <b:Year>2018</b:Year>
    <b:JournalName>jn</b:JournalName>
    <b:Author>
      <b:Author>
        <b:NameList>
          <b:Person>
            <b:Last>santos</b:Last>
            <b:First>victor</b:First>
          </b:Person>
        </b:NameList>
      </b:Author>
    </b:Author>
    <b:RefOrder>2</b:RefOrder>
  </b:Source>
  <b:Source>
    <b:Tag>Jor18</b:Tag>
    <b:SourceType>JournalArticle</b:SourceType>
    <b:Guid>{5789C8EA-34FC-4917-8DD3-654FDBB504D3}</b:Guid>
    <b:Author>
      <b:Author>
        <b:NameList>
          <b:Person>
            <b:Last>Afonso</b:Last>
            <b:First>Jorge</b:First>
          </b:Person>
        </b:NameList>
      </b:Author>
    </b:Author>
    <b:Title>Desemprego na Europa em queda</b:Title>
    <b:JournalName>SOL</b:JournalName>
    <b:Year>31 de Janeiro 2018</b:Year>
    <b:RefOrder>3</b:RefOrder>
  </b:Source>
</b:Sources>
</file>

<file path=customXml/itemProps1.xml><?xml version="1.0" encoding="utf-8"?>
<ds:datastoreItem xmlns:ds="http://schemas.openxmlformats.org/officeDocument/2006/customXml" ds:itemID="{2B745DCB-642B-4C0B-B536-4751136EC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14</Pages>
  <Words>2690</Words>
  <Characters>14526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Formandos</dc:creator>
  <cp:keywords/>
  <dc:description/>
  <cp:lastModifiedBy>Formandos</cp:lastModifiedBy>
  <cp:revision>30</cp:revision>
  <dcterms:created xsi:type="dcterms:W3CDTF">2018-01-31T12:18:00Z</dcterms:created>
  <dcterms:modified xsi:type="dcterms:W3CDTF">2018-02-07T12:13:00Z</dcterms:modified>
</cp:coreProperties>
</file>