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E96B" w14:textId="17C1D29C" w:rsidR="00C672C3" w:rsidRDefault="00C672C3" w:rsidP="007C4DD9">
      <w:pPr>
        <w:pStyle w:val="berschrift1"/>
        <w:jc w:val="center"/>
        <w:rPr>
          <w:lang w:val="de-AT"/>
        </w:rPr>
      </w:pPr>
      <w:proofErr w:type="spellStart"/>
      <w:r w:rsidRPr="00C672C3">
        <w:rPr>
          <w:lang w:val="de-AT"/>
        </w:rPr>
        <w:t>Blackboard</w:t>
      </w:r>
      <w:proofErr w:type="spellEnd"/>
    </w:p>
    <w:p w14:paraId="01B97588" w14:textId="72714096" w:rsidR="000C6768" w:rsidRPr="00C672C3" w:rsidRDefault="000C6768" w:rsidP="00F907F4">
      <w:pPr>
        <w:pStyle w:val="berschrift1"/>
        <w:rPr>
          <w:lang w:val="de-AT"/>
        </w:rPr>
      </w:pPr>
      <w:r>
        <w:rPr>
          <w:lang w:val="de-AT"/>
        </w:rPr>
        <w:t>Beschreibung</w:t>
      </w:r>
    </w:p>
    <w:p w14:paraId="37E17B93" w14:textId="795C289A" w:rsidR="00C672C3" w:rsidRPr="00F907F4" w:rsidRDefault="00C672C3" w:rsidP="00C672C3">
      <w:pPr>
        <w:jc w:val="both"/>
        <w:rPr>
          <w:sz w:val="20"/>
          <w:szCs w:val="20"/>
          <w:lang w:val="de-AT"/>
        </w:rPr>
      </w:pPr>
      <w:r w:rsidRPr="00F907F4">
        <w:rPr>
          <w:sz w:val="20"/>
          <w:szCs w:val="20"/>
          <w:lang w:val="de-AT"/>
        </w:rPr>
        <w:t xml:space="preserve">Das </w:t>
      </w:r>
      <w:proofErr w:type="spellStart"/>
      <w:r w:rsidRPr="00F907F4">
        <w:rPr>
          <w:sz w:val="20"/>
          <w:szCs w:val="20"/>
          <w:lang w:val="de-AT"/>
        </w:rPr>
        <w:t>B</w:t>
      </w:r>
      <w:r w:rsidR="007C4DD9">
        <w:rPr>
          <w:sz w:val="20"/>
          <w:szCs w:val="20"/>
          <w:lang w:val="de-AT"/>
        </w:rPr>
        <w:t>l</w:t>
      </w:r>
      <w:r w:rsidRPr="00F907F4">
        <w:rPr>
          <w:sz w:val="20"/>
          <w:szCs w:val="20"/>
          <w:lang w:val="de-AT"/>
        </w:rPr>
        <w:t>ackbo</w:t>
      </w:r>
      <w:r w:rsidR="006756D2">
        <w:rPr>
          <w:sz w:val="20"/>
          <w:szCs w:val="20"/>
          <w:lang w:val="de-AT"/>
        </w:rPr>
        <w:t>a</w:t>
      </w:r>
      <w:r w:rsidRPr="00F907F4">
        <w:rPr>
          <w:sz w:val="20"/>
          <w:szCs w:val="20"/>
          <w:lang w:val="de-AT"/>
        </w:rPr>
        <w:t>rd</w:t>
      </w:r>
      <w:proofErr w:type="spellEnd"/>
      <w:r w:rsidRPr="00F907F4">
        <w:rPr>
          <w:sz w:val="20"/>
          <w:szCs w:val="20"/>
          <w:lang w:val="de-AT"/>
        </w:rPr>
        <w:t xml:space="preserve"> ist ein Service zum Verteilen von Nachrichten innerhalb des Assistenten. </w:t>
      </w:r>
      <w:r w:rsidR="002453B9">
        <w:rPr>
          <w:sz w:val="20"/>
          <w:szCs w:val="20"/>
          <w:lang w:val="de-AT"/>
        </w:rPr>
        <w:t xml:space="preserve">Es dient sozusagen als Message </w:t>
      </w:r>
      <w:r w:rsidR="006756D2">
        <w:rPr>
          <w:sz w:val="20"/>
          <w:szCs w:val="20"/>
          <w:lang w:val="de-AT"/>
        </w:rPr>
        <w:t>Broker</w:t>
      </w:r>
      <w:r w:rsidR="002453B9">
        <w:rPr>
          <w:sz w:val="20"/>
          <w:szCs w:val="20"/>
          <w:lang w:val="de-AT"/>
        </w:rPr>
        <w:t>.</w:t>
      </w:r>
    </w:p>
    <w:p w14:paraId="604E77BD" w14:textId="181ED8D6" w:rsidR="00C672C3" w:rsidRDefault="00C672C3" w:rsidP="00F907F4">
      <w:pPr>
        <w:pStyle w:val="berschrift1"/>
        <w:rPr>
          <w:lang w:val="de-AT"/>
        </w:rPr>
      </w:pPr>
      <w:proofErr w:type="spellStart"/>
      <w:r>
        <w:rPr>
          <w:lang w:val="de-AT"/>
        </w:rPr>
        <w:t>Detailiert</w:t>
      </w:r>
      <w:proofErr w:type="spellEnd"/>
    </w:p>
    <w:p w14:paraId="3D54767C" w14:textId="77777777" w:rsidR="00C672C3" w:rsidRPr="00F907F4" w:rsidRDefault="00C672C3" w:rsidP="00AC28B6">
      <w:pPr>
        <w:jc w:val="both"/>
        <w:rPr>
          <w:sz w:val="20"/>
          <w:szCs w:val="20"/>
          <w:lang w:val="de-AT"/>
        </w:rPr>
      </w:pPr>
      <w:r w:rsidRPr="00F907F4">
        <w:rPr>
          <w:sz w:val="20"/>
          <w:szCs w:val="20"/>
          <w:lang w:val="de-AT"/>
        </w:rPr>
        <w:t xml:space="preserve">Das </w:t>
      </w:r>
      <w:proofErr w:type="spellStart"/>
      <w:r w:rsidRPr="00F907F4">
        <w:rPr>
          <w:sz w:val="20"/>
          <w:szCs w:val="20"/>
          <w:lang w:val="de-AT"/>
        </w:rPr>
        <w:t>Blackbord</w:t>
      </w:r>
      <w:proofErr w:type="spellEnd"/>
      <w:r w:rsidRPr="00F907F4">
        <w:rPr>
          <w:sz w:val="20"/>
          <w:szCs w:val="20"/>
          <w:lang w:val="de-AT"/>
        </w:rPr>
        <w:t xml:space="preserve"> dient innerhalb der Assistent Applikation als Message Broker Service. Nachrichten werden abhängig von ihrem Inhaltstyp an die vorher konfigurierte </w:t>
      </w:r>
      <w:proofErr w:type="spellStart"/>
      <w:r w:rsidRPr="00F907F4">
        <w:rPr>
          <w:sz w:val="20"/>
          <w:szCs w:val="20"/>
          <w:lang w:val="de-AT"/>
        </w:rPr>
        <w:t>ActiveMq</w:t>
      </w:r>
      <w:proofErr w:type="spellEnd"/>
      <w:r w:rsidRPr="00F907F4">
        <w:rPr>
          <w:sz w:val="20"/>
          <w:szCs w:val="20"/>
          <w:lang w:val="de-AT"/>
        </w:rPr>
        <w:t xml:space="preserve"> Queue gesendet. Die Funktionsweise des Message Broker wird durch einen fest definierten Befehl konfiguriert. Der Befehl wird auf der Message Queue mit dem Namen "</w:t>
      </w:r>
      <w:proofErr w:type="spellStart"/>
      <w:r w:rsidRPr="00F907F4">
        <w:rPr>
          <w:sz w:val="20"/>
          <w:szCs w:val="20"/>
          <w:lang w:val="de-AT"/>
        </w:rPr>
        <w:t>queue</w:t>
      </w:r>
      <w:proofErr w:type="spellEnd"/>
      <w:r w:rsidRPr="00F907F4">
        <w:rPr>
          <w:sz w:val="20"/>
          <w:szCs w:val="20"/>
          <w:lang w:val="de-AT"/>
        </w:rPr>
        <w:t>://LineTopic_1" erwartet.</w:t>
      </w:r>
    </w:p>
    <w:p w14:paraId="6C52514E" w14:textId="02BB43DC" w:rsidR="00C672C3" w:rsidRPr="00F907F4" w:rsidRDefault="00C672C3" w:rsidP="00AC28B6">
      <w:pPr>
        <w:jc w:val="both"/>
        <w:rPr>
          <w:sz w:val="20"/>
          <w:szCs w:val="20"/>
          <w:lang w:val="de-AT"/>
        </w:rPr>
      </w:pPr>
      <w:r w:rsidRPr="00F907F4">
        <w:rPr>
          <w:sz w:val="20"/>
          <w:szCs w:val="20"/>
          <w:lang w:val="de-AT"/>
        </w:rPr>
        <w:t xml:space="preserve">Das </w:t>
      </w:r>
      <w:proofErr w:type="spellStart"/>
      <w:r w:rsidRPr="00F907F4">
        <w:rPr>
          <w:sz w:val="20"/>
          <w:szCs w:val="20"/>
          <w:lang w:val="de-AT"/>
        </w:rPr>
        <w:t>Blackbord</w:t>
      </w:r>
      <w:proofErr w:type="spellEnd"/>
      <w:r w:rsidRPr="00F907F4">
        <w:rPr>
          <w:sz w:val="20"/>
          <w:szCs w:val="20"/>
          <w:lang w:val="de-AT"/>
        </w:rPr>
        <w:t xml:space="preserve"> in der jetzigen Version, arbeitet mit dem </w:t>
      </w:r>
      <w:proofErr w:type="spellStart"/>
      <w:r w:rsidRPr="00F907F4">
        <w:rPr>
          <w:sz w:val="20"/>
          <w:szCs w:val="20"/>
          <w:lang w:val="de-AT"/>
        </w:rPr>
        <w:t>ActiveMQ</w:t>
      </w:r>
      <w:proofErr w:type="spellEnd"/>
      <w:r w:rsidRPr="00F907F4">
        <w:rPr>
          <w:sz w:val="20"/>
          <w:szCs w:val="20"/>
          <w:lang w:val="de-AT"/>
        </w:rPr>
        <w:t xml:space="preserve"> Message Broker </w:t>
      </w:r>
      <w:proofErr w:type="gramStart"/>
      <w:r w:rsidRPr="00F907F4">
        <w:rPr>
          <w:sz w:val="20"/>
          <w:szCs w:val="20"/>
          <w:lang w:val="de-AT"/>
        </w:rPr>
        <w:t>von Apache</w:t>
      </w:r>
      <w:proofErr w:type="gramEnd"/>
      <w:r w:rsidRPr="00F907F4">
        <w:rPr>
          <w:sz w:val="20"/>
          <w:szCs w:val="20"/>
          <w:lang w:val="de-AT"/>
        </w:rPr>
        <w:t xml:space="preserve"> zusammen</w:t>
      </w:r>
      <w:r w:rsidR="0085589F">
        <w:rPr>
          <w:sz w:val="20"/>
          <w:szCs w:val="20"/>
          <w:lang w:val="de-AT"/>
        </w:rPr>
        <w:t xml:space="preserve"> (</w:t>
      </w:r>
      <w:hyperlink r:id="rId4" w:history="1">
        <w:r w:rsidR="0085589F" w:rsidRPr="0085589F">
          <w:rPr>
            <w:rStyle w:val="Hyperlink"/>
            <w:sz w:val="20"/>
            <w:szCs w:val="20"/>
            <w:lang w:val="de-AT"/>
          </w:rPr>
          <w:t>http://activemq.apache.org/index.html</w:t>
        </w:r>
      </w:hyperlink>
      <w:r w:rsidR="0085589F">
        <w:rPr>
          <w:sz w:val="20"/>
          <w:szCs w:val="20"/>
          <w:lang w:val="de-AT"/>
        </w:rPr>
        <w:t>)</w:t>
      </w:r>
      <w:r w:rsidRPr="00F907F4">
        <w:rPr>
          <w:sz w:val="20"/>
          <w:szCs w:val="20"/>
          <w:lang w:val="de-AT"/>
        </w:rPr>
        <w:t>. Man könnte aber genauso gut Microsoft Service Bus dafür einsetzen sofern man alle Service Bus relevanten Stellen korrigiert.</w:t>
      </w:r>
    </w:p>
    <w:p w14:paraId="2D060A82" w14:textId="23EFFC1A" w:rsidR="00C672C3" w:rsidRPr="00F907F4" w:rsidRDefault="00C672C3" w:rsidP="00AC28B6">
      <w:pPr>
        <w:jc w:val="both"/>
        <w:rPr>
          <w:sz w:val="20"/>
          <w:szCs w:val="20"/>
          <w:lang w:val="de-AT"/>
        </w:rPr>
      </w:pPr>
      <w:r w:rsidRPr="00F907F4">
        <w:rPr>
          <w:sz w:val="20"/>
          <w:szCs w:val="20"/>
          <w:lang w:val="de-AT"/>
        </w:rPr>
        <w:t xml:space="preserve">Zum Konfigurieren der Routen muss im </w:t>
      </w:r>
      <w:proofErr w:type="spellStart"/>
      <w:r w:rsidRPr="00F907F4">
        <w:rPr>
          <w:sz w:val="20"/>
          <w:szCs w:val="20"/>
          <w:lang w:val="de-AT"/>
        </w:rPr>
        <w:t>ContentType</w:t>
      </w:r>
      <w:proofErr w:type="spellEnd"/>
      <w:r w:rsidRPr="00F907F4">
        <w:rPr>
          <w:sz w:val="20"/>
          <w:szCs w:val="20"/>
          <w:lang w:val="de-AT"/>
        </w:rPr>
        <w:t xml:space="preserve"> einer Nachricht die an die LineTopic_1 Queue gesendet wird der Bezeichner „CONFIGURE_ROUTES“ eintragen. Zum Festlegen der Konfiguration wird ein </w:t>
      </w:r>
      <w:proofErr w:type="spellStart"/>
      <w:r w:rsidRPr="00F907F4">
        <w:rPr>
          <w:sz w:val="20"/>
          <w:szCs w:val="20"/>
          <w:lang w:val="de-AT"/>
        </w:rPr>
        <w:t>RoutingRequest</w:t>
      </w:r>
      <w:proofErr w:type="spellEnd"/>
      <w:r w:rsidRPr="00F907F4">
        <w:rPr>
          <w:sz w:val="20"/>
          <w:szCs w:val="20"/>
          <w:lang w:val="de-AT"/>
        </w:rPr>
        <w:t xml:space="preserve"> </w:t>
      </w:r>
      <w:proofErr w:type="spellStart"/>
      <w:r w:rsidRPr="00F907F4">
        <w:rPr>
          <w:sz w:val="20"/>
          <w:szCs w:val="20"/>
          <w:lang w:val="de-AT"/>
        </w:rPr>
        <w:t>Dto</w:t>
      </w:r>
      <w:proofErr w:type="spellEnd"/>
      <w:r w:rsidRPr="00F907F4">
        <w:rPr>
          <w:sz w:val="20"/>
          <w:szCs w:val="20"/>
          <w:lang w:val="de-AT"/>
        </w:rPr>
        <w:t xml:space="preserve"> übergeben.</w:t>
      </w:r>
    </w:p>
    <w:p w14:paraId="5BCDE9BA" w14:textId="3475565A" w:rsidR="00C672C3" w:rsidRDefault="00C672C3" w:rsidP="00AC28B6">
      <w:pPr>
        <w:jc w:val="both"/>
        <w:rPr>
          <w:sz w:val="20"/>
          <w:szCs w:val="20"/>
          <w:lang w:val="de-AT"/>
        </w:rPr>
      </w:pPr>
      <w:r w:rsidRPr="00F907F4">
        <w:rPr>
          <w:sz w:val="20"/>
          <w:szCs w:val="20"/>
          <w:lang w:val="de-AT"/>
        </w:rPr>
        <w:t xml:space="preserve">Die für diese Funktionalität eingesetzte Klassen sind in </w:t>
      </w:r>
      <w:proofErr w:type="spellStart"/>
      <w:r w:rsidRPr="00F907F4">
        <w:rPr>
          <w:sz w:val="20"/>
          <w:szCs w:val="20"/>
          <w:lang w:val="de-AT"/>
        </w:rPr>
        <w:t>ConfigurableContentTypeRouter</w:t>
      </w:r>
      <w:proofErr w:type="spellEnd"/>
      <w:r w:rsidRPr="00F907F4">
        <w:rPr>
          <w:sz w:val="20"/>
          <w:szCs w:val="20"/>
          <w:lang w:val="de-AT"/>
        </w:rPr>
        <w:t xml:space="preserve"> implementiert.</w:t>
      </w:r>
    </w:p>
    <w:p w14:paraId="147E80C2" w14:textId="684452AB" w:rsidR="002453B9" w:rsidRDefault="002453B9" w:rsidP="00AC28B6">
      <w:pPr>
        <w:jc w:val="both"/>
        <w:rPr>
          <w:sz w:val="20"/>
          <w:szCs w:val="20"/>
          <w:lang w:val="de-AT"/>
        </w:rPr>
      </w:pPr>
      <w:r>
        <w:rPr>
          <w:sz w:val="20"/>
          <w:szCs w:val="20"/>
          <w:lang w:val="de-AT"/>
        </w:rPr>
        <w:t xml:space="preserve">In der Implementierung ist auch die Klasse </w:t>
      </w:r>
      <w:proofErr w:type="spellStart"/>
      <w:r>
        <w:rPr>
          <w:sz w:val="20"/>
          <w:szCs w:val="20"/>
          <w:lang w:val="de-AT"/>
        </w:rPr>
        <w:t>ContentTypeRouter</w:t>
      </w:r>
      <w:proofErr w:type="spellEnd"/>
      <w:r>
        <w:rPr>
          <w:sz w:val="20"/>
          <w:szCs w:val="20"/>
          <w:lang w:val="de-AT"/>
        </w:rPr>
        <w:t xml:space="preserve"> zu finden. In dieser ist eine Konfiguration über ei</w:t>
      </w:r>
      <w:r w:rsidR="00A51725">
        <w:rPr>
          <w:sz w:val="20"/>
          <w:szCs w:val="20"/>
          <w:lang w:val="de-AT"/>
        </w:rPr>
        <w:t xml:space="preserve">ne Konfigurationsdatei implementiert. Die Konfigurationsdatei ist mit </w:t>
      </w:r>
      <w:proofErr w:type="spellStart"/>
      <w:r w:rsidR="00A51725">
        <w:rPr>
          <w:sz w:val="20"/>
          <w:szCs w:val="20"/>
          <w:lang w:val="de-AT"/>
        </w:rPr>
        <w:t>App.json</w:t>
      </w:r>
      <w:proofErr w:type="spellEnd"/>
      <w:r w:rsidR="00A51725">
        <w:rPr>
          <w:sz w:val="20"/>
          <w:szCs w:val="20"/>
          <w:lang w:val="de-AT"/>
        </w:rPr>
        <w:t xml:space="preserve"> benannt und hat folgenden Aufbau:</w:t>
      </w:r>
    </w:p>
    <w:p w14:paraId="6941DB2E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{</w:t>
      </w:r>
    </w:p>
    <w:p w14:paraId="1E82696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ContentTypeValues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[</w:t>
      </w:r>
    </w:p>
    <w:p w14:paraId="0C133BCA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58E968E8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KpuRegistration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0D6A72C9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47C24F14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046085B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05F7647A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7ED6545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7F6F6EE4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}</w:t>
      </w:r>
    </w:p>
    <w:p w14:paraId="70FE0B73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5D0A26E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6983239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"Package"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66F9301E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00B7EE0E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2B344BEE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1051AFD3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28D2DFC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3CDF6DE8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}</w:t>
      </w:r>
    </w:p>
    <w:p w14:paraId="62883D9A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1FB016B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41640ED2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PackageRequest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36996BC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36C96553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6740F06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4154662E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5DE0D1B8" w14:textId="77777777" w:rsidR="00BB7D50" w:rsidRPr="0085589F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85589F">
        <w:rPr>
          <w:rFonts w:ascii="Courier New" w:hAnsi="Courier New" w:cs="Courier New"/>
          <w:color w:val="000000"/>
          <w:sz w:val="16"/>
          <w:szCs w:val="16"/>
          <w:lang w:val="en-GB"/>
        </w:rPr>
        <w:t>}</w:t>
      </w:r>
    </w:p>
    <w:p w14:paraId="14DA65F9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85589F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}</w:t>
      </w:r>
    </w:p>
    <w:p w14:paraId="1986CB0A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63280058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10A2154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ExecuteRequest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3516E81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4AD25CAC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033A13AC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6611512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41630A54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0F901C19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lastRenderedPageBreak/>
        <w:t xml:space="preserve">      }</w:t>
      </w:r>
    </w:p>
    <w:p w14:paraId="2692ADEC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6426EB1B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441669BD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ModelUpdate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2AE345F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6BFFC11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4D9F5736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74E193F2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0CF5A93F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>}</w:t>
      </w:r>
    </w:p>
    <w:p w14:paraId="476A92F4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    }</w:t>
      </w:r>
    </w:p>
    <w:p w14:paraId="5E9475E7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  }</w:t>
      </w:r>
    </w:p>
    <w:p w14:paraId="007C01E7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]</w:t>
      </w:r>
    </w:p>
    <w:p w14:paraId="3061AC5F" w14:textId="77777777" w:rsidR="00BB7D50" w:rsidRPr="00BB7D50" w:rsidRDefault="00BB7D50" w:rsidP="00BB7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>}</w:t>
      </w:r>
    </w:p>
    <w:p w14:paraId="61153592" w14:textId="77777777" w:rsidR="00A51725" w:rsidRPr="0085589F" w:rsidRDefault="00A51725" w:rsidP="00A5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AT"/>
        </w:rPr>
      </w:pPr>
    </w:p>
    <w:p w14:paraId="7EF3C11C" w14:textId="50D6A1AF" w:rsidR="00A51725" w:rsidRPr="00BB7D50" w:rsidRDefault="00BB7D50" w:rsidP="00C672C3">
      <w:pPr>
        <w:jc w:val="both"/>
        <w:rPr>
          <w:sz w:val="20"/>
          <w:szCs w:val="20"/>
          <w:lang w:val="de-AT"/>
        </w:rPr>
      </w:pPr>
      <w:r w:rsidRPr="00BB7D50">
        <w:rPr>
          <w:sz w:val="20"/>
          <w:szCs w:val="20"/>
          <w:lang w:val="de-AT"/>
        </w:rPr>
        <w:t xml:space="preserve">Im oberen Bereich von </w:t>
      </w:r>
      <w:proofErr w:type="spellStart"/>
      <w:r w:rsidRPr="00BB7D50">
        <w:rPr>
          <w:sz w:val="20"/>
          <w:szCs w:val="20"/>
          <w:lang w:val="de-AT"/>
        </w:rPr>
        <w:t>Configuration</w:t>
      </w:r>
      <w:proofErr w:type="spellEnd"/>
      <w:r w:rsidRPr="00BB7D50">
        <w:rPr>
          <w:sz w:val="20"/>
          <w:szCs w:val="20"/>
          <w:lang w:val="de-AT"/>
        </w:rPr>
        <w:t xml:space="preserve"> sind die Verbindungs</w:t>
      </w:r>
      <w:r>
        <w:rPr>
          <w:sz w:val="20"/>
          <w:szCs w:val="20"/>
          <w:lang w:val="de-AT"/>
        </w:rPr>
        <w:t>-</w:t>
      </w:r>
      <w:r w:rsidRPr="00BB7D50">
        <w:rPr>
          <w:sz w:val="20"/>
          <w:szCs w:val="20"/>
          <w:lang w:val="de-AT"/>
        </w:rPr>
        <w:t xml:space="preserve"> und Zugangsparameter für den </w:t>
      </w:r>
      <w:proofErr w:type="spellStart"/>
      <w:r w:rsidRPr="00BB7D50">
        <w:rPr>
          <w:sz w:val="20"/>
          <w:szCs w:val="20"/>
          <w:lang w:val="de-AT"/>
        </w:rPr>
        <w:t>ActiveMQ</w:t>
      </w:r>
      <w:proofErr w:type="spellEnd"/>
      <w:r w:rsidRPr="00BB7D50">
        <w:rPr>
          <w:sz w:val="20"/>
          <w:szCs w:val="20"/>
          <w:lang w:val="de-AT"/>
        </w:rPr>
        <w:t xml:space="preserve"> </w:t>
      </w:r>
      <w:r>
        <w:rPr>
          <w:sz w:val="20"/>
          <w:szCs w:val="20"/>
          <w:lang w:val="de-AT"/>
        </w:rPr>
        <w:t>S</w:t>
      </w:r>
      <w:r w:rsidRPr="00BB7D50">
        <w:rPr>
          <w:sz w:val="20"/>
          <w:szCs w:val="20"/>
          <w:lang w:val="de-AT"/>
        </w:rPr>
        <w:t>erver zu finden.</w:t>
      </w:r>
    </w:p>
    <w:p w14:paraId="2A34DD78" w14:textId="766F871F" w:rsidR="00F907F4" w:rsidRPr="0085589F" w:rsidRDefault="00F907F4" w:rsidP="00F907F4">
      <w:pPr>
        <w:pStyle w:val="berschrift1"/>
        <w:rPr>
          <w:lang w:val="en-GB"/>
        </w:rPr>
      </w:pPr>
      <w:r w:rsidRPr="0085589F">
        <w:rPr>
          <w:lang w:val="en-GB"/>
        </w:rPr>
        <w:t>Installation</w:t>
      </w:r>
    </w:p>
    <w:p w14:paraId="2F9FB2CA" w14:textId="53F5B8ED" w:rsidR="00F907F4" w:rsidRPr="00AE5D41" w:rsidRDefault="00F907F4" w:rsidP="00C672C3">
      <w:pPr>
        <w:jc w:val="both"/>
        <w:rPr>
          <w:sz w:val="20"/>
          <w:szCs w:val="20"/>
          <w:lang w:val="de-AT"/>
        </w:rPr>
      </w:pPr>
      <w:r w:rsidRPr="0049218A">
        <w:rPr>
          <w:sz w:val="20"/>
          <w:szCs w:val="20"/>
          <w:lang w:val="en-GB"/>
        </w:rPr>
        <w:t xml:space="preserve">Der Blackboard Service </w:t>
      </w:r>
      <w:proofErr w:type="spellStart"/>
      <w:r w:rsidRPr="0049218A">
        <w:rPr>
          <w:sz w:val="20"/>
          <w:szCs w:val="20"/>
          <w:lang w:val="en-GB"/>
        </w:rPr>
        <w:t>wird</w:t>
      </w:r>
      <w:proofErr w:type="spellEnd"/>
      <w:r w:rsidRPr="0049218A">
        <w:rPr>
          <w:sz w:val="20"/>
          <w:szCs w:val="20"/>
          <w:lang w:val="en-GB"/>
        </w:rPr>
        <w:t xml:space="preserve"> </w:t>
      </w:r>
      <w:proofErr w:type="spellStart"/>
      <w:r w:rsidRPr="0049218A">
        <w:rPr>
          <w:sz w:val="20"/>
          <w:szCs w:val="20"/>
          <w:lang w:val="en-GB"/>
        </w:rPr>
        <w:t>innerhalb</w:t>
      </w:r>
      <w:proofErr w:type="spellEnd"/>
      <w:r w:rsidRPr="0049218A">
        <w:rPr>
          <w:sz w:val="20"/>
          <w:szCs w:val="20"/>
          <w:lang w:val="en-GB"/>
        </w:rPr>
        <w:t xml:space="preserve"> der Service Fabric Application deployed.</w:t>
      </w:r>
      <w:r w:rsidR="0049218A" w:rsidRPr="0049218A">
        <w:rPr>
          <w:sz w:val="20"/>
          <w:szCs w:val="20"/>
          <w:lang w:val="en-GB"/>
        </w:rPr>
        <w:t xml:space="preserve"> </w:t>
      </w:r>
      <w:r w:rsidR="0049218A" w:rsidRPr="00AE5D41">
        <w:rPr>
          <w:sz w:val="20"/>
          <w:szCs w:val="20"/>
          <w:lang w:val="de-AT"/>
        </w:rPr>
        <w:t>Dieser muss auch im Applicat</w:t>
      </w:r>
      <w:r w:rsidR="007C4DD9">
        <w:rPr>
          <w:sz w:val="20"/>
          <w:szCs w:val="20"/>
          <w:lang w:val="de-AT"/>
        </w:rPr>
        <w:t>i</w:t>
      </w:r>
      <w:r w:rsidR="0049218A" w:rsidRPr="00AE5D41">
        <w:rPr>
          <w:sz w:val="20"/>
          <w:szCs w:val="20"/>
          <w:lang w:val="de-AT"/>
        </w:rPr>
        <w:t>onManifest.xml angeführt sein.</w:t>
      </w:r>
    </w:p>
    <w:p w14:paraId="6390DB20" w14:textId="0B38B36E" w:rsidR="00CB39F7" w:rsidRPr="00CB39F7" w:rsidRDefault="00CB39F7" w:rsidP="00CB39F7">
      <w:pPr>
        <w:pStyle w:val="berschrift1"/>
        <w:rPr>
          <w:lang w:val="de-AT"/>
        </w:rPr>
      </w:pPr>
      <w:r w:rsidRPr="00CB39F7">
        <w:rPr>
          <w:lang w:val="de-AT"/>
        </w:rPr>
        <w:t>Konfiguration</w:t>
      </w:r>
    </w:p>
    <w:p w14:paraId="19482B5A" w14:textId="5F0FFDF3" w:rsidR="00CB39F7" w:rsidRPr="00171D31" w:rsidRDefault="00171D31" w:rsidP="00C672C3">
      <w:pPr>
        <w:jc w:val="both"/>
        <w:rPr>
          <w:sz w:val="20"/>
          <w:szCs w:val="20"/>
          <w:lang w:val="de-AT"/>
        </w:rPr>
      </w:pPr>
      <w:r w:rsidRPr="00171D31">
        <w:rPr>
          <w:sz w:val="20"/>
          <w:szCs w:val="20"/>
          <w:lang w:val="de-AT"/>
        </w:rPr>
        <w:t xml:space="preserve">Das </w:t>
      </w:r>
      <w:proofErr w:type="spellStart"/>
      <w:r w:rsidRPr="00171D31">
        <w:rPr>
          <w:sz w:val="20"/>
          <w:szCs w:val="20"/>
          <w:lang w:val="de-AT"/>
        </w:rPr>
        <w:t>Blackboard</w:t>
      </w:r>
      <w:proofErr w:type="spellEnd"/>
      <w:r w:rsidRPr="00171D31">
        <w:rPr>
          <w:sz w:val="20"/>
          <w:szCs w:val="20"/>
          <w:lang w:val="de-AT"/>
        </w:rPr>
        <w:t xml:space="preserve"> lauscht per Stan</w:t>
      </w:r>
      <w:r>
        <w:rPr>
          <w:sz w:val="20"/>
          <w:szCs w:val="20"/>
          <w:lang w:val="de-AT"/>
        </w:rPr>
        <w:t xml:space="preserve">dardeinstellung auf die </w:t>
      </w:r>
      <w:r w:rsidR="00B74674" w:rsidRPr="00AE5D41">
        <w:rPr>
          <w:sz w:val="20"/>
          <w:szCs w:val="20"/>
          <w:lang w:val="de-AT"/>
        </w:rPr>
        <w:t>queue://</w:t>
      </w:r>
      <w:r w:rsidR="00B74674" w:rsidRPr="00AC1919">
        <w:rPr>
          <w:sz w:val="20"/>
          <w:szCs w:val="20"/>
          <w:lang w:val="de-AT"/>
        </w:rPr>
        <w:t>LineTopic_1</w:t>
      </w:r>
      <w:r>
        <w:rPr>
          <w:sz w:val="20"/>
          <w:szCs w:val="20"/>
          <w:lang w:val="de-AT"/>
        </w:rPr>
        <w:t xml:space="preserve">. Die Konfiguration erfolgt direkt über eine </w:t>
      </w:r>
      <w:proofErr w:type="spellStart"/>
      <w:r>
        <w:rPr>
          <w:sz w:val="20"/>
          <w:szCs w:val="20"/>
          <w:lang w:val="de-AT"/>
        </w:rPr>
        <w:t>ActiveMq</w:t>
      </w:r>
      <w:proofErr w:type="spellEnd"/>
      <w:r>
        <w:rPr>
          <w:sz w:val="20"/>
          <w:szCs w:val="20"/>
          <w:lang w:val="de-AT"/>
        </w:rPr>
        <w:t xml:space="preserve"> Message und definiert die routing Routen. </w:t>
      </w:r>
      <w:r w:rsidRPr="00171D31">
        <w:rPr>
          <w:sz w:val="20"/>
          <w:szCs w:val="20"/>
          <w:lang w:val="de-AT"/>
        </w:rPr>
        <w:t xml:space="preserve">Für das Konfigurationspaket muss der </w:t>
      </w:r>
      <w:proofErr w:type="spellStart"/>
      <w:r w:rsidRPr="00171D31">
        <w:rPr>
          <w:sz w:val="20"/>
          <w:szCs w:val="20"/>
          <w:lang w:val="de-AT"/>
        </w:rPr>
        <w:t>ContentType</w:t>
      </w:r>
      <w:proofErr w:type="spellEnd"/>
      <w:r w:rsidRPr="00171D31">
        <w:rPr>
          <w:sz w:val="20"/>
          <w:szCs w:val="20"/>
          <w:lang w:val="de-AT"/>
        </w:rPr>
        <w:t xml:space="preserve"> </w:t>
      </w:r>
      <w:proofErr w:type="spellStart"/>
      <w:r w:rsidRPr="00171D31">
        <w:rPr>
          <w:sz w:val="20"/>
          <w:szCs w:val="20"/>
          <w:lang w:val="de-AT"/>
        </w:rPr>
        <w:t>BrokerCommands.CONFIGURE_ROUTES</w:t>
      </w:r>
      <w:proofErr w:type="spellEnd"/>
      <w:r w:rsidRPr="00171D31">
        <w:rPr>
          <w:sz w:val="20"/>
          <w:szCs w:val="20"/>
          <w:lang w:val="de-AT"/>
        </w:rPr>
        <w:t xml:space="preserve"> </w:t>
      </w:r>
      <w:r w:rsidR="0084054F">
        <w:rPr>
          <w:sz w:val="20"/>
          <w:szCs w:val="20"/>
          <w:lang w:val="de-AT"/>
        </w:rPr>
        <w:t>gesetzt</w:t>
      </w:r>
      <w:r w:rsidRPr="00171D31">
        <w:rPr>
          <w:sz w:val="20"/>
          <w:szCs w:val="20"/>
          <w:lang w:val="de-AT"/>
        </w:rPr>
        <w:t xml:space="preserve"> werden.</w:t>
      </w:r>
      <w:r>
        <w:rPr>
          <w:sz w:val="20"/>
          <w:szCs w:val="20"/>
          <w:lang w:val="de-AT"/>
        </w:rPr>
        <w:t xml:space="preserve"> Dieser ist in </w:t>
      </w:r>
      <w:proofErr w:type="spellStart"/>
      <w:proofErr w:type="gramStart"/>
      <w:r w:rsidRPr="00171D31">
        <w:rPr>
          <w:rFonts w:ascii="Courier New" w:hAnsi="Courier New" w:cs="Courier New"/>
          <w:sz w:val="20"/>
          <w:szCs w:val="20"/>
          <w:lang w:val="de-AT"/>
        </w:rPr>
        <w:t>BreanosConnectors.Kpu.Communication.Common</w:t>
      </w:r>
      <w:proofErr w:type="spellEnd"/>
      <w:proofErr w:type="gramEnd"/>
      <w:r w:rsidRPr="00171D31">
        <w:rPr>
          <w:sz w:val="20"/>
          <w:szCs w:val="20"/>
          <w:lang w:val="de-AT"/>
        </w:rPr>
        <w:t xml:space="preserve"> definiert.</w:t>
      </w:r>
    </w:p>
    <w:p w14:paraId="058C6FDF" w14:textId="77777777" w:rsidR="00C672C3" w:rsidRPr="00171D31" w:rsidRDefault="00C672C3" w:rsidP="00C672C3">
      <w:pPr>
        <w:jc w:val="both"/>
        <w:rPr>
          <w:lang w:val="de-AT"/>
        </w:rPr>
      </w:pPr>
    </w:p>
    <w:p w14:paraId="77AC75AE" w14:textId="77777777" w:rsidR="00C672C3" w:rsidRPr="00171D31" w:rsidRDefault="00C672C3" w:rsidP="00C672C3">
      <w:pPr>
        <w:jc w:val="both"/>
        <w:rPr>
          <w:lang w:val="de-AT"/>
        </w:rPr>
      </w:pPr>
    </w:p>
    <w:p w14:paraId="2E2B92D7" w14:textId="37218469" w:rsidR="00C672C3" w:rsidRPr="002453B9" w:rsidRDefault="00C672C3" w:rsidP="007C4DD9">
      <w:pPr>
        <w:pStyle w:val="berschrift1"/>
        <w:jc w:val="center"/>
        <w:rPr>
          <w:lang w:val="de-AT"/>
        </w:rPr>
      </w:pPr>
      <w:proofErr w:type="spellStart"/>
      <w:r w:rsidRPr="007C4DD9">
        <w:rPr>
          <w:lang w:val="de-AT"/>
        </w:rPr>
        <w:t>Blackboard</w:t>
      </w:r>
      <w:proofErr w:type="spellEnd"/>
    </w:p>
    <w:p w14:paraId="1BE192FA" w14:textId="3FC29DE3" w:rsidR="00F907F4" w:rsidRPr="00F907F4" w:rsidRDefault="00F907F4" w:rsidP="00F907F4">
      <w:pPr>
        <w:pStyle w:val="berschrift1"/>
        <w:rPr>
          <w:lang w:val="de-AT"/>
        </w:rPr>
      </w:pPr>
      <w:bookmarkStart w:id="0" w:name="_Hlk528754870"/>
      <w:r w:rsidRPr="00F907F4">
        <w:rPr>
          <w:lang w:val="de-AT"/>
        </w:rPr>
        <w:t>Desc</w:t>
      </w:r>
      <w:r w:rsidR="00B44DA9">
        <w:rPr>
          <w:lang w:val="de-AT"/>
        </w:rPr>
        <w:t>r</w:t>
      </w:r>
      <w:r w:rsidRPr="00F907F4">
        <w:rPr>
          <w:lang w:val="de-AT"/>
        </w:rPr>
        <w:t>iption</w:t>
      </w:r>
    </w:p>
    <w:bookmarkEnd w:id="0"/>
    <w:p w14:paraId="58AD1B0B" w14:textId="55E60970" w:rsidR="00C672C3" w:rsidRPr="002453B9" w:rsidRDefault="0084054F" w:rsidP="00F907F4">
      <w:pPr>
        <w:jc w:val="both"/>
        <w:rPr>
          <w:sz w:val="20"/>
          <w:szCs w:val="20"/>
          <w:lang w:val="en-GB"/>
        </w:rPr>
      </w:pPr>
      <w:r w:rsidRPr="0084054F">
        <w:rPr>
          <w:sz w:val="20"/>
          <w:szCs w:val="20"/>
          <w:lang w:val="en-GB"/>
        </w:rPr>
        <w:t xml:space="preserve">The Blackboard is a service for distributing messages within the </w:t>
      </w:r>
      <w:proofErr w:type="spellStart"/>
      <w:r w:rsidR="00FC21ED">
        <w:rPr>
          <w:sz w:val="20"/>
          <w:szCs w:val="20"/>
          <w:lang w:val="en-GB"/>
        </w:rPr>
        <w:t>Assistent</w:t>
      </w:r>
      <w:proofErr w:type="spellEnd"/>
      <w:r w:rsidRPr="0084054F">
        <w:rPr>
          <w:sz w:val="20"/>
          <w:szCs w:val="20"/>
          <w:lang w:val="en-GB"/>
        </w:rPr>
        <w:t>. It serves as a message broker.</w:t>
      </w:r>
    </w:p>
    <w:p w14:paraId="03F36624" w14:textId="59D33ED8" w:rsidR="00C672C3" w:rsidRPr="002453B9" w:rsidRDefault="00C672C3" w:rsidP="00F907F4">
      <w:pPr>
        <w:pStyle w:val="berschrift1"/>
        <w:rPr>
          <w:lang w:val="en-GB"/>
        </w:rPr>
      </w:pPr>
      <w:r w:rsidRPr="002453B9">
        <w:rPr>
          <w:lang w:val="en-GB"/>
        </w:rPr>
        <w:t>Detailed</w:t>
      </w:r>
    </w:p>
    <w:p w14:paraId="42C764EF" w14:textId="6B6CC9E3" w:rsidR="0084054F" w:rsidRPr="0084054F" w:rsidRDefault="0084054F" w:rsidP="0084054F">
      <w:pPr>
        <w:jc w:val="both"/>
        <w:rPr>
          <w:sz w:val="20"/>
          <w:szCs w:val="20"/>
          <w:lang w:val="en-GB"/>
        </w:rPr>
      </w:pPr>
      <w:r w:rsidRPr="0084054F">
        <w:rPr>
          <w:sz w:val="20"/>
          <w:szCs w:val="20"/>
          <w:lang w:val="en-GB"/>
        </w:rPr>
        <w:t xml:space="preserve">The blackboard serves as a message broker service within the assistant application. Messages are sent to the previously configured </w:t>
      </w:r>
      <w:proofErr w:type="spellStart"/>
      <w:r w:rsidRPr="0084054F">
        <w:rPr>
          <w:sz w:val="20"/>
          <w:szCs w:val="20"/>
          <w:lang w:val="en-GB"/>
        </w:rPr>
        <w:t>ActiveMq</w:t>
      </w:r>
      <w:proofErr w:type="spellEnd"/>
      <w:r w:rsidRPr="0084054F">
        <w:rPr>
          <w:sz w:val="20"/>
          <w:szCs w:val="20"/>
          <w:lang w:val="en-GB"/>
        </w:rPr>
        <w:t xml:space="preserve"> queue, depending on their content type. The functionality of the Message Broker is configured by a predefined command. The command is expected on the message queue named "queue: // LineTopic_1".</w:t>
      </w:r>
      <w:r w:rsidRPr="0084054F">
        <w:rPr>
          <w:sz w:val="20"/>
          <w:szCs w:val="20"/>
          <w:lang w:val="en-GB"/>
        </w:rPr>
        <w:br/>
        <w:t xml:space="preserve">The </w:t>
      </w:r>
      <w:proofErr w:type="spellStart"/>
      <w:r w:rsidRPr="0084054F">
        <w:rPr>
          <w:sz w:val="20"/>
          <w:szCs w:val="20"/>
          <w:lang w:val="en-GB"/>
        </w:rPr>
        <w:t>Blackbord</w:t>
      </w:r>
      <w:proofErr w:type="spellEnd"/>
      <w:r w:rsidRPr="0084054F">
        <w:rPr>
          <w:sz w:val="20"/>
          <w:szCs w:val="20"/>
          <w:lang w:val="en-GB"/>
        </w:rPr>
        <w:t xml:space="preserve"> in its current version works with Apache's ActiveMQ Message Broker (</w:t>
      </w:r>
      <w:hyperlink r:id="rId5" w:history="1">
        <w:r w:rsidRPr="0084054F">
          <w:rPr>
            <w:rStyle w:val="Hyperlink"/>
            <w:sz w:val="20"/>
            <w:szCs w:val="20"/>
            <w:lang w:val="en-GB"/>
          </w:rPr>
          <w:t>http://activemq.apache.org/index.html</w:t>
        </w:r>
      </w:hyperlink>
      <w:r w:rsidRPr="0084054F">
        <w:rPr>
          <w:sz w:val="20"/>
          <w:szCs w:val="20"/>
          <w:lang w:val="en-GB"/>
        </w:rPr>
        <w:t xml:space="preserve">). But you could just as well use Microsoft Service Bus as long as you correct all </w:t>
      </w:r>
      <w:r w:rsidR="00C622DB">
        <w:rPr>
          <w:sz w:val="20"/>
          <w:szCs w:val="20"/>
          <w:lang w:val="en-GB"/>
        </w:rPr>
        <w:t>S</w:t>
      </w:r>
      <w:r w:rsidRPr="0084054F">
        <w:rPr>
          <w:sz w:val="20"/>
          <w:szCs w:val="20"/>
          <w:lang w:val="en-GB"/>
        </w:rPr>
        <w:t xml:space="preserve">ervice </w:t>
      </w:r>
      <w:r w:rsidR="00C622DB">
        <w:rPr>
          <w:sz w:val="20"/>
          <w:szCs w:val="20"/>
          <w:lang w:val="en-GB"/>
        </w:rPr>
        <w:t>B</w:t>
      </w:r>
      <w:r w:rsidRPr="0084054F">
        <w:rPr>
          <w:sz w:val="20"/>
          <w:szCs w:val="20"/>
          <w:lang w:val="en-GB"/>
        </w:rPr>
        <w:t xml:space="preserve">us relevant </w:t>
      </w:r>
      <w:r w:rsidR="00C622DB">
        <w:rPr>
          <w:sz w:val="20"/>
          <w:szCs w:val="20"/>
          <w:lang w:val="en-GB"/>
        </w:rPr>
        <w:t>issues</w:t>
      </w:r>
      <w:r w:rsidRPr="0084054F">
        <w:rPr>
          <w:sz w:val="20"/>
          <w:szCs w:val="20"/>
          <w:lang w:val="en-GB"/>
        </w:rPr>
        <w:t>.</w:t>
      </w:r>
      <w:r w:rsidRPr="0084054F">
        <w:rPr>
          <w:sz w:val="20"/>
          <w:szCs w:val="20"/>
          <w:lang w:val="en-GB"/>
        </w:rPr>
        <w:br/>
        <w:t xml:space="preserve">To configure the routes, the identifier "CONFIGURE_ROUTES" must be </w:t>
      </w:r>
      <w:r w:rsidR="00C622DB">
        <w:rPr>
          <w:sz w:val="20"/>
          <w:szCs w:val="20"/>
          <w:lang w:val="en-GB"/>
        </w:rPr>
        <w:t>used</w:t>
      </w:r>
      <w:r w:rsidRPr="0084054F">
        <w:rPr>
          <w:sz w:val="20"/>
          <w:szCs w:val="20"/>
          <w:lang w:val="en-GB"/>
        </w:rPr>
        <w:t xml:space="preserve"> in the </w:t>
      </w:r>
      <w:proofErr w:type="spellStart"/>
      <w:r w:rsidRPr="0084054F">
        <w:rPr>
          <w:sz w:val="20"/>
          <w:szCs w:val="20"/>
          <w:lang w:val="en-GB"/>
        </w:rPr>
        <w:t>ContentType</w:t>
      </w:r>
      <w:proofErr w:type="spellEnd"/>
      <w:r w:rsidRPr="0084054F">
        <w:rPr>
          <w:sz w:val="20"/>
          <w:szCs w:val="20"/>
          <w:lang w:val="en-GB"/>
        </w:rPr>
        <w:t xml:space="preserve"> of a message </w:t>
      </w:r>
      <w:r w:rsidR="00C622DB">
        <w:rPr>
          <w:sz w:val="20"/>
          <w:szCs w:val="20"/>
          <w:lang w:val="en-GB"/>
        </w:rPr>
        <w:t xml:space="preserve">to </w:t>
      </w:r>
      <w:proofErr w:type="spellStart"/>
      <w:r w:rsidRPr="0084054F">
        <w:rPr>
          <w:sz w:val="20"/>
          <w:szCs w:val="20"/>
          <w:lang w:val="en-GB"/>
        </w:rPr>
        <w:t>sent</w:t>
      </w:r>
      <w:proofErr w:type="spellEnd"/>
      <w:r w:rsidRPr="0084054F">
        <w:rPr>
          <w:sz w:val="20"/>
          <w:szCs w:val="20"/>
          <w:lang w:val="en-GB"/>
        </w:rPr>
        <w:t xml:space="preserve"> to the LineTopic_1 queue. To set the configuration, a </w:t>
      </w:r>
      <w:proofErr w:type="spellStart"/>
      <w:r w:rsidRPr="0084054F">
        <w:rPr>
          <w:sz w:val="20"/>
          <w:szCs w:val="20"/>
          <w:lang w:val="en-GB"/>
        </w:rPr>
        <w:t>RoutingRequest</w:t>
      </w:r>
      <w:proofErr w:type="spellEnd"/>
      <w:r w:rsidRPr="0084054F">
        <w:rPr>
          <w:sz w:val="20"/>
          <w:szCs w:val="20"/>
          <w:lang w:val="en-GB"/>
        </w:rPr>
        <w:t xml:space="preserve"> </w:t>
      </w:r>
      <w:proofErr w:type="spellStart"/>
      <w:r w:rsidRPr="0084054F">
        <w:rPr>
          <w:sz w:val="20"/>
          <w:szCs w:val="20"/>
          <w:lang w:val="en-GB"/>
        </w:rPr>
        <w:t>Dto</w:t>
      </w:r>
      <w:proofErr w:type="spellEnd"/>
      <w:r w:rsidRPr="0084054F">
        <w:rPr>
          <w:sz w:val="20"/>
          <w:szCs w:val="20"/>
          <w:lang w:val="en-GB"/>
        </w:rPr>
        <w:t xml:space="preserve"> is passed.</w:t>
      </w:r>
      <w:r w:rsidRPr="0084054F">
        <w:rPr>
          <w:sz w:val="20"/>
          <w:szCs w:val="20"/>
          <w:lang w:val="en-GB"/>
        </w:rPr>
        <w:br/>
        <w:t xml:space="preserve">The classes used for this functionality are implemented in </w:t>
      </w:r>
      <w:proofErr w:type="spellStart"/>
      <w:r w:rsidRPr="0084054F">
        <w:rPr>
          <w:sz w:val="20"/>
          <w:szCs w:val="20"/>
          <w:lang w:val="en-GB"/>
        </w:rPr>
        <w:t>ConfigurableContentTypeRouter</w:t>
      </w:r>
      <w:proofErr w:type="spellEnd"/>
      <w:r w:rsidRPr="0084054F">
        <w:rPr>
          <w:sz w:val="20"/>
          <w:szCs w:val="20"/>
          <w:lang w:val="en-GB"/>
        </w:rPr>
        <w:t>.</w:t>
      </w:r>
      <w:r w:rsidRPr="0084054F">
        <w:rPr>
          <w:sz w:val="20"/>
          <w:szCs w:val="20"/>
          <w:lang w:val="en-GB"/>
        </w:rPr>
        <w:br/>
        <w:t xml:space="preserve">The implementation also includes the </w:t>
      </w:r>
      <w:proofErr w:type="spellStart"/>
      <w:r w:rsidRPr="0084054F">
        <w:rPr>
          <w:sz w:val="20"/>
          <w:szCs w:val="20"/>
          <w:lang w:val="en-GB"/>
        </w:rPr>
        <w:t>ContentTypeRouter</w:t>
      </w:r>
      <w:proofErr w:type="spellEnd"/>
      <w:r w:rsidRPr="0084054F">
        <w:rPr>
          <w:sz w:val="20"/>
          <w:szCs w:val="20"/>
          <w:lang w:val="en-GB"/>
        </w:rPr>
        <w:t xml:space="preserve"> class. </w:t>
      </w:r>
      <w:r w:rsidR="00C622DB">
        <w:rPr>
          <w:sz w:val="20"/>
          <w:szCs w:val="20"/>
          <w:lang w:val="en-GB"/>
        </w:rPr>
        <w:t>This class represents</w:t>
      </w:r>
      <w:r w:rsidRPr="0084054F">
        <w:rPr>
          <w:sz w:val="20"/>
          <w:szCs w:val="20"/>
          <w:lang w:val="en-GB"/>
        </w:rPr>
        <w:t xml:space="preserve"> a configuration via a configuration file. The configuration file is named </w:t>
      </w:r>
      <w:proofErr w:type="spellStart"/>
      <w:r w:rsidRPr="0084054F">
        <w:rPr>
          <w:sz w:val="20"/>
          <w:szCs w:val="20"/>
          <w:lang w:val="en-GB"/>
        </w:rPr>
        <w:t>App.json</w:t>
      </w:r>
      <w:proofErr w:type="spellEnd"/>
      <w:r w:rsidRPr="0084054F">
        <w:rPr>
          <w:sz w:val="20"/>
          <w:szCs w:val="20"/>
          <w:lang w:val="en-GB"/>
        </w:rPr>
        <w:t xml:space="preserve"> and has the following structure:</w:t>
      </w:r>
    </w:p>
    <w:p w14:paraId="5E900D7E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{</w:t>
      </w:r>
    </w:p>
    <w:p w14:paraId="5762786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ContentTypeValues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[</w:t>
      </w:r>
    </w:p>
    <w:p w14:paraId="77B3161C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2C641D92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KpuRegistration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17CF2503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lastRenderedPageBreak/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00CB95B2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1D3A8A95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69E3437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4E9FAFDD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5F2A9709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}</w:t>
      </w:r>
    </w:p>
    <w:p w14:paraId="7FF127BB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618E2D9D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2678C378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"Package"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01EF877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5D2DCFC1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4187F6E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1818F4C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107475B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5ED43F53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}</w:t>
      </w:r>
    </w:p>
    <w:p w14:paraId="0F8E3131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5D01D6B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2A96902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PackageRequest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6D2617EA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697058BA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1608C6FE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69C6B591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07307DD4" w14:textId="77777777" w:rsidR="0084054F" w:rsidRPr="0085589F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85589F">
        <w:rPr>
          <w:rFonts w:ascii="Courier New" w:hAnsi="Courier New" w:cs="Courier New"/>
          <w:color w:val="000000"/>
          <w:sz w:val="16"/>
          <w:szCs w:val="16"/>
          <w:lang w:val="en-GB"/>
        </w:rPr>
        <w:t>}</w:t>
      </w:r>
    </w:p>
    <w:p w14:paraId="6A57F50C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85589F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}</w:t>
      </w:r>
    </w:p>
    <w:p w14:paraId="4B60AEB1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571A944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31B6D7FC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ExecuteRequest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4E88ABDF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6C36753B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003C55DE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25B6DBD3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KpuQueue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731BEDA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}</w:t>
      </w:r>
    </w:p>
    <w:p w14:paraId="11789974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}</w:t>
      </w:r>
    </w:p>
    <w:p w14:paraId="5AA3A7C5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},</w:t>
      </w:r>
    </w:p>
    <w:p w14:paraId="536805FC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{</w:t>
      </w:r>
    </w:p>
    <w:p w14:paraId="58BA7115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"content"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ModelUpdate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039118FC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"queues"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707833AA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"value1"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: {</w:t>
      </w:r>
    </w:p>
    <w:p w14:paraId="4E6302D5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queueId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"1"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>,</w:t>
      </w:r>
    </w:p>
    <w:p w14:paraId="47708BCE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GB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  </w:t>
      </w:r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proofErr w:type="spellStart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queueName</w:t>
      </w:r>
      <w:proofErr w:type="spellEnd"/>
      <w:r w:rsidRPr="00BB7D50">
        <w:rPr>
          <w:rFonts w:ascii="Courier New" w:hAnsi="Courier New" w:cs="Courier New"/>
          <w:color w:val="2E75B6"/>
          <w:sz w:val="16"/>
          <w:szCs w:val="16"/>
          <w:lang w:val="en-GB"/>
        </w:rPr>
        <w:t>"</w:t>
      </w: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: </w:t>
      </w:r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"queue://</w:t>
      </w:r>
      <w:proofErr w:type="spellStart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AssistantQueue</w:t>
      </w:r>
      <w:proofErr w:type="spellEnd"/>
      <w:r w:rsidRPr="00BB7D50">
        <w:rPr>
          <w:rFonts w:ascii="Courier New" w:hAnsi="Courier New" w:cs="Courier New"/>
          <w:color w:val="A31515"/>
          <w:sz w:val="16"/>
          <w:szCs w:val="16"/>
          <w:lang w:val="en-GB"/>
        </w:rPr>
        <w:t>"</w:t>
      </w:r>
    </w:p>
    <w:p w14:paraId="43B0434A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en-GB"/>
        </w:rPr>
        <w:t xml:space="preserve">        </w:t>
      </w: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>}</w:t>
      </w:r>
    </w:p>
    <w:p w14:paraId="5C124579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    }</w:t>
      </w:r>
    </w:p>
    <w:p w14:paraId="440019C2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  }</w:t>
      </w:r>
    </w:p>
    <w:p w14:paraId="52E90968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 xml:space="preserve">  ]</w:t>
      </w:r>
    </w:p>
    <w:p w14:paraId="511AC421" w14:textId="77777777" w:rsidR="0084054F" w:rsidRPr="00BB7D50" w:rsidRDefault="0084054F" w:rsidP="00840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de-AT"/>
        </w:rPr>
      </w:pPr>
      <w:r w:rsidRPr="00BB7D50">
        <w:rPr>
          <w:rFonts w:ascii="Courier New" w:hAnsi="Courier New" w:cs="Courier New"/>
          <w:color w:val="000000"/>
          <w:sz w:val="16"/>
          <w:szCs w:val="16"/>
          <w:lang w:val="de-AT"/>
        </w:rPr>
        <w:t>}</w:t>
      </w:r>
    </w:p>
    <w:p w14:paraId="039C64D8" w14:textId="0F4AC72B" w:rsidR="00C672C3" w:rsidRPr="002453B9" w:rsidRDefault="00C672C3" w:rsidP="00F907F4">
      <w:pPr>
        <w:jc w:val="both"/>
        <w:rPr>
          <w:sz w:val="20"/>
          <w:szCs w:val="20"/>
          <w:lang w:val="en-GB"/>
        </w:rPr>
      </w:pPr>
    </w:p>
    <w:p w14:paraId="203606A7" w14:textId="0ACC472D" w:rsidR="00F907F4" w:rsidRPr="002453B9" w:rsidRDefault="00F907F4" w:rsidP="00F907F4">
      <w:pPr>
        <w:pStyle w:val="berschrift1"/>
        <w:rPr>
          <w:lang w:val="en-GB"/>
        </w:rPr>
      </w:pPr>
      <w:r w:rsidRPr="002453B9">
        <w:rPr>
          <w:lang w:val="en-GB"/>
        </w:rPr>
        <w:t>Installation</w:t>
      </w:r>
    </w:p>
    <w:p w14:paraId="433644B9" w14:textId="77777777" w:rsidR="0084054F" w:rsidRDefault="0084054F" w:rsidP="004B100F">
      <w:pPr>
        <w:pStyle w:val="berschrift1"/>
        <w:jc w:val="both"/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</w:pPr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The Blackboard Service is deployed within the Service Fabric Application. This must also be listed in the</w:t>
      </w:r>
      <w:r>
        <w:rPr>
          <w:rFonts w:ascii="Arial" w:hAnsi="Arial" w:cs="Arial"/>
          <w:color w:val="222222"/>
          <w:lang w:val="en"/>
        </w:rPr>
        <w:t xml:space="preserve"> </w:t>
      </w:r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ApplicationManifest.xml.</w:t>
      </w:r>
    </w:p>
    <w:p w14:paraId="56C48E17" w14:textId="32DF3471" w:rsidR="00C94803" w:rsidRPr="0084054F" w:rsidRDefault="00C622DB" w:rsidP="00CB39F7">
      <w:pPr>
        <w:pStyle w:val="berschrift1"/>
        <w:rPr>
          <w:lang w:val="en-GB"/>
        </w:rPr>
      </w:pPr>
      <w:r>
        <w:rPr>
          <w:lang w:val="en-GB"/>
        </w:rPr>
        <w:t>C</w:t>
      </w:r>
      <w:bookmarkStart w:id="1" w:name="_GoBack"/>
      <w:bookmarkEnd w:id="1"/>
      <w:r w:rsidR="00CB39F7" w:rsidRPr="0084054F">
        <w:rPr>
          <w:lang w:val="en-GB"/>
        </w:rPr>
        <w:t>onfiguration</w:t>
      </w:r>
    </w:p>
    <w:p w14:paraId="0A5C37C7" w14:textId="3AD8A026" w:rsidR="00AC1919" w:rsidRPr="0084054F" w:rsidRDefault="0084054F" w:rsidP="004B100F">
      <w:pPr>
        <w:pStyle w:val="berschrift1"/>
        <w:jc w:val="both"/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</w:pPr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The Blackboard listens by default to the </w:t>
      </w:r>
      <w:r w:rsidR="00C622DB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“</w:t>
      </w:r>
      <w:r w:rsidRPr="00C622DB">
        <w:rPr>
          <w:rFonts w:asciiTheme="minorHAnsi" w:eastAsiaTheme="minorHAnsi" w:hAnsiTheme="minorHAnsi" w:cstheme="minorBidi"/>
          <w:color w:val="4472C4" w:themeColor="accent1"/>
          <w:sz w:val="20"/>
          <w:szCs w:val="20"/>
          <w:lang w:val="en-GB"/>
        </w:rPr>
        <w:t>queue: // LineTopic_1</w:t>
      </w:r>
      <w:r w:rsidR="00C622DB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”</w:t>
      </w:r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. The configuration takes place directly via an </w:t>
      </w:r>
      <w:proofErr w:type="spellStart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ActiveMq</w:t>
      </w:r>
      <w:proofErr w:type="spellEnd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 message and defines the routing routes. For the configuration package, the </w:t>
      </w:r>
      <w:proofErr w:type="spellStart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ContentType</w:t>
      </w:r>
      <w:proofErr w:type="spellEnd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 </w:t>
      </w:r>
      <w:proofErr w:type="spellStart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BrokerCommands.CONFIGURE_ROUTES</w:t>
      </w:r>
      <w:proofErr w:type="spellEnd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 must be set. This is defined in </w:t>
      </w:r>
      <w:proofErr w:type="spellStart"/>
      <w:proofErr w:type="gramStart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BreanosConnectors.Kpu.Communication.Common</w:t>
      </w:r>
      <w:proofErr w:type="spellEnd"/>
      <w:proofErr w:type="gramEnd"/>
      <w:r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.</w:t>
      </w:r>
      <w:r w:rsidR="00C622DB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 There is also a possibility to use the file configuration version </w:t>
      </w:r>
      <w:proofErr w:type="spellStart"/>
      <w:r w:rsidR="00C622DB" w:rsidRPr="0084054F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>ContentTypeRouter</w:t>
      </w:r>
      <w:proofErr w:type="spellEnd"/>
      <w:r w:rsidR="00C622DB">
        <w:rPr>
          <w:rFonts w:asciiTheme="minorHAnsi" w:eastAsiaTheme="minorHAnsi" w:hAnsiTheme="minorHAnsi" w:cstheme="minorBidi"/>
          <w:color w:val="auto"/>
          <w:sz w:val="20"/>
          <w:szCs w:val="20"/>
          <w:lang w:val="en-GB"/>
        </w:rPr>
        <w:t xml:space="preserve"> with changes in the source code.</w:t>
      </w:r>
    </w:p>
    <w:sectPr w:rsidR="00AC1919" w:rsidRPr="008405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65"/>
    <w:rsid w:val="000C6768"/>
    <w:rsid w:val="000E47F5"/>
    <w:rsid w:val="00171D31"/>
    <w:rsid w:val="001A6785"/>
    <w:rsid w:val="002453B9"/>
    <w:rsid w:val="0049218A"/>
    <w:rsid w:val="004B100F"/>
    <w:rsid w:val="005A7626"/>
    <w:rsid w:val="006756D2"/>
    <w:rsid w:val="007C4DD9"/>
    <w:rsid w:val="0084054F"/>
    <w:rsid w:val="0085589F"/>
    <w:rsid w:val="008B0E65"/>
    <w:rsid w:val="008F7321"/>
    <w:rsid w:val="009C6F96"/>
    <w:rsid w:val="00A51725"/>
    <w:rsid w:val="00AC1919"/>
    <w:rsid w:val="00AC28B6"/>
    <w:rsid w:val="00AE5D41"/>
    <w:rsid w:val="00B44DA9"/>
    <w:rsid w:val="00B74674"/>
    <w:rsid w:val="00BB7D50"/>
    <w:rsid w:val="00C622DB"/>
    <w:rsid w:val="00C672C3"/>
    <w:rsid w:val="00C94803"/>
    <w:rsid w:val="00CB39F7"/>
    <w:rsid w:val="00F907F4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0B2E"/>
  <w15:chartTrackingRefBased/>
  <w15:docId w15:val="{7B685805-F9B6-4D71-A349-20CEF156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72C3"/>
  </w:style>
  <w:style w:type="paragraph" w:styleId="berschrift1">
    <w:name w:val="heading 1"/>
    <w:basedOn w:val="Standard"/>
    <w:next w:val="Standard"/>
    <w:link w:val="berschrift1Zchn"/>
    <w:uiPriority w:val="9"/>
    <w:qFormat/>
    <w:rsid w:val="00F9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558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7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909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4666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7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466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3896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tivemq.apache.org/index.html" TargetMode="External"/><Relationship Id="rId4" Type="http://schemas.openxmlformats.org/officeDocument/2006/relationships/hyperlink" Target="http://activemq.apache.org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12</cp:revision>
  <dcterms:created xsi:type="dcterms:W3CDTF">2018-10-31T09:17:00Z</dcterms:created>
  <dcterms:modified xsi:type="dcterms:W3CDTF">2018-11-06T08:45:00Z</dcterms:modified>
</cp:coreProperties>
</file>