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Certificate of Advanced Studies (CAS)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Duration: </w:t>
      </w:r>
      <w:r w:rsidDel="00000000" w:rsidR="00000000" w:rsidRPr="00000000">
        <w:rPr>
          <w:rtl w:val="0"/>
        </w:rPr>
        <w:t xml:space="preserve">10 ECTS, 100 hours, 1-2 semesters.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Frequency: </w:t>
      </w:r>
      <w:r w:rsidDel="00000000" w:rsidR="00000000" w:rsidRPr="00000000">
        <w:rPr>
          <w:rtl w:val="0"/>
        </w:rPr>
        <w:t xml:space="preserve">block or weekly courses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Goal: </w:t>
      </w:r>
      <w:r w:rsidDel="00000000" w:rsidR="00000000" w:rsidRPr="00000000">
        <w:rPr>
          <w:rtl w:val="0"/>
        </w:rPr>
        <w:t xml:space="preserve">modular CAS - learn fundamentals of the following topics: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Timber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Robotics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Computational Form-finding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Advanced Masonry Analysis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Computational Geometry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BIM 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Location: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On-site (ETHZ)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Online (online meeting lectures)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Teaching Tools: 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PowerPoint presentation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In-person meetings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Jupiter notebooks for coding exercises </w:t>
      </w:r>
      <w:r w:rsidDel="00000000" w:rsidR="00000000" w:rsidRPr="00000000">
        <w:rPr>
          <w:color w:val="ff0000"/>
          <w:rtl w:val="0"/>
        </w:rPr>
        <w:t xml:space="preserve">(development needed to be fully functional) 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Submission website </w:t>
      </w:r>
      <w:r w:rsidDel="00000000" w:rsidR="00000000" w:rsidRPr="00000000">
        <w:rPr>
          <w:color w:val="ff0000"/>
          <w:rtl w:val="0"/>
        </w:rPr>
        <w:t xml:space="preserve">(Do we have a dedicated website e.g. https://ibois-epfl.github.io/AR-327-Introduction-to-computational-architecture/about/)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Evaluation </w:t>
      </w:r>
      <w:r w:rsidDel="00000000" w:rsidR="00000000" w:rsidRPr="00000000">
        <w:rPr>
          <w:color w:val="ff0000"/>
          <w:rtl w:val="0"/>
        </w:rPr>
        <w:t xml:space="preserve">(can we automate this?)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