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459B0" w14:textId="4CE0CCD6" w:rsidR="00D9146A" w:rsidRDefault="00F0026C" w:rsidP="00F0026C">
      <w:pPr>
        <w:pStyle w:val="aff6"/>
      </w:pPr>
      <w:r>
        <w:rPr>
          <w:rFonts w:hint="eastAsia"/>
        </w:rPr>
        <w:t>すきま風量の計算</w:t>
      </w:r>
    </w:p>
    <w:p w14:paraId="1059E56A" w14:textId="671F0CC0" w:rsidR="00F0026C" w:rsidRDefault="00F0026C"/>
    <w:p w14:paraId="2D3907E1" w14:textId="3A543B2B" w:rsidR="00F0026C" w:rsidRDefault="00F0026C" w:rsidP="00F0026C">
      <w:pPr>
        <w:pStyle w:val="1"/>
        <w:rPr>
          <w:rFonts w:hint="eastAsia"/>
        </w:rPr>
      </w:pPr>
      <w:r>
        <w:rPr>
          <w:rFonts w:hint="eastAsia"/>
        </w:rPr>
        <w:t>室気積加重平均室温の計算</w:t>
      </w:r>
    </w:p>
    <w:p w14:paraId="45A87D11" w14:textId="64C687C2" w:rsidR="00F0026C" w:rsidRDefault="00F0026C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F0026C" w14:paraId="79385EA5" w14:textId="77777777" w:rsidTr="001A6C45">
        <w:tc>
          <w:tcPr>
            <w:tcW w:w="8926" w:type="dxa"/>
          </w:tcPr>
          <w:p w14:paraId="6A3B5F9C" w14:textId="33FEC516" w:rsidR="00F0026C" w:rsidRPr="00F0026C" w:rsidRDefault="00F002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average,n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MR,n-1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,n-1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NO,n-1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02CFCEAC" w14:textId="7BCF743E" w:rsidR="00F0026C" w:rsidRDefault="001A6C45" w:rsidP="001A6C45">
            <w:pPr>
              <w:pStyle w:val="afc"/>
              <w:ind w:firstLine="210"/>
              <w:rPr>
                <w:rFonts w:hint="eastAsia"/>
              </w:rPr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1F1C41"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14:paraId="2F53107E" w14:textId="20AC84A5" w:rsidR="00F0026C" w:rsidRDefault="00F0026C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1A6C45" w14:paraId="75724854" w14:textId="77777777" w:rsidTr="001A6C45">
        <w:tc>
          <w:tcPr>
            <w:tcW w:w="992" w:type="dxa"/>
          </w:tcPr>
          <w:p w14:paraId="6EB7A549" w14:textId="1392D0AB" w:rsidR="001A6C45" w:rsidRDefault="001A6C45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164CE5B2" w14:textId="1647F2F1" w:rsidR="001A6C45" w:rsidRDefault="001A6C4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average,n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F14A107" w14:textId="13678781" w:rsidR="001A6C45" w:rsidRDefault="001A6C45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における室気積加重平均室温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1A6C45" w14:paraId="6B6A9563" w14:textId="77777777" w:rsidTr="001A6C45">
        <w:tc>
          <w:tcPr>
            <w:tcW w:w="992" w:type="dxa"/>
          </w:tcPr>
          <w:p w14:paraId="3C4DC6F6" w14:textId="77777777" w:rsidR="001A6C45" w:rsidRDefault="001A6C45"/>
        </w:tc>
        <w:tc>
          <w:tcPr>
            <w:tcW w:w="1281" w:type="dxa"/>
          </w:tcPr>
          <w:p w14:paraId="0ED69C5E" w14:textId="73EA01C0" w:rsidR="001A6C45" w:rsidRDefault="001A6C4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MR,n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39832F" w14:textId="140ACF0E" w:rsidR="001A6C45" w:rsidRDefault="001A6C45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>
              <w:rPr>
                <w:rFonts w:hint="eastAsia"/>
              </w:rPr>
              <w:t>主たる居室の室温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1A6C45" w14:paraId="368C5BD9" w14:textId="77777777" w:rsidTr="001A6C45">
        <w:tc>
          <w:tcPr>
            <w:tcW w:w="992" w:type="dxa"/>
          </w:tcPr>
          <w:p w14:paraId="72F1E5B5" w14:textId="77777777" w:rsidR="001A6C45" w:rsidRDefault="001A6C45"/>
        </w:tc>
        <w:tc>
          <w:tcPr>
            <w:tcW w:w="1281" w:type="dxa"/>
          </w:tcPr>
          <w:p w14:paraId="45063C93" w14:textId="4D3272F3" w:rsidR="001A6C45" w:rsidRDefault="001A6C45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MR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B4EBBEE" w14:textId="5FDD8F70" w:rsidR="001A6C45" w:rsidRDefault="001A6C45">
            <w:r>
              <w:rPr>
                <w:rFonts w:hint="eastAsia"/>
              </w:rPr>
              <w:t>主たる居室の気積</w:t>
            </w:r>
            <w:r>
              <w:rPr>
                <w:rFonts w:hint="eastAsia"/>
              </w:rPr>
              <w:t>[</w:t>
            </w:r>
            <w:r>
              <w:t>m</w:t>
            </w:r>
            <w:r w:rsidRPr="001A6C45">
              <w:rPr>
                <w:rStyle w:val="aff"/>
              </w:rPr>
              <w:t>3</w:t>
            </w:r>
            <w:r>
              <w:t>]</w:t>
            </w:r>
          </w:p>
        </w:tc>
      </w:tr>
      <w:tr w:rsidR="000C300A" w14:paraId="58DB1910" w14:textId="77777777" w:rsidTr="001A6C45">
        <w:tc>
          <w:tcPr>
            <w:tcW w:w="992" w:type="dxa"/>
          </w:tcPr>
          <w:p w14:paraId="41AC6B20" w14:textId="77777777" w:rsidR="000C300A" w:rsidRDefault="000C300A" w:rsidP="000C300A"/>
        </w:tc>
        <w:tc>
          <w:tcPr>
            <w:tcW w:w="1281" w:type="dxa"/>
          </w:tcPr>
          <w:p w14:paraId="0E96758E" w14:textId="402467D9" w:rsidR="000C300A" w:rsidRDefault="000C300A" w:rsidP="000C300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R,n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3D2894A3" w14:textId="7858CACA" w:rsidR="000C300A" w:rsidRDefault="000C300A" w:rsidP="000C300A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 w:rsidR="00D460B2">
              <w:rPr>
                <w:rFonts w:hint="eastAsia"/>
              </w:rPr>
              <w:t>その他</w:t>
            </w:r>
            <w:r>
              <w:rPr>
                <w:rFonts w:hint="eastAsia"/>
              </w:rPr>
              <w:t>居室の室温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0C300A" w14:paraId="367F3E38" w14:textId="77777777" w:rsidTr="001A6C45">
        <w:tc>
          <w:tcPr>
            <w:tcW w:w="992" w:type="dxa"/>
          </w:tcPr>
          <w:p w14:paraId="205AFD65" w14:textId="77777777" w:rsidR="000C300A" w:rsidRDefault="000C300A" w:rsidP="000C300A"/>
        </w:tc>
        <w:tc>
          <w:tcPr>
            <w:tcW w:w="1281" w:type="dxa"/>
          </w:tcPr>
          <w:p w14:paraId="5DB7C4EF" w14:textId="4CF074C0" w:rsidR="000C300A" w:rsidRDefault="000C300A" w:rsidP="000C300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E0AFC55" w14:textId="22DE2A1A" w:rsidR="000C300A" w:rsidRDefault="00D460B2" w:rsidP="000C300A">
            <w:r>
              <w:rPr>
                <w:rFonts w:hint="eastAsia"/>
              </w:rPr>
              <w:t>その他</w:t>
            </w:r>
            <w:r w:rsidR="000C300A">
              <w:rPr>
                <w:rFonts w:hint="eastAsia"/>
              </w:rPr>
              <w:t>居室の気積</w:t>
            </w:r>
            <w:r w:rsidR="000C300A">
              <w:rPr>
                <w:rFonts w:hint="eastAsia"/>
              </w:rPr>
              <w:t>[</w:t>
            </w:r>
            <w:r w:rsidR="000C300A">
              <w:t>m</w:t>
            </w:r>
            <w:r w:rsidR="000C300A" w:rsidRPr="001A6C45">
              <w:rPr>
                <w:rStyle w:val="aff"/>
              </w:rPr>
              <w:t>3</w:t>
            </w:r>
            <w:r w:rsidR="000C300A">
              <w:t>]</w:t>
            </w:r>
          </w:p>
        </w:tc>
      </w:tr>
      <w:tr w:rsidR="000C300A" w14:paraId="73B73596" w14:textId="77777777" w:rsidTr="001A6C45">
        <w:tc>
          <w:tcPr>
            <w:tcW w:w="992" w:type="dxa"/>
          </w:tcPr>
          <w:p w14:paraId="3F450FBE" w14:textId="77777777" w:rsidR="000C300A" w:rsidRDefault="000C300A" w:rsidP="000C300A"/>
        </w:tc>
        <w:tc>
          <w:tcPr>
            <w:tcW w:w="1281" w:type="dxa"/>
          </w:tcPr>
          <w:p w14:paraId="5779D2C0" w14:textId="4DCEBA0F" w:rsidR="000C300A" w:rsidRDefault="000C300A" w:rsidP="000C300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  <m:r>
                    <w:rPr>
                      <w:rFonts w:ascii="Cambria Math" w:hAnsi="Cambria Math"/>
                    </w:rPr>
                    <m:t>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796EAB6" w14:textId="25859CE0" w:rsidR="000C300A" w:rsidRDefault="000C300A" w:rsidP="000C300A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 w:rsidR="00D460B2">
              <w:rPr>
                <w:rFonts w:hint="eastAsia"/>
              </w:rPr>
              <w:t>非</w:t>
            </w:r>
            <w:r>
              <w:rPr>
                <w:rFonts w:hint="eastAsia"/>
              </w:rPr>
              <w:t>居室の室温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0C300A" w14:paraId="16BCF850" w14:textId="77777777" w:rsidTr="001A6C45">
        <w:tc>
          <w:tcPr>
            <w:tcW w:w="992" w:type="dxa"/>
          </w:tcPr>
          <w:p w14:paraId="32CFBF7D" w14:textId="77777777" w:rsidR="000C300A" w:rsidRDefault="000C300A" w:rsidP="000C300A"/>
        </w:tc>
        <w:tc>
          <w:tcPr>
            <w:tcW w:w="1281" w:type="dxa"/>
          </w:tcPr>
          <w:p w14:paraId="66F1F1F4" w14:textId="70E27C4C" w:rsidR="000C300A" w:rsidRDefault="000C300A" w:rsidP="000C300A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ADC0BC8" w14:textId="42B5597A" w:rsidR="000C300A" w:rsidRDefault="00D460B2" w:rsidP="000C300A">
            <w:r>
              <w:rPr>
                <w:rFonts w:hint="eastAsia"/>
              </w:rPr>
              <w:t>非</w:t>
            </w:r>
            <w:r w:rsidR="000C300A">
              <w:rPr>
                <w:rFonts w:hint="eastAsia"/>
              </w:rPr>
              <w:t>居室の気積</w:t>
            </w:r>
            <w:r w:rsidR="000C300A">
              <w:rPr>
                <w:rFonts w:hint="eastAsia"/>
              </w:rPr>
              <w:t>[</w:t>
            </w:r>
            <w:r w:rsidR="000C300A">
              <w:t>m</w:t>
            </w:r>
            <w:r w:rsidR="000C300A" w:rsidRPr="001A6C45">
              <w:rPr>
                <w:rStyle w:val="aff"/>
              </w:rPr>
              <w:t>3</w:t>
            </w:r>
            <w:r w:rsidR="000C300A">
              <w:t>]</w:t>
            </w:r>
          </w:p>
        </w:tc>
      </w:tr>
    </w:tbl>
    <w:p w14:paraId="50946435" w14:textId="50BFED0F" w:rsidR="001A6C45" w:rsidRDefault="001A6C45"/>
    <w:p w14:paraId="6DF62626" w14:textId="2E451265" w:rsidR="001A6C45" w:rsidRDefault="00D460B2" w:rsidP="00D460B2">
      <w:pPr>
        <w:pStyle w:val="1"/>
      </w:pPr>
      <w:r>
        <w:rPr>
          <w:rFonts w:hint="eastAsia"/>
        </w:rPr>
        <w:t>室内外温度差の計算</w:t>
      </w:r>
    </w:p>
    <w:p w14:paraId="36BB57C1" w14:textId="2ADF6903" w:rsidR="00D460B2" w:rsidRDefault="00D460B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D460B2" w14:paraId="1C4C1311" w14:textId="77777777" w:rsidTr="00602A24">
        <w:tc>
          <w:tcPr>
            <w:tcW w:w="8926" w:type="dxa"/>
          </w:tcPr>
          <w:p w14:paraId="6D043117" w14:textId="4EFA08A5" w:rsidR="00D460B2" w:rsidRPr="00F0026C" w:rsidRDefault="00D460B2" w:rsidP="00602A24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average,n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o,n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14:paraId="54DC2389" w14:textId="528196BF" w:rsidR="00D460B2" w:rsidRDefault="00D460B2" w:rsidP="00602A24">
            <w:pPr>
              <w:pStyle w:val="afc"/>
              <w:ind w:firstLine="210"/>
              <w:rPr>
                <w:rFonts w:hint="eastAsia"/>
              </w:rPr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1F1C41"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14:paraId="57CC5408" w14:textId="3832BD9E" w:rsidR="00D460B2" w:rsidRDefault="00D460B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D460B2" w14:paraId="6F25278D" w14:textId="77777777" w:rsidTr="00602A24">
        <w:tc>
          <w:tcPr>
            <w:tcW w:w="992" w:type="dxa"/>
          </w:tcPr>
          <w:p w14:paraId="7CD5798B" w14:textId="77777777" w:rsidR="00D460B2" w:rsidRDefault="00D460B2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24A4C162" w14:textId="44F1A973" w:rsidR="00D460B2" w:rsidRDefault="00D460B2" w:rsidP="00602A24"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F9B980E" w14:textId="26897DBD" w:rsidR="00D460B2" w:rsidRDefault="00D460B2" w:rsidP="00602A24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>
              <w:rPr>
                <w:rFonts w:hint="eastAsia"/>
              </w:rPr>
              <w:t>室内外温度差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  <w:tr w:rsidR="00D460B2" w14:paraId="22152358" w14:textId="77777777" w:rsidTr="00602A24">
        <w:tc>
          <w:tcPr>
            <w:tcW w:w="992" w:type="dxa"/>
          </w:tcPr>
          <w:p w14:paraId="7F6B3D96" w14:textId="77777777" w:rsidR="00D460B2" w:rsidRDefault="00D460B2" w:rsidP="00602A24"/>
        </w:tc>
        <w:tc>
          <w:tcPr>
            <w:tcW w:w="1281" w:type="dxa"/>
          </w:tcPr>
          <w:p w14:paraId="50269CF3" w14:textId="293A653A" w:rsidR="00D460B2" w:rsidRDefault="00D460B2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o,n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460010C" w14:textId="4DF541E0" w:rsidR="00D460B2" w:rsidRDefault="00D460B2" w:rsidP="00602A24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>
              <w:rPr>
                <w:rFonts w:hint="eastAsia"/>
              </w:rPr>
              <w:t>外気温度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℃</w:t>
            </w:r>
            <w:r>
              <w:rPr>
                <w:rFonts w:hint="eastAsia"/>
              </w:rPr>
              <w:t>]</w:t>
            </w:r>
          </w:p>
        </w:tc>
      </w:tr>
    </w:tbl>
    <w:p w14:paraId="0DA1375C" w14:textId="77777777" w:rsidR="00D460B2" w:rsidRDefault="00D460B2">
      <w:pPr>
        <w:rPr>
          <w:rFonts w:hint="eastAsia"/>
        </w:rPr>
      </w:pPr>
    </w:p>
    <w:p w14:paraId="7C49AC5D" w14:textId="67FD6AC7" w:rsidR="00D460B2" w:rsidRDefault="00D460B2" w:rsidP="00D460B2">
      <w:pPr>
        <w:pStyle w:val="1"/>
      </w:pPr>
      <w:r>
        <w:rPr>
          <w:rFonts w:hint="eastAsia"/>
        </w:rPr>
        <w:t>係数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の計算</w:t>
      </w:r>
    </w:p>
    <w:p w14:paraId="267AD3E7" w14:textId="2B258920" w:rsidR="00D460B2" w:rsidRDefault="00D460B2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D460B2" w14:paraId="3529B720" w14:textId="77777777" w:rsidTr="00602A24">
        <w:tc>
          <w:tcPr>
            <w:tcW w:w="8926" w:type="dxa"/>
          </w:tcPr>
          <w:p w14:paraId="545E555C" w14:textId="7042E107" w:rsidR="00D460B2" w:rsidRPr="00F0026C" w:rsidRDefault="00D460B2" w:rsidP="00602A24"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0.022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階建て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0.020</m:t>
                          </m:r>
                        </m: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階建て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14:paraId="41FD8024" w14:textId="3EFC011E" w:rsidR="00D460B2" w:rsidRDefault="00D460B2" w:rsidP="00602A24">
            <w:pPr>
              <w:pStyle w:val="afc"/>
              <w:ind w:firstLine="210"/>
              <w:rPr>
                <w:rFonts w:hint="eastAsia"/>
              </w:rPr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1F1C41"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14:paraId="5A0A6C90" w14:textId="6E31387B" w:rsidR="00D460B2" w:rsidRDefault="00D460B2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5467D3" w14:paraId="4737EB89" w14:textId="77777777" w:rsidTr="00602A24">
        <w:tc>
          <w:tcPr>
            <w:tcW w:w="992" w:type="dxa"/>
          </w:tcPr>
          <w:p w14:paraId="0E8DE6A8" w14:textId="77777777" w:rsidR="005467D3" w:rsidRDefault="005467D3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74D66B5B" w14:textId="09CAF471" w:rsidR="005467D3" w:rsidRDefault="005467D3" w:rsidP="00602A24"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0E18854" w14:textId="3385344B" w:rsidR="005467D3" w:rsidRDefault="005467D3" w:rsidP="00602A24">
            <w:r>
              <w:rPr>
                <w:rFonts w:hint="eastAsia"/>
              </w:rPr>
              <w:t>係数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/h</w:t>
            </w:r>
            <w:r>
              <w:t xml:space="preserve"> (cm</w:t>
            </w:r>
            <w:r w:rsidRPr="005467D3">
              <w:rPr>
                <w:rStyle w:val="aff"/>
              </w:rPr>
              <w:t>2</w:t>
            </w:r>
            <w:r>
              <w:t>/m</w:t>
            </w:r>
            <w:r w:rsidRPr="005467D3">
              <w:rPr>
                <w:rStyle w:val="aff"/>
              </w:rPr>
              <w:t>2</w:t>
            </w:r>
            <w:r>
              <w:t xml:space="preserve"> K^0.5)</w:t>
            </w:r>
            <w:r>
              <w:rPr>
                <w:rFonts w:hint="eastAsia"/>
              </w:rPr>
              <w:t>]</w:t>
            </w:r>
          </w:p>
        </w:tc>
      </w:tr>
    </w:tbl>
    <w:p w14:paraId="7150BD98" w14:textId="41865440" w:rsidR="005467D3" w:rsidRPr="005467D3" w:rsidRDefault="005467D3"/>
    <w:p w14:paraId="595AE19B" w14:textId="77777777" w:rsidR="005467D3" w:rsidRDefault="005467D3">
      <w:pPr>
        <w:rPr>
          <w:rFonts w:hint="eastAsia"/>
        </w:rPr>
      </w:pPr>
    </w:p>
    <w:p w14:paraId="6AB8F834" w14:textId="196C5166" w:rsidR="00D460B2" w:rsidRDefault="00D460B2" w:rsidP="00D460B2">
      <w:pPr>
        <w:pStyle w:val="1"/>
        <w:rPr>
          <w:rFonts w:hint="eastAsia"/>
        </w:rPr>
      </w:pPr>
      <w:r>
        <w:rPr>
          <w:rFonts w:hint="eastAsia"/>
        </w:rPr>
        <w:t>切片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の計算</w:t>
      </w:r>
    </w:p>
    <w:p w14:paraId="3FA2A92F" w14:textId="6A8D565A" w:rsidR="00D460B2" w:rsidRDefault="00D460B2"/>
    <w:p w14:paraId="4B36B581" w14:textId="2491C492" w:rsidR="0038244D" w:rsidRDefault="0038244D" w:rsidP="0038244D">
      <w:pPr>
        <w:pStyle w:val="aff1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F1C41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切片</w:t>
      </w:r>
      <m:oMath>
        <m:r>
          <w:rPr>
            <w:rFonts w:ascii="Cambria Math" w:hAnsi="Cambria Math"/>
          </w:rPr>
          <m:t>b</m:t>
        </m:r>
      </m:oMath>
      <w:r w:rsidR="005467D3">
        <w:rPr>
          <w:rFonts w:hint="eastAsia"/>
        </w:rPr>
        <w:t>（単位：回</w:t>
      </w:r>
      <w:r w:rsidR="005467D3">
        <w:rPr>
          <w:rFonts w:hint="eastAsia"/>
        </w:rPr>
        <w:t>/h</w:t>
      </w:r>
      <w:r w:rsidR="005467D3">
        <w:rPr>
          <w:rFonts w:hint="eastAsia"/>
        </w:rPr>
        <w:t>）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244D" w14:paraId="792DDCD3" w14:textId="77777777" w:rsidTr="00751293">
        <w:tc>
          <w:tcPr>
            <w:tcW w:w="2434" w:type="dxa"/>
            <w:vMerge w:val="restart"/>
          </w:tcPr>
          <w:p w14:paraId="7BB13CF6" w14:textId="77777777" w:rsidR="0038244D" w:rsidRDefault="0038244D" w:rsidP="0038244D">
            <w:pPr>
              <w:pStyle w:val="C"/>
            </w:pPr>
          </w:p>
        </w:tc>
        <w:tc>
          <w:tcPr>
            <w:tcW w:w="7302" w:type="dxa"/>
            <w:gridSpan w:val="3"/>
          </w:tcPr>
          <w:p w14:paraId="6849FAF8" w14:textId="3B37AEF5" w:rsidR="0038244D" w:rsidRDefault="0038244D" w:rsidP="0038244D">
            <w:pPr>
              <w:pStyle w:val="C"/>
            </w:pPr>
            <w:r>
              <w:rPr>
                <w:rFonts w:hint="eastAsia"/>
              </w:rPr>
              <w:t>室内圧力</w:t>
            </w:r>
          </w:p>
        </w:tc>
      </w:tr>
      <w:tr w:rsidR="0038244D" w14:paraId="09169FF2" w14:textId="77777777" w:rsidTr="00D460B2">
        <w:tc>
          <w:tcPr>
            <w:tcW w:w="2434" w:type="dxa"/>
            <w:vMerge/>
          </w:tcPr>
          <w:p w14:paraId="56018CEF" w14:textId="77777777" w:rsidR="0038244D" w:rsidRDefault="0038244D" w:rsidP="0038244D">
            <w:pPr>
              <w:pStyle w:val="C"/>
            </w:pPr>
          </w:p>
        </w:tc>
        <w:tc>
          <w:tcPr>
            <w:tcW w:w="2434" w:type="dxa"/>
          </w:tcPr>
          <w:p w14:paraId="148881DF" w14:textId="10F838AB" w:rsidR="0038244D" w:rsidRDefault="0038244D" w:rsidP="0038244D">
            <w:pPr>
              <w:pStyle w:val="C"/>
            </w:pPr>
            <w:r>
              <w:rPr>
                <w:rFonts w:hint="eastAsia"/>
              </w:rPr>
              <w:t>b</w:t>
            </w:r>
            <w:r>
              <w:t>alanced</w:t>
            </w:r>
          </w:p>
        </w:tc>
        <w:tc>
          <w:tcPr>
            <w:tcW w:w="2434" w:type="dxa"/>
          </w:tcPr>
          <w:p w14:paraId="53EB01B5" w14:textId="67E05F6D" w:rsidR="0038244D" w:rsidRDefault="0038244D" w:rsidP="0038244D">
            <w:pPr>
              <w:pStyle w:val="C"/>
            </w:pPr>
            <w:r>
              <w:rPr>
                <w:rFonts w:hint="eastAsia"/>
              </w:rPr>
              <w:t>p</w:t>
            </w:r>
            <w:r>
              <w:t>ositive</w:t>
            </w:r>
          </w:p>
        </w:tc>
        <w:tc>
          <w:tcPr>
            <w:tcW w:w="2434" w:type="dxa"/>
          </w:tcPr>
          <w:p w14:paraId="79AD5158" w14:textId="3E517136" w:rsidR="0038244D" w:rsidRDefault="0038244D" w:rsidP="0038244D">
            <w:pPr>
              <w:pStyle w:val="C"/>
            </w:pPr>
            <w:r>
              <w:rPr>
                <w:rFonts w:hint="eastAsia"/>
              </w:rPr>
              <w:t>n</w:t>
            </w:r>
            <w:r>
              <w:t>egative</w:t>
            </w:r>
          </w:p>
        </w:tc>
      </w:tr>
      <w:tr w:rsidR="00D460B2" w14:paraId="46F79CF4" w14:textId="77777777" w:rsidTr="00D460B2">
        <w:tc>
          <w:tcPr>
            <w:tcW w:w="2434" w:type="dxa"/>
          </w:tcPr>
          <w:p w14:paraId="6F7D7798" w14:textId="3EA060C9" w:rsidR="00D460B2" w:rsidRDefault="00D460B2" w:rsidP="0038244D">
            <w:pPr>
              <w:pStyle w:val="C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階建て</w:t>
            </w:r>
          </w:p>
        </w:tc>
        <w:tc>
          <w:tcPr>
            <w:tcW w:w="2434" w:type="dxa"/>
          </w:tcPr>
          <w:p w14:paraId="3B62069E" w14:textId="11E2A891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2434" w:type="dxa"/>
          </w:tcPr>
          <w:p w14:paraId="3AA4B3BD" w14:textId="0272D83A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  <w:tc>
          <w:tcPr>
            <w:tcW w:w="2434" w:type="dxa"/>
          </w:tcPr>
          <w:p w14:paraId="5B90396B" w14:textId="084900EE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.28</w:t>
            </w:r>
          </w:p>
        </w:tc>
      </w:tr>
      <w:tr w:rsidR="00D460B2" w14:paraId="03A75BF4" w14:textId="77777777" w:rsidTr="00D460B2">
        <w:tc>
          <w:tcPr>
            <w:tcW w:w="2434" w:type="dxa"/>
          </w:tcPr>
          <w:p w14:paraId="244D29BD" w14:textId="5816FA1D" w:rsidR="00D460B2" w:rsidRDefault="00D460B2" w:rsidP="0038244D">
            <w:pPr>
              <w:pStyle w:val="C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階建て</w:t>
            </w:r>
          </w:p>
        </w:tc>
        <w:tc>
          <w:tcPr>
            <w:tcW w:w="2434" w:type="dxa"/>
          </w:tcPr>
          <w:p w14:paraId="3F46FD1E" w14:textId="13EDB8A7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2434" w:type="dxa"/>
          </w:tcPr>
          <w:p w14:paraId="2169505A" w14:textId="5CCC6175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.14</w:t>
            </w:r>
          </w:p>
        </w:tc>
        <w:tc>
          <w:tcPr>
            <w:tcW w:w="2434" w:type="dxa"/>
          </w:tcPr>
          <w:p w14:paraId="603C481D" w14:textId="60ED76E4" w:rsidR="00D460B2" w:rsidRDefault="0038244D" w:rsidP="0038244D">
            <w:pPr>
              <w:pStyle w:val="C"/>
            </w:pPr>
            <w:r>
              <w:rPr>
                <w:rFonts w:hint="eastAsia"/>
              </w:rPr>
              <w:t>0</w:t>
            </w:r>
            <w:r>
              <w:t>.13</w:t>
            </w:r>
          </w:p>
        </w:tc>
      </w:tr>
    </w:tbl>
    <w:p w14:paraId="7ABCDEDB" w14:textId="3ABE7969" w:rsidR="00D460B2" w:rsidRDefault="00D460B2"/>
    <w:p w14:paraId="384482BE" w14:textId="677A1F0D" w:rsidR="00D460B2" w:rsidRDefault="005467D3" w:rsidP="0038244D">
      <w:pPr>
        <w:pStyle w:val="1"/>
      </w:pPr>
      <w:r>
        <w:rPr>
          <w:rFonts w:hint="eastAsia"/>
        </w:rPr>
        <w:t>すきま風の</w:t>
      </w:r>
      <w:r w:rsidR="0038244D">
        <w:rPr>
          <w:rFonts w:hint="eastAsia"/>
        </w:rPr>
        <w:t>換気回数の計算</w:t>
      </w:r>
    </w:p>
    <w:p w14:paraId="62117F46" w14:textId="205A0C93" w:rsidR="0038244D" w:rsidRDefault="0038244D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38244D" w14:paraId="4A0EB6F9" w14:textId="77777777" w:rsidTr="00602A24">
        <w:tc>
          <w:tcPr>
            <w:tcW w:w="8926" w:type="dxa"/>
          </w:tcPr>
          <w:p w14:paraId="0A47737F" w14:textId="630ECA6B" w:rsidR="0038244D" w:rsidRPr="00F0026C" w:rsidRDefault="0038244D" w:rsidP="00602A24">
            <m:oMathPara>
              <m:oMath>
                <m:r>
                  <w:rPr>
                    <w:rFonts w:ascii="Cambria Math" w:hAnsi="Cambria Math"/>
                  </w:rPr>
                  <w:lastRenderedPageBreak/>
                  <m:t>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 c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</m:t>
                              </m:r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</w:tc>
        <w:tc>
          <w:tcPr>
            <w:tcW w:w="810" w:type="dxa"/>
            <w:vAlign w:val="center"/>
          </w:tcPr>
          <w:p w14:paraId="72268023" w14:textId="78B2F538" w:rsidR="0038244D" w:rsidRDefault="0038244D" w:rsidP="00602A24">
            <w:pPr>
              <w:pStyle w:val="afc"/>
              <w:ind w:firstLine="210"/>
              <w:rPr>
                <w:rFonts w:hint="eastAsia"/>
              </w:rPr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1F1C41"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14:paraId="39A12E08" w14:textId="77777777" w:rsidR="0038244D" w:rsidRDefault="0038244D">
      <w:pPr>
        <w:rPr>
          <w:rFonts w:hint="eastAsia"/>
        </w:rPr>
      </w:pPr>
    </w:p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38244D" w14:paraId="06C51AFB" w14:textId="77777777" w:rsidTr="00602A24">
        <w:tc>
          <w:tcPr>
            <w:tcW w:w="992" w:type="dxa"/>
          </w:tcPr>
          <w:p w14:paraId="0E06CA66" w14:textId="77777777" w:rsidR="0038244D" w:rsidRDefault="0038244D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358F70D0" w14:textId="52CE7493" w:rsidR="0038244D" w:rsidRDefault="005467D3" w:rsidP="00602A24">
            <m:oMath>
              <m:r>
                <w:rPr>
                  <w:rFonts w:ascii="Cambria Math" w:hAnsi="Cambria Math"/>
                </w:rPr>
                <m:t>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38244D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5AE7B985" w14:textId="25E23FFE" w:rsidR="0038244D" w:rsidRDefault="005467D3" w:rsidP="00602A24">
            <w:r>
              <w:rPr>
                <w:rFonts w:hint="eastAsia"/>
              </w:rPr>
              <w:t>すきま風の換気回数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回</w:t>
            </w:r>
            <w:r>
              <w:rPr>
                <w:rFonts w:hint="eastAsia"/>
              </w:rPr>
              <w:t>/h]</w:t>
            </w:r>
          </w:p>
        </w:tc>
      </w:tr>
      <w:tr w:rsidR="005467D3" w14:paraId="3010E937" w14:textId="77777777" w:rsidTr="00602A24">
        <w:tc>
          <w:tcPr>
            <w:tcW w:w="992" w:type="dxa"/>
          </w:tcPr>
          <w:p w14:paraId="52A8C5BB" w14:textId="77777777" w:rsidR="005467D3" w:rsidRDefault="005467D3" w:rsidP="005467D3"/>
        </w:tc>
        <w:tc>
          <w:tcPr>
            <w:tcW w:w="1281" w:type="dxa"/>
          </w:tcPr>
          <w:p w14:paraId="2FB679C4" w14:textId="31C71845" w:rsidR="005467D3" w:rsidRDefault="005467D3" w:rsidP="005467D3">
            <m:oMath>
              <m:r>
                <w:rPr>
                  <w:rFonts w:ascii="Cambria Math" w:hAnsi="Cambria Math"/>
                </w:rPr>
                <m:t>c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066A1E16" w14:textId="5CBA89FB" w:rsidR="005467D3" w:rsidRDefault="005467D3" w:rsidP="005467D3">
            <w:r>
              <w:rPr>
                <w:rFonts w:hint="eastAsia"/>
              </w:rPr>
              <w:t>すきま相当面積</w:t>
            </w:r>
            <w:r>
              <w:rPr>
                <w:rFonts w:hint="eastAsia"/>
              </w:rPr>
              <w:t>[</w:t>
            </w:r>
            <w:r>
              <w:t>cm</w:t>
            </w:r>
            <w:r w:rsidRPr="0038244D">
              <w:rPr>
                <w:rStyle w:val="aff"/>
              </w:rPr>
              <w:t>2</w:t>
            </w:r>
            <w:r>
              <w:t>/m</w:t>
            </w:r>
            <w:r w:rsidRPr="0038244D">
              <w:rPr>
                <w:rStyle w:val="aff"/>
              </w:rPr>
              <w:t>2</w:t>
            </w:r>
            <w:r>
              <w:t>]</w:t>
            </w:r>
          </w:p>
        </w:tc>
      </w:tr>
    </w:tbl>
    <w:p w14:paraId="5983622C" w14:textId="1833E6A2" w:rsidR="0038244D" w:rsidRDefault="0038244D"/>
    <w:p w14:paraId="1A238FF9" w14:textId="222BD013" w:rsidR="005467D3" w:rsidRDefault="005467D3" w:rsidP="005467D3">
      <w:pPr>
        <w:pStyle w:val="1"/>
      </w:pPr>
      <w:r>
        <w:rPr>
          <w:rFonts w:hint="eastAsia"/>
        </w:rPr>
        <w:t>すきま風量の計算</w:t>
      </w:r>
    </w:p>
    <w:p w14:paraId="621ACBAC" w14:textId="1CD11226" w:rsidR="005467D3" w:rsidRDefault="005467D3"/>
    <w:tbl>
      <w:tblPr>
        <w:tblStyle w:val="a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810"/>
      </w:tblGrid>
      <w:tr w:rsidR="005467D3" w14:paraId="6830CF0D" w14:textId="77777777" w:rsidTr="00602A24">
        <w:tc>
          <w:tcPr>
            <w:tcW w:w="8926" w:type="dxa"/>
          </w:tcPr>
          <w:p w14:paraId="3958AC0B" w14:textId="4FB5462E" w:rsidR="005467D3" w:rsidRPr="00F0026C" w:rsidRDefault="005467D3" w:rsidP="00602A2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MR.n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19CCFDC9" w14:textId="3B227C49" w:rsidR="005467D3" w:rsidRDefault="005467D3" w:rsidP="00602A24">
            <w:pPr>
              <w:pStyle w:val="afc"/>
              <w:ind w:firstLine="210"/>
              <w:rPr>
                <w:rFonts w:hint="eastAsia"/>
              </w:rPr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1F1C41"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  <w:tr w:rsidR="005467D3" w14:paraId="11C2DAFE" w14:textId="77777777" w:rsidTr="00602A24">
        <w:tc>
          <w:tcPr>
            <w:tcW w:w="8926" w:type="dxa"/>
          </w:tcPr>
          <w:p w14:paraId="1141CE13" w14:textId="7B1B8303" w:rsidR="005467D3" w:rsidRDefault="005467D3" w:rsidP="005467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  <m:r>
                      <w:rPr>
                        <w:rFonts w:ascii="Cambria Math" w:hAnsi="Cambria Math"/>
                      </w:rPr>
                      <m:t>R.n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248B5EDC" w14:textId="3D3FCC31" w:rsidR="005467D3" w:rsidRDefault="005467D3" w:rsidP="005467D3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1F1C41"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  <w:tr w:rsidR="005467D3" w14:paraId="21011AB5" w14:textId="77777777" w:rsidTr="00602A24">
        <w:tc>
          <w:tcPr>
            <w:tcW w:w="8926" w:type="dxa"/>
          </w:tcPr>
          <w:p w14:paraId="310EE9F2" w14:textId="36E7FA7C" w:rsidR="005467D3" w:rsidRDefault="005467D3" w:rsidP="005467D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</m:t>
                    </m:r>
                    <m:r>
                      <w:rPr>
                        <w:rFonts w:ascii="Cambria Math" w:hAnsi="Cambria Math"/>
                      </w:rPr>
                      <m:t>.n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14:paraId="2431AE86" w14:textId="3F5ACDEC" w:rsidR="005467D3" w:rsidRDefault="005467D3" w:rsidP="005467D3">
            <w:pPr>
              <w:pStyle w:val="afc"/>
              <w:ind w:firstLine="210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1F1C41"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14:paraId="1BB1EADD" w14:textId="138BD676" w:rsidR="005467D3" w:rsidRDefault="005467D3"/>
    <w:tbl>
      <w:tblPr>
        <w:tblStyle w:val="aff4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1281"/>
        <w:gridCol w:w="6192"/>
      </w:tblGrid>
      <w:tr w:rsidR="0063287E" w14:paraId="01119BEA" w14:textId="77777777" w:rsidTr="00602A24">
        <w:tc>
          <w:tcPr>
            <w:tcW w:w="992" w:type="dxa"/>
          </w:tcPr>
          <w:p w14:paraId="1DC05B3B" w14:textId="77777777" w:rsidR="0063287E" w:rsidRDefault="0063287E" w:rsidP="00602A24">
            <w:r>
              <w:rPr>
                <w:rFonts w:hint="eastAsia"/>
              </w:rPr>
              <w:t>ここで、</w:t>
            </w:r>
          </w:p>
        </w:tc>
        <w:tc>
          <w:tcPr>
            <w:tcW w:w="1281" w:type="dxa"/>
          </w:tcPr>
          <w:p w14:paraId="77789F60" w14:textId="7D3BF1A5" w:rsidR="0063287E" w:rsidRDefault="001F1C41" w:rsidP="00602A2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MR.n</m:t>
                  </m:r>
                </m:sub>
              </m:sSub>
            </m:oMath>
            <w:r w:rsidR="0063287E"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698727E0" w14:textId="67951A7E" w:rsidR="0063287E" w:rsidRDefault="001F1C41" w:rsidP="00602A24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における主たる居室の</w:t>
            </w:r>
            <w:r>
              <w:rPr>
                <w:rFonts w:hint="eastAsia"/>
              </w:rPr>
              <w:t>すきま風量</w:t>
            </w:r>
            <w:r>
              <w:rPr>
                <w:rFonts w:hint="eastAsia"/>
              </w:rPr>
              <w:t>[</w:t>
            </w:r>
            <w:r>
              <w:t>m</w:t>
            </w:r>
            <w:r w:rsidRPr="001F1C41">
              <w:rPr>
                <w:rStyle w:val="aff"/>
              </w:rPr>
              <w:t>3</w:t>
            </w:r>
            <w:r>
              <w:t>/s]</w:t>
            </w:r>
          </w:p>
        </w:tc>
      </w:tr>
      <w:tr w:rsidR="001F1C41" w14:paraId="16F93ECC" w14:textId="77777777" w:rsidTr="00602A24">
        <w:tc>
          <w:tcPr>
            <w:tcW w:w="992" w:type="dxa"/>
          </w:tcPr>
          <w:p w14:paraId="1B9703D3" w14:textId="77777777" w:rsidR="001F1C41" w:rsidRDefault="001F1C41" w:rsidP="001F1C41"/>
        </w:tc>
        <w:tc>
          <w:tcPr>
            <w:tcW w:w="1281" w:type="dxa"/>
          </w:tcPr>
          <w:p w14:paraId="0B7A88C1" w14:textId="769980D6" w:rsidR="001F1C41" w:rsidRDefault="001F1C41" w:rsidP="001F1C4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  <m:r>
                    <w:rPr>
                      <w:rFonts w:ascii="Cambria Math" w:hAnsi="Cambria Math"/>
                    </w:rPr>
                    <m:t>R.n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76DCFD95" w14:textId="2AA54AE2" w:rsidR="001F1C41" w:rsidRDefault="001F1C41" w:rsidP="001F1C41"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>
              <w:rPr>
                <w:rFonts w:hint="eastAsia"/>
              </w:rPr>
              <w:t>その他</w:t>
            </w:r>
            <w:r>
              <w:rPr>
                <w:rFonts w:hint="eastAsia"/>
              </w:rPr>
              <w:t>居室のすきま風量</w:t>
            </w:r>
            <w:r>
              <w:rPr>
                <w:rFonts w:hint="eastAsia"/>
              </w:rPr>
              <w:t>[</w:t>
            </w:r>
            <w:r>
              <w:t>m</w:t>
            </w:r>
            <w:r w:rsidRPr="001F1C41">
              <w:rPr>
                <w:rStyle w:val="aff"/>
              </w:rPr>
              <w:t>3</w:t>
            </w:r>
            <w:r>
              <w:t>/s]</w:t>
            </w:r>
          </w:p>
        </w:tc>
      </w:tr>
      <w:tr w:rsidR="001F1C41" w14:paraId="2177DEEE" w14:textId="77777777" w:rsidTr="00602A24">
        <w:tc>
          <w:tcPr>
            <w:tcW w:w="992" w:type="dxa"/>
          </w:tcPr>
          <w:p w14:paraId="2F91C2E0" w14:textId="77777777" w:rsidR="001F1C41" w:rsidRDefault="001F1C41" w:rsidP="001F1C41"/>
        </w:tc>
        <w:tc>
          <w:tcPr>
            <w:tcW w:w="1281" w:type="dxa"/>
          </w:tcPr>
          <w:p w14:paraId="05EDDB07" w14:textId="354D307A" w:rsidR="001F1C41" w:rsidRDefault="001F1C41" w:rsidP="001F1C4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NO</m:t>
                  </m:r>
                  <m:r>
                    <w:rPr>
                      <w:rFonts w:ascii="Cambria Math" w:hAnsi="Cambria Math"/>
                    </w:rPr>
                    <m:t>.n</m:t>
                  </m:r>
                </m:sub>
              </m:sSub>
            </m:oMath>
            <w:r>
              <w:rPr>
                <w:rFonts w:hint="eastAsia"/>
              </w:rPr>
              <w:t>：</w:t>
            </w:r>
          </w:p>
        </w:tc>
        <w:tc>
          <w:tcPr>
            <w:tcW w:w="6192" w:type="dxa"/>
          </w:tcPr>
          <w:p w14:paraId="10F8523E" w14:textId="7BEF72B2" w:rsidR="001F1C41" w:rsidRDefault="001F1C41" w:rsidP="001F1C41">
            <w:pPr>
              <w:rPr>
                <w:rFonts w:hint="eastAsia"/>
              </w:rPr>
            </w:pPr>
            <w:r>
              <w:rPr>
                <w:rFonts w:hint="eastAsia"/>
              </w:rPr>
              <w:t>時刻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における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居室のすきま風量</w:t>
            </w:r>
            <w:r>
              <w:rPr>
                <w:rFonts w:hint="eastAsia"/>
              </w:rPr>
              <w:t>[</w:t>
            </w:r>
            <w:r>
              <w:t>m</w:t>
            </w:r>
            <w:r w:rsidRPr="001F1C41">
              <w:rPr>
                <w:rStyle w:val="aff"/>
              </w:rPr>
              <w:t>3</w:t>
            </w:r>
            <w:r>
              <w:t>/s]</w:t>
            </w:r>
          </w:p>
        </w:tc>
      </w:tr>
    </w:tbl>
    <w:p w14:paraId="76AF2CDA" w14:textId="1CB49073" w:rsidR="005467D3" w:rsidRPr="0063287E" w:rsidRDefault="005467D3"/>
    <w:p w14:paraId="56164133" w14:textId="77777777" w:rsidR="0063287E" w:rsidRPr="0038244D" w:rsidRDefault="0063287E">
      <w:pPr>
        <w:rPr>
          <w:rFonts w:hint="eastAsia"/>
        </w:rPr>
      </w:pPr>
    </w:p>
    <w:sectPr w:rsidR="0063287E" w:rsidRPr="0038244D" w:rsidSect="00F002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9.75pt;height:9.75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85A46C64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6C"/>
    <w:rsid w:val="00094781"/>
    <w:rsid w:val="000C300A"/>
    <w:rsid w:val="00146C62"/>
    <w:rsid w:val="00184A16"/>
    <w:rsid w:val="001A6C45"/>
    <w:rsid w:val="001E0420"/>
    <w:rsid w:val="001E45D3"/>
    <w:rsid w:val="001F1C41"/>
    <w:rsid w:val="002261E4"/>
    <w:rsid w:val="00255B28"/>
    <w:rsid w:val="002F46E4"/>
    <w:rsid w:val="002F5FB9"/>
    <w:rsid w:val="0038244D"/>
    <w:rsid w:val="00414430"/>
    <w:rsid w:val="0044515E"/>
    <w:rsid w:val="004C33EA"/>
    <w:rsid w:val="005467D3"/>
    <w:rsid w:val="00614EDC"/>
    <w:rsid w:val="006203A2"/>
    <w:rsid w:val="00624776"/>
    <w:rsid w:val="0063287E"/>
    <w:rsid w:val="0065306F"/>
    <w:rsid w:val="006772F5"/>
    <w:rsid w:val="00697C8E"/>
    <w:rsid w:val="006C42A8"/>
    <w:rsid w:val="00720D96"/>
    <w:rsid w:val="00793F9A"/>
    <w:rsid w:val="007A290A"/>
    <w:rsid w:val="007B2BF7"/>
    <w:rsid w:val="008B23E9"/>
    <w:rsid w:val="00995060"/>
    <w:rsid w:val="009D633E"/>
    <w:rsid w:val="009E6FC5"/>
    <w:rsid w:val="009F1825"/>
    <w:rsid w:val="00A1009C"/>
    <w:rsid w:val="00A135C2"/>
    <w:rsid w:val="00A630DC"/>
    <w:rsid w:val="00A94913"/>
    <w:rsid w:val="00AB2E49"/>
    <w:rsid w:val="00AB40E2"/>
    <w:rsid w:val="00AC3734"/>
    <w:rsid w:val="00AD5A5C"/>
    <w:rsid w:val="00C366D4"/>
    <w:rsid w:val="00D460B2"/>
    <w:rsid w:val="00D9146A"/>
    <w:rsid w:val="00F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0A66C1"/>
  <w15:chartTrackingRefBased/>
  <w15:docId w15:val="{5A1E004F-5EAA-4943-A083-BE45DBA3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4515E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44515E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44515E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44515E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44515E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44515E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44515E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44515E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44515E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44515E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b">
    <w:name w:val="Placeholder Text"/>
    <w:basedOn w:val="a2"/>
    <w:uiPriority w:val="99"/>
    <w:semiHidden/>
    <w:rsid w:val="0044515E"/>
    <w:rPr>
      <w:color w:val="808080"/>
    </w:rPr>
  </w:style>
  <w:style w:type="paragraph" w:customStyle="1" w:styleId="ac">
    <w:name w:val="プログラムリスト"/>
    <w:basedOn w:val="a1"/>
    <w:autoRedefine/>
    <w:qFormat/>
    <w:rsid w:val="0044515E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d">
    <w:name w:val="header"/>
    <w:basedOn w:val="a1"/>
    <w:link w:val="ae"/>
    <w:uiPriority w:val="99"/>
    <w:unhideWhenUsed/>
    <w:rsid w:val="0044515E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af">
    <w:name w:val="下付け"/>
    <w:rsid w:val="0044515E"/>
    <w:rPr>
      <w:vertAlign w:val="subscript"/>
    </w:rPr>
  </w:style>
  <w:style w:type="paragraph" w:styleId="a">
    <w:name w:val="List Bullet"/>
    <w:basedOn w:val="a1"/>
    <w:autoRedefine/>
    <w:rsid w:val="0044515E"/>
    <w:pPr>
      <w:numPr>
        <w:numId w:val="2"/>
      </w:numPr>
    </w:pPr>
  </w:style>
  <w:style w:type="character" w:styleId="af0">
    <w:name w:val="footnote reference"/>
    <w:basedOn w:val="a2"/>
    <w:uiPriority w:val="99"/>
    <w:unhideWhenUsed/>
    <w:rsid w:val="0044515E"/>
    <w:rPr>
      <w:vertAlign w:val="superscript"/>
    </w:rPr>
  </w:style>
  <w:style w:type="paragraph" w:styleId="af1">
    <w:name w:val="footnote text"/>
    <w:basedOn w:val="a1"/>
    <w:link w:val="af2"/>
    <w:autoRedefine/>
    <w:uiPriority w:val="99"/>
    <w:unhideWhenUsed/>
    <w:qFormat/>
    <w:rsid w:val="0044515E"/>
    <w:pPr>
      <w:snapToGrid w:val="0"/>
      <w:ind w:left="426" w:hangingChars="213" w:hanging="426"/>
      <w:jc w:val="left"/>
    </w:pPr>
  </w:style>
  <w:style w:type="character" w:customStyle="1" w:styleId="af2">
    <w:name w:val="脚注文字列 (文字)"/>
    <w:basedOn w:val="a2"/>
    <w:link w:val="af1"/>
    <w:uiPriority w:val="99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styleId="af3">
    <w:name w:val="Emphasis"/>
    <w:uiPriority w:val="20"/>
    <w:qFormat/>
    <w:rsid w:val="0044515E"/>
    <w:rPr>
      <w:i/>
      <w:iCs/>
    </w:rPr>
  </w:style>
  <w:style w:type="character" w:customStyle="1" w:styleId="af4">
    <w:name w:val="強調赤字"/>
    <w:rsid w:val="0044515E"/>
    <w:rPr>
      <w:b/>
      <w:color w:val="FF0000"/>
    </w:rPr>
  </w:style>
  <w:style w:type="paragraph" w:styleId="af5">
    <w:name w:val="Closing"/>
    <w:basedOn w:val="a1"/>
    <w:link w:val="af6"/>
    <w:autoRedefine/>
    <w:rsid w:val="0044515E"/>
    <w:pPr>
      <w:jc w:val="right"/>
    </w:pPr>
  </w:style>
  <w:style w:type="character" w:customStyle="1" w:styleId="af6">
    <w:name w:val="結語 (文字)"/>
    <w:link w:val="af5"/>
    <w:rsid w:val="0044515E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44515E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44515E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44515E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44515E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44515E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44515E"/>
    <w:rPr>
      <w:rFonts w:ascii="Times New Roman" w:eastAsia="ＭＳ Ｐ明朝" w:hAnsi="Times New Roman" w:cs="Times New Roman"/>
      <w:sz w:val="20"/>
      <w:szCs w:val="24"/>
    </w:rPr>
  </w:style>
  <w:style w:type="paragraph" w:styleId="af7">
    <w:name w:val="No Spacing"/>
    <w:basedOn w:val="a1"/>
    <w:autoRedefine/>
    <w:qFormat/>
    <w:rsid w:val="0044515E"/>
    <w:pPr>
      <w:snapToGrid w:val="0"/>
    </w:pPr>
    <w:rPr>
      <w:bCs/>
      <w:sz w:val="18"/>
    </w:rPr>
  </w:style>
  <w:style w:type="paragraph" w:customStyle="1" w:styleId="af8">
    <w:name w:val="行間詰めタイトル"/>
    <w:basedOn w:val="a1"/>
    <w:autoRedefine/>
    <w:rsid w:val="0044515E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C">
    <w:name w:val="行詰めC"/>
    <w:basedOn w:val="af7"/>
    <w:qFormat/>
    <w:rsid w:val="0044515E"/>
    <w:pPr>
      <w:jc w:val="center"/>
    </w:pPr>
  </w:style>
  <w:style w:type="paragraph" w:customStyle="1" w:styleId="R">
    <w:name w:val="行詰めR"/>
    <w:basedOn w:val="af7"/>
    <w:qFormat/>
    <w:rsid w:val="0044515E"/>
    <w:pPr>
      <w:jc w:val="right"/>
    </w:pPr>
  </w:style>
  <w:style w:type="character" w:styleId="af9">
    <w:name w:val="line number"/>
    <w:basedOn w:val="a2"/>
    <w:uiPriority w:val="99"/>
    <w:semiHidden/>
    <w:unhideWhenUsed/>
    <w:rsid w:val="0044515E"/>
  </w:style>
  <w:style w:type="paragraph" w:styleId="afa">
    <w:name w:val="Body Text"/>
    <w:basedOn w:val="a1"/>
    <w:link w:val="afb"/>
    <w:autoRedefine/>
    <w:rsid w:val="0044515E"/>
    <w:pPr>
      <w:ind w:firstLineChars="100" w:firstLine="210"/>
    </w:pPr>
    <w:rPr>
      <w:sz w:val="21"/>
    </w:rPr>
  </w:style>
  <w:style w:type="character" w:customStyle="1" w:styleId="afb">
    <w:name w:val="本文 (文字)"/>
    <w:link w:val="afa"/>
    <w:rsid w:val="0044515E"/>
    <w:rPr>
      <w:rFonts w:ascii="Times New Roman" w:eastAsia="ＭＳ Ｐ明朝" w:hAnsi="Times New Roman" w:cs="Times New Roman"/>
      <w:szCs w:val="24"/>
    </w:rPr>
  </w:style>
  <w:style w:type="paragraph" w:customStyle="1" w:styleId="afc">
    <w:name w:val="式番号"/>
    <w:basedOn w:val="afa"/>
    <w:next w:val="afa"/>
    <w:autoRedefine/>
    <w:rsid w:val="0044515E"/>
    <w:pPr>
      <w:ind w:firstLine="100"/>
      <w:jc w:val="right"/>
    </w:pPr>
  </w:style>
  <w:style w:type="paragraph" w:styleId="afd">
    <w:name w:val="Signature"/>
    <w:basedOn w:val="a1"/>
    <w:next w:val="a1"/>
    <w:link w:val="afe"/>
    <w:autoRedefine/>
    <w:rsid w:val="0044515E"/>
    <w:pPr>
      <w:jc w:val="right"/>
    </w:pPr>
    <w:rPr>
      <w:sz w:val="21"/>
    </w:rPr>
  </w:style>
  <w:style w:type="character" w:customStyle="1" w:styleId="afe">
    <w:name w:val="署名 (文字)"/>
    <w:link w:val="afd"/>
    <w:rsid w:val="0044515E"/>
    <w:rPr>
      <w:rFonts w:ascii="Times New Roman" w:eastAsia="ＭＳ Ｐ明朝" w:hAnsi="Times New Roman" w:cs="Times New Roman"/>
      <w:szCs w:val="24"/>
    </w:rPr>
  </w:style>
  <w:style w:type="character" w:customStyle="1" w:styleId="aff">
    <w:name w:val="上付け"/>
    <w:rsid w:val="0044515E"/>
    <w:rPr>
      <w:vertAlign w:val="superscript"/>
    </w:rPr>
  </w:style>
  <w:style w:type="paragraph" w:customStyle="1" w:styleId="aff0">
    <w:name w:val="図"/>
    <w:basedOn w:val="a1"/>
    <w:autoRedefine/>
    <w:rsid w:val="0044515E"/>
    <w:pPr>
      <w:snapToGrid w:val="0"/>
      <w:jc w:val="center"/>
    </w:pPr>
  </w:style>
  <w:style w:type="paragraph" w:styleId="aff1">
    <w:name w:val="caption"/>
    <w:basedOn w:val="a1"/>
    <w:next w:val="a1"/>
    <w:autoRedefine/>
    <w:qFormat/>
    <w:rsid w:val="0044515E"/>
    <w:pPr>
      <w:jc w:val="center"/>
    </w:pPr>
    <w:rPr>
      <w:rFonts w:ascii="Arial" w:eastAsia="ＭＳ Ｐゴシック" w:hAnsi="Arial"/>
      <w:bCs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445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3">
    <w:name w:val="吹き出し (文字)"/>
    <w:basedOn w:val="a2"/>
    <w:link w:val="aff2"/>
    <w:uiPriority w:val="99"/>
    <w:semiHidden/>
    <w:rsid w:val="0044515E"/>
    <w:rPr>
      <w:rFonts w:asciiTheme="majorHAnsi" w:eastAsiaTheme="majorEastAsia" w:hAnsiTheme="majorHAnsi" w:cstheme="majorBidi"/>
      <w:sz w:val="18"/>
      <w:szCs w:val="18"/>
    </w:rPr>
  </w:style>
  <w:style w:type="table" w:styleId="aff4">
    <w:name w:val="Table Grid"/>
    <w:basedOn w:val="a3"/>
    <w:uiPriority w:val="59"/>
    <w:rsid w:val="0044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表タイトル"/>
    <w:basedOn w:val="afa"/>
    <w:autoRedefine/>
    <w:rsid w:val="0044515E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6">
    <w:name w:val="Title"/>
    <w:basedOn w:val="a1"/>
    <w:next w:val="a1"/>
    <w:link w:val="aff7"/>
    <w:autoRedefine/>
    <w:qFormat/>
    <w:rsid w:val="0044515E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7">
    <w:name w:val="表題 (文字)"/>
    <w:link w:val="aff6"/>
    <w:rsid w:val="0044515E"/>
    <w:rPr>
      <w:rFonts w:ascii="Arial Black" w:eastAsia="HGP創英角ｺﾞｼｯｸUB" w:hAnsi="Arial Black" w:cs="Arial"/>
      <w:sz w:val="24"/>
      <w:szCs w:val="32"/>
    </w:rPr>
  </w:style>
  <w:style w:type="paragraph" w:customStyle="1" w:styleId="C0">
    <w:name w:val="表中文字C"/>
    <w:basedOn w:val="afa"/>
    <w:autoRedefine/>
    <w:rsid w:val="0044515E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0"/>
    <w:autoRedefine/>
    <w:rsid w:val="0044515E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44515E"/>
    <w:pPr>
      <w:numPr>
        <w:numId w:val="9"/>
      </w:numPr>
      <w:ind w:left="264" w:hanging="264"/>
    </w:pPr>
  </w:style>
  <w:style w:type="paragraph" w:customStyle="1" w:styleId="R0">
    <w:name w:val="表中文字R"/>
    <w:basedOn w:val="C0"/>
    <w:autoRedefine/>
    <w:rsid w:val="0044515E"/>
    <w:pPr>
      <w:jc w:val="right"/>
    </w:pPr>
  </w:style>
  <w:style w:type="paragraph" w:styleId="aff8">
    <w:name w:val="Subtitle"/>
    <w:basedOn w:val="a1"/>
    <w:link w:val="aff9"/>
    <w:qFormat/>
    <w:rsid w:val="0044515E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9">
    <w:name w:val="副題 (文字)"/>
    <w:link w:val="aff8"/>
    <w:rsid w:val="0044515E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44515E"/>
  </w:style>
  <w:style w:type="paragraph" w:styleId="21">
    <w:name w:val="toc 2"/>
    <w:basedOn w:val="a1"/>
    <w:next w:val="a1"/>
    <w:autoRedefine/>
    <w:uiPriority w:val="39"/>
    <w:unhideWhenUsed/>
    <w:rsid w:val="0044515E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44515E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Satoh</dc:creator>
  <cp:keywords/>
  <dc:description/>
  <cp:lastModifiedBy>Makoto Satoh</cp:lastModifiedBy>
  <cp:revision>2</cp:revision>
  <dcterms:created xsi:type="dcterms:W3CDTF">2020-11-24T09:12:00Z</dcterms:created>
  <dcterms:modified xsi:type="dcterms:W3CDTF">2020-11-24T12:00:00Z</dcterms:modified>
</cp:coreProperties>
</file>