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6F82" w14:textId="2700720B" w:rsidR="00D9146A" w:rsidRDefault="00291D07" w:rsidP="002F29AA">
      <w:pPr>
        <w:pStyle w:val="aff6"/>
      </w:pPr>
      <w:r>
        <w:rPr>
          <w:rFonts w:hint="eastAsia"/>
        </w:rPr>
        <w:t>ガラス</w:t>
      </w:r>
      <w:r w:rsidR="00E42E3A">
        <w:rPr>
          <w:rFonts w:hint="eastAsia"/>
        </w:rPr>
        <w:t>の吸収日射取得率の入射角特性の</w:t>
      </w:r>
      <w:r w:rsidR="002F29AA">
        <w:rPr>
          <w:rFonts w:hint="eastAsia"/>
        </w:rPr>
        <w:t>計算モデル</w:t>
      </w:r>
    </w:p>
    <w:p w14:paraId="4E6EAF1F" w14:textId="70282C18" w:rsidR="00E42E3A" w:rsidRDefault="002F29AA" w:rsidP="002F29AA">
      <w:pPr>
        <w:pStyle w:val="afd"/>
      </w:pPr>
      <w:r>
        <w:rPr>
          <w:rFonts w:hint="eastAsia"/>
        </w:rPr>
        <w:t>佐藤エネルギーリサーチ（株）</w:t>
      </w:r>
    </w:p>
    <w:p w14:paraId="7D22B59E" w14:textId="379E6D2E" w:rsidR="002F29AA" w:rsidRDefault="002F29AA"/>
    <w:p w14:paraId="53CF3E13" w14:textId="29A0F212" w:rsidR="002F29AA" w:rsidRDefault="002F29AA" w:rsidP="002F29AA">
      <w:pPr>
        <w:pStyle w:val="1"/>
      </w:pPr>
      <w:r>
        <w:rPr>
          <w:rFonts w:hint="eastAsia"/>
        </w:rPr>
        <w:t>はじめに</w:t>
      </w:r>
    </w:p>
    <w:p w14:paraId="2BAED1E0" w14:textId="77777777" w:rsidR="00D504AD" w:rsidRDefault="00291D07" w:rsidP="002F29AA">
      <w:pPr>
        <w:pStyle w:val="afa"/>
      </w:pPr>
      <w:r>
        <w:rPr>
          <w:rFonts w:hint="eastAsia"/>
        </w:rPr>
        <w:t>斜入射時のガラスの吸収日射取得率は、レイヤーごとの斜入射時の吸収日射を用いた熱収支式を連立させる必要があり、計算が煩雑となる。また、光学特性のような入射角の方向余弦の多項式で近似する方法も用いられていない。</w:t>
      </w:r>
    </w:p>
    <w:p w14:paraId="1DC16998" w14:textId="2DD73DFC" w:rsidR="002F29AA" w:rsidRDefault="00291D07" w:rsidP="002F29AA">
      <w:pPr>
        <w:pStyle w:val="afa"/>
        <w:rPr>
          <w:rFonts w:hint="eastAsia"/>
        </w:rPr>
      </w:pPr>
      <w:r>
        <w:rPr>
          <w:rFonts w:hint="eastAsia"/>
        </w:rPr>
        <w:t>ここでは、</w:t>
      </w:r>
      <w:r w:rsidR="00D504AD">
        <w:rPr>
          <w:rFonts w:hint="eastAsia"/>
        </w:rPr>
        <w:t>開発中の負荷計算に組み込むための吸収日射取得率の入射角特性のモデル化について記述する。</w:t>
      </w:r>
    </w:p>
    <w:p w14:paraId="3E91E745" w14:textId="3571AC89" w:rsidR="002F29AA" w:rsidRDefault="002F29AA"/>
    <w:p w14:paraId="64F4E241" w14:textId="1F4582B0" w:rsidR="00D504AD" w:rsidRDefault="00D504AD" w:rsidP="00D504AD">
      <w:pPr>
        <w:pStyle w:val="1"/>
      </w:pPr>
      <w:r>
        <w:rPr>
          <w:rFonts w:hint="eastAsia"/>
        </w:rPr>
        <w:t>考え方</w:t>
      </w:r>
    </w:p>
    <w:p w14:paraId="7A245D93" w14:textId="29FA33D2" w:rsidR="00D504AD" w:rsidRDefault="00D504AD" w:rsidP="00D504AD">
      <w:pPr>
        <w:pStyle w:val="afa"/>
      </w:pPr>
      <w:r>
        <w:rPr>
          <w:rFonts w:hint="eastAsia"/>
        </w:rPr>
        <w:t>吸収日射取得率の入射角特性を、日射吸収率の入射角特性で代用する。</w:t>
      </w:r>
    </w:p>
    <w:p w14:paraId="21828F1F" w14:textId="7EA2C7E4" w:rsidR="00D504AD" w:rsidRDefault="00D504AD"/>
    <w:p w14:paraId="45DB7668" w14:textId="030396A8" w:rsidR="00D504AD" w:rsidRDefault="00D504AD" w:rsidP="00D504AD">
      <w:pPr>
        <w:pStyle w:val="1"/>
      </w:pPr>
      <w:r>
        <w:rPr>
          <w:rFonts w:hint="eastAsia"/>
        </w:rPr>
        <w:t>計算モデル</w:t>
      </w:r>
    </w:p>
    <w:p w14:paraId="335190ED" w14:textId="0ECB8331" w:rsidR="00D504AD" w:rsidRDefault="00233F7C" w:rsidP="00233F7C">
      <w:pPr>
        <w:pStyle w:val="afa"/>
        <w:rPr>
          <w:rFonts w:hint="eastAsia"/>
        </w:rPr>
      </w:pPr>
      <w:r>
        <w:rPr>
          <w:rFonts w:hint="eastAsia"/>
        </w:rPr>
        <w:t>ガラスの</w:t>
      </w:r>
      <w:r w:rsidR="004F0075">
        <w:rPr>
          <w:rFonts w:hint="eastAsia"/>
        </w:rPr>
        <w:t>光学特性には、常に</w:t>
      </w:r>
      <w:r w:rsidR="004F0075">
        <w:fldChar w:fldCharType="begin"/>
      </w:r>
      <w:r w:rsidR="004F0075">
        <w:instrText xml:space="preserve"> </w:instrText>
      </w:r>
      <w:r w:rsidR="004F0075">
        <w:rPr>
          <w:rFonts w:hint="eastAsia"/>
        </w:rPr>
        <w:instrText>REF _Ref74749964 \h</w:instrText>
      </w:r>
      <w:r w:rsidR="004F0075">
        <w:instrText xml:space="preserve"> </w:instrText>
      </w:r>
      <w:r w:rsidR="004F0075">
        <w:fldChar w:fldCharType="separate"/>
      </w:r>
      <w:r w:rsidR="006F03EE">
        <w:t xml:space="preserve">( </w:t>
      </w:r>
      <w:r w:rsidR="006F03EE">
        <w:rPr>
          <w:noProof/>
        </w:rPr>
        <w:t>1</w:t>
      </w:r>
      <w:r w:rsidR="006F03EE">
        <w:t xml:space="preserve"> )</w:t>
      </w:r>
      <w:r w:rsidR="004F0075">
        <w:fldChar w:fldCharType="end"/>
      </w:r>
      <w:r w:rsidR="004F0075">
        <w:rPr>
          <w:rFonts w:hint="eastAsia"/>
        </w:rPr>
        <w:t>式に示す関係がある。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92"/>
        <w:gridCol w:w="851"/>
        <w:gridCol w:w="6095"/>
        <w:gridCol w:w="952"/>
      </w:tblGrid>
      <w:tr w:rsidR="00D504AD" w14:paraId="0B02BEF4" w14:textId="77777777" w:rsidTr="004F0075">
        <w:tc>
          <w:tcPr>
            <w:tcW w:w="8784" w:type="dxa"/>
            <w:gridSpan w:val="4"/>
          </w:tcPr>
          <w:p w14:paraId="44DEE49A" w14:textId="78C01A77" w:rsidR="00D504AD" w:rsidRPr="00D504AD" w:rsidRDefault="00D504AD">
            <w:pPr>
              <w:rPr>
                <w:vertAlign w:val="subscript"/>
              </w:rPr>
            </w:pPr>
            <m:oMathPara>
              <m:oMath>
                <m:r>
                  <w:rPr>
                    <w:rFonts w:ascii="Cambria Math" w:hAnsi="Cambria Math"/>
                    <w:vertAlign w:val="subscript"/>
                  </w:rPr>
                  <m:t>τ+α+ρ=1</m:t>
                </m:r>
              </m:oMath>
            </m:oMathPara>
          </w:p>
        </w:tc>
        <w:tc>
          <w:tcPr>
            <w:tcW w:w="952" w:type="dxa"/>
          </w:tcPr>
          <w:p w14:paraId="35F4CA54" w14:textId="7F66CFBD" w:rsidR="00D504AD" w:rsidRDefault="00D504AD" w:rsidP="00D504AD">
            <w:pPr>
              <w:pStyle w:val="afc"/>
              <w:ind w:firstLine="210"/>
              <w:rPr>
                <w:rFonts w:hint="eastAsia"/>
              </w:rPr>
            </w:pPr>
            <w:bookmarkStart w:id="0" w:name="_Ref74749964"/>
            <w:r>
              <w:t xml:space="preserve">( </w:t>
            </w:r>
            <w:r>
              <w:fldChar w:fldCharType="begin"/>
            </w:r>
            <w:r>
              <w:instrText xml:space="preserve"> SEQ ( \* ARABIC </w:instrText>
            </w:r>
            <w:r>
              <w:fldChar w:fldCharType="separate"/>
            </w:r>
            <w:r w:rsidR="006F03EE">
              <w:rPr>
                <w:noProof/>
              </w:rPr>
              <w:t>1</w:t>
            </w:r>
            <w:r>
              <w:fldChar w:fldCharType="end"/>
            </w:r>
            <w:r>
              <w:t xml:space="preserve"> )</w:t>
            </w:r>
            <w:bookmarkEnd w:id="0"/>
          </w:p>
        </w:tc>
      </w:tr>
      <w:tr w:rsidR="00233F7C" w14:paraId="4C8E74CB" w14:textId="77777777" w:rsidTr="004F0075">
        <w:trPr>
          <w:gridBefore w:val="1"/>
          <w:wBefore w:w="846" w:type="dxa"/>
        </w:trPr>
        <w:tc>
          <w:tcPr>
            <w:tcW w:w="992" w:type="dxa"/>
          </w:tcPr>
          <w:p w14:paraId="6152B692" w14:textId="47775953" w:rsidR="00233F7C" w:rsidRDefault="00233F7C">
            <w:r>
              <w:rPr>
                <w:rFonts w:hint="eastAsia"/>
              </w:rPr>
              <w:t>ここで、</w:t>
            </w:r>
          </w:p>
        </w:tc>
        <w:tc>
          <w:tcPr>
            <w:tcW w:w="851" w:type="dxa"/>
          </w:tcPr>
          <w:p w14:paraId="3D32ED42" w14:textId="5D925914" w:rsidR="00233F7C" w:rsidRDefault="00233F7C">
            <m:oMath>
              <m:r>
                <w:rPr>
                  <w:rFonts w:ascii="Cambria Math" w:hAnsi="Cambria Math"/>
                </w:rPr>
                <m:t>τ</m:t>
              </m:r>
            </m:oMath>
            <w:r>
              <w:rPr>
                <w:rFonts w:hint="eastAsia"/>
              </w:rPr>
              <w:t>：</w:t>
            </w:r>
          </w:p>
        </w:tc>
        <w:tc>
          <w:tcPr>
            <w:tcW w:w="7047" w:type="dxa"/>
            <w:gridSpan w:val="2"/>
          </w:tcPr>
          <w:p w14:paraId="65C4DE3B" w14:textId="73E248EC" w:rsidR="00233F7C" w:rsidRDefault="004F0075">
            <w:r>
              <w:rPr>
                <w:rFonts w:hint="eastAsia"/>
              </w:rPr>
              <w:t>日射</w:t>
            </w:r>
            <w:r w:rsidR="00233F7C">
              <w:rPr>
                <w:rFonts w:hint="eastAsia"/>
              </w:rPr>
              <w:t>透過率</w:t>
            </w:r>
            <w:r w:rsidR="00233F7C">
              <w:rPr>
                <w:rFonts w:hint="eastAsia"/>
              </w:rPr>
              <w:t>[</w:t>
            </w:r>
            <w:r w:rsidR="00233F7C">
              <w:rPr>
                <w:rFonts w:hint="eastAsia"/>
              </w:rPr>
              <w:t>－</w:t>
            </w:r>
            <w:r w:rsidR="00233F7C">
              <w:rPr>
                <w:rFonts w:hint="eastAsia"/>
              </w:rPr>
              <w:t>]</w:t>
            </w:r>
          </w:p>
        </w:tc>
      </w:tr>
      <w:tr w:rsidR="00233F7C" w14:paraId="1A1BFC9B" w14:textId="77777777" w:rsidTr="004F0075">
        <w:trPr>
          <w:gridBefore w:val="1"/>
          <w:wBefore w:w="846" w:type="dxa"/>
        </w:trPr>
        <w:tc>
          <w:tcPr>
            <w:tcW w:w="992" w:type="dxa"/>
          </w:tcPr>
          <w:p w14:paraId="345E59C7" w14:textId="77777777" w:rsidR="00233F7C" w:rsidRDefault="00233F7C">
            <w:pPr>
              <w:rPr>
                <w:rFonts w:hint="eastAsia"/>
              </w:rPr>
            </w:pPr>
          </w:p>
        </w:tc>
        <w:tc>
          <w:tcPr>
            <w:tcW w:w="851" w:type="dxa"/>
          </w:tcPr>
          <w:p w14:paraId="22A7027C" w14:textId="0516FD51" w:rsidR="00233F7C" w:rsidRDefault="004F0075">
            <m:oMath>
              <m:r>
                <w:rPr>
                  <w:rFonts w:ascii="Cambria Math" w:hAnsi="Cambria Math"/>
                </w:rPr>
                <m:t>α</m:t>
              </m:r>
            </m:oMath>
            <w:r>
              <w:rPr>
                <w:rFonts w:hint="eastAsia"/>
              </w:rPr>
              <w:t>：</w:t>
            </w:r>
          </w:p>
        </w:tc>
        <w:tc>
          <w:tcPr>
            <w:tcW w:w="7047" w:type="dxa"/>
            <w:gridSpan w:val="2"/>
          </w:tcPr>
          <w:p w14:paraId="7C1704B1" w14:textId="03B815A0" w:rsidR="00233F7C" w:rsidRDefault="004F0075">
            <w:pPr>
              <w:rPr>
                <w:rFonts w:hint="eastAsia"/>
              </w:rPr>
            </w:pPr>
            <w:r>
              <w:rPr>
                <w:rFonts w:hint="eastAsia"/>
              </w:rPr>
              <w:t>日射吸収率</w:t>
            </w:r>
            <w:r>
              <w:rPr>
                <w:rFonts w:hint="eastAsia"/>
              </w:rPr>
              <w:t>[</w:t>
            </w:r>
            <w:r>
              <w:rPr>
                <w:rFonts w:hint="eastAsia"/>
              </w:rPr>
              <w:t>－</w:t>
            </w:r>
            <w:r>
              <w:rPr>
                <w:rFonts w:hint="eastAsia"/>
              </w:rPr>
              <w:t>]</w:t>
            </w:r>
          </w:p>
        </w:tc>
      </w:tr>
      <w:tr w:rsidR="004F0075" w14:paraId="70E38041" w14:textId="77777777" w:rsidTr="004F0075">
        <w:trPr>
          <w:gridBefore w:val="1"/>
          <w:wBefore w:w="846" w:type="dxa"/>
        </w:trPr>
        <w:tc>
          <w:tcPr>
            <w:tcW w:w="992" w:type="dxa"/>
          </w:tcPr>
          <w:p w14:paraId="24454608" w14:textId="77777777" w:rsidR="004F0075" w:rsidRDefault="004F0075">
            <w:pPr>
              <w:rPr>
                <w:rFonts w:hint="eastAsia"/>
              </w:rPr>
            </w:pPr>
          </w:p>
        </w:tc>
        <w:tc>
          <w:tcPr>
            <w:tcW w:w="851" w:type="dxa"/>
          </w:tcPr>
          <w:p w14:paraId="109C5416" w14:textId="2991BE67" w:rsidR="004F0075" w:rsidRDefault="004F0075">
            <m:oMath>
              <m:r>
                <w:rPr>
                  <w:rFonts w:ascii="Cambria Math" w:hAnsi="Cambria Math"/>
                </w:rPr>
                <m:t>ρ</m:t>
              </m:r>
            </m:oMath>
            <w:r>
              <w:rPr>
                <w:rFonts w:hint="eastAsia"/>
              </w:rPr>
              <w:t>：</w:t>
            </w:r>
          </w:p>
        </w:tc>
        <w:tc>
          <w:tcPr>
            <w:tcW w:w="7047" w:type="dxa"/>
            <w:gridSpan w:val="2"/>
          </w:tcPr>
          <w:p w14:paraId="585285CA" w14:textId="160B3DC3" w:rsidR="004F0075" w:rsidRDefault="004F0075">
            <w:pPr>
              <w:rPr>
                <w:rFonts w:hint="eastAsia"/>
              </w:rPr>
            </w:pPr>
            <w:r>
              <w:rPr>
                <w:rFonts w:hint="eastAsia"/>
              </w:rPr>
              <w:t>日射反射率</w:t>
            </w:r>
            <w:r>
              <w:rPr>
                <w:rFonts w:hint="eastAsia"/>
              </w:rPr>
              <w:t>[</w:t>
            </w:r>
            <w:r>
              <w:rPr>
                <w:rFonts w:hint="eastAsia"/>
              </w:rPr>
              <w:t>－</w:t>
            </w:r>
            <w:r>
              <w:rPr>
                <w:rFonts w:hint="eastAsia"/>
              </w:rPr>
              <w:t>]</w:t>
            </w:r>
          </w:p>
        </w:tc>
      </w:tr>
    </w:tbl>
    <w:p w14:paraId="2526E272" w14:textId="05F84251" w:rsidR="00233F7C" w:rsidRDefault="004F0075" w:rsidP="004F0075">
      <w:pPr>
        <w:pStyle w:val="afa"/>
      </w:pPr>
      <w:r>
        <w:rPr>
          <w:rFonts w:hint="eastAsia"/>
        </w:rPr>
        <w:t>規準化吸収日射取得率</w:t>
      </w:r>
      <m:oMath>
        <m:sSub>
          <m:sSubPr>
            <m:ctrlPr>
              <w:rPr>
                <w:rFonts w:ascii="Cambria Math" w:hAnsi="Cambria Math"/>
                <w:i/>
              </w:rPr>
            </m:ctrlPr>
          </m:sSubPr>
          <m:e>
            <m:r>
              <w:rPr>
                <w:rFonts w:ascii="Cambria Math" w:hAnsi="Cambria Math"/>
              </w:rPr>
              <m:t>ashgc</m:t>
            </m:r>
          </m:e>
          <m:sub>
            <m:r>
              <w:rPr>
                <w:rFonts w:ascii="Cambria Math" w:hAnsi="Cambria Math"/>
              </w:rPr>
              <m:t>diag</m:t>
            </m:r>
          </m:sub>
        </m:sSub>
      </m:oMath>
      <w:r>
        <w:rPr>
          <w:rFonts w:hint="eastAsia"/>
        </w:rPr>
        <w:t>を</w:t>
      </w:r>
      <w:r>
        <w:fldChar w:fldCharType="begin"/>
      </w:r>
      <w:r>
        <w:instrText xml:space="preserve"> </w:instrText>
      </w:r>
      <w:r>
        <w:rPr>
          <w:rFonts w:hint="eastAsia"/>
        </w:rPr>
        <w:instrText>REF _Ref74750544 \h</w:instrText>
      </w:r>
      <w:r>
        <w:instrText xml:space="preserve"> </w:instrText>
      </w:r>
      <w:r>
        <w:fldChar w:fldCharType="separate"/>
      </w:r>
      <w:r w:rsidR="006F03EE">
        <w:t xml:space="preserve">( </w:t>
      </w:r>
      <w:r w:rsidR="006F03EE">
        <w:rPr>
          <w:noProof/>
        </w:rPr>
        <w:t>2</w:t>
      </w:r>
      <w:r w:rsidR="006F03EE">
        <w:t xml:space="preserve"> )</w:t>
      </w:r>
      <w:r>
        <w:fldChar w:fldCharType="end"/>
      </w:r>
      <w:r>
        <w:rPr>
          <w:rFonts w:hint="eastAsia"/>
        </w:rPr>
        <w:t>で定義し、これを規準化日射吸収率</w:t>
      </w:r>
      <m:oMath>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oMath>
      <w:r>
        <w:rPr>
          <w:rFonts w:hint="eastAsia"/>
        </w:rPr>
        <w:t>で代用させることを考える。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969"/>
        <w:gridCol w:w="1248"/>
        <w:gridCol w:w="5783"/>
        <w:gridCol w:w="943"/>
      </w:tblGrid>
      <w:tr w:rsidR="004F0075" w14:paraId="602506F8" w14:textId="77777777" w:rsidTr="00FE0CF2">
        <w:tc>
          <w:tcPr>
            <w:tcW w:w="8784" w:type="dxa"/>
            <w:gridSpan w:val="4"/>
          </w:tcPr>
          <w:p w14:paraId="163F71F2" w14:textId="72827DE9" w:rsidR="004F0075" w:rsidRPr="00D504AD" w:rsidRDefault="004F0075" w:rsidP="00FE0CF2">
            <w:pPr>
              <w:rPr>
                <w:vertAlign w:val="subscript"/>
              </w:rPr>
            </w:pPr>
            <m:oMathPara>
              <m:oMath>
                <m:sSub>
                  <m:sSubPr>
                    <m:ctrlPr>
                      <w:rPr>
                        <w:rFonts w:ascii="Cambria Math" w:hAnsi="Cambria Math"/>
                        <w:i/>
                        <w:vertAlign w:val="subscript"/>
                      </w:rPr>
                    </m:ctrlPr>
                  </m:sSubPr>
                  <m:e>
                    <m:r>
                      <w:rPr>
                        <w:rFonts w:ascii="Cambria Math" w:hAnsi="Cambria Math"/>
                        <w:vertAlign w:val="subscript"/>
                      </w:rPr>
                      <m:t>ashgc</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r>
                  <w:rPr>
                    <w:rFonts w:ascii="Cambria Math" w:hAnsi="Cambria Math"/>
                    <w:vertAlign w:val="subscript"/>
                  </w:rPr>
                  <m:t>=</m:t>
                </m:r>
                <m:f>
                  <m:fPr>
                    <m:ctrlPr>
                      <w:rPr>
                        <w:rFonts w:ascii="Cambria Math" w:hAnsi="Cambria Math"/>
                        <w:i/>
                        <w:vertAlign w:val="subscript"/>
                      </w:rPr>
                    </m:ctrlPr>
                  </m:fPr>
                  <m:num>
                    <m:r>
                      <w:rPr>
                        <w:rFonts w:ascii="Cambria Math" w:hAnsi="Cambria Math"/>
                      </w:rPr>
                      <m:t>ashgc</m:t>
                    </m:r>
                    <m:d>
                      <m:dPr>
                        <m:ctrlPr>
                          <w:rPr>
                            <w:rFonts w:ascii="Cambria Math" w:hAnsi="Cambria Math"/>
                            <w:i/>
                          </w:rPr>
                        </m:ctrlPr>
                      </m:dPr>
                      <m:e>
                        <m:r>
                          <w:rPr>
                            <w:rFonts w:ascii="Cambria Math" w:hAnsi="Cambria Math"/>
                          </w:rPr>
                          <m:t>φ</m:t>
                        </m:r>
                      </m:e>
                    </m:d>
                  </m:num>
                  <m:den>
                    <m:r>
                      <w:rPr>
                        <w:rFonts w:ascii="Cambria Math" w:hAnsi="Cambria Math"/>
                      </w:rPr>
                      <m:t>ashgc</m:t>
                    </m:r>
                    <m:d>
                      <m:dPr>
                        <m:ctrlPr>
                          <w:rPr>
                            <w:rFonts w:ascii="Cambria Math" w:hAnsi="Cambria Math"/>
                            <w:i/>
                          </w:rPr>
                        </m:ctrlPr>
                      </m:dPr>
                      <m:e>
                        <m:r>
                          <w:rPr>
                            <w:rFonts w:ascii="Cambria Math" w:hAnsi="Cambria Math"/>
                          </w:rPr>
                          <m:t>0</m:t>
                        </m:r>
                      </m:e>
                    </m:d>
                  </m:den>
                </m:f>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r>
                  <w:rPr>
                    <w:rFonts w:ascii="Cambria Math" w:hAnsi="Cambria Math"/>
                    <w:vertAlign w:val="subscript"/>
                  </w:rPr>
                  <m:t xml:space="preserve">∙ </m:t>
                </m:r>
              </m:oMath>
            </m:oMathPara>
          </w:p>
        </w:tc>
        <w:tc>
          <w:tcPr>
            <w:tcW w:w="952" w:type="dxa"/>
          </w:tcPr>
          <w:p w14:paraId="1B03140D" w14:textId="7EB002D1" w:rsidR="004F0075" w:rsidRDefault="004F0075" w:rsidP="00FE0CF2">
            <w:pPr>
              <w:pStyle w:val="afc"/>
              <w:ind w:firstLine="210"/>
              <w:rPr>
                <w:rFonts w:hint="eastAsia"/>
              </w:rPr>
            </w:pPr>
            <w:bookmarkStart w:id="1" w:name="_Ref74750544"/>
            <w:r>
              <w:t xml:space="preserve">( </w:t>
            </w:r>
            <w:r>
              <w:fldChar w:fldCharType="begin"/>
            </w:r>
            <w:r>
              <w:instrText xml:space="preserve"> SEQ ( \* ARABIC </w:instrText>
            </w:r>
            <w:r>
              <w:fldChar w:fldCharType="separate"/>
            </w:r>
            <w:r w:rsidR="006F03EE">
              <w:rPr>
                <w:noProof/>
              </w:rPr>
              <w:t>2</w:t>
            </w:r>
            <w:r>
              <w:fldChar w:fldCharType="end"/>
            </w:r>
            <w:r>
              <w:t xml:space="preserve"> )</w:t>
            </w:r>
            <w:bookmarkEnd w:id="1"/>
          </w:p>
        </w:tc>
      </w:tr>
      <w:tr w:rsidR="004F0075" w14:paraId="11D51508" w14:textId="77777777" w:rsidTr="00FE0CF2">
        <w:trPr>
          <w:gridBefore w:val="1"/>
          <w:wBefore w:w="846" w:type="dxa"/>
        </w:trPr>
        <w:tc>
          <w:tcPr>
            <w:tcW w:w="992" w:type="dxa"/>
          </w:tcPr>
          <w:p w14:paraId="0789468B" w14:textId="77777777" w:rsidR="004F0075" w:rsidRDefault="004F0075" w:rsidP="00FE0CF2">
            <w:r>
              <w:rPr>
                <w:rFonts w:hint="eastAsia"/>
              </w:rPr>
              <w:t>ここで、</w:t>
            </w:r>
          </w:p>
        </w:tc>
        <w:tc>
          <w:tcPr>
            <w:tcW w:w="851" w:type="dxa"/>
          </w:tcPr>
          <w:p w14:paraId="3863EBEF" w14:textId="1EABF2A3" w:rsidR="004F0075" w:rsidRDefault="004F0075" w:rsidP="00FE0CF2">
            <m:oMath>
              <m:sSub>
                <m:sSubPr>
                  <m:ctrlPr>
                    <w:rPr>
                      <w:rFonts w:ascii="Cambria Math" w:hAnsi="Cambria Math"/>
                      <w:i/>
                      <w:vertAlign w:val="subscript"/>
                    </w:rPr>
                  </m:ctrlPr>
                </m:sSubPr>
                <m:e>
                  <m:r>
                    <w:rPr>
                      <w:rFonts w:ascii="Cambria Math" w:hAnsi="Cambria Math"/>
                      <w:vertAlign w:val="subscript"/>
                    </w:rPr>
                    <m:t>ashgc</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oMath>
            <w:r>
              <w:rPr>
                <w:rFonts w:hint="eastAsia"/>
              </w:rPr>
              <w:t>：</w:t>
            </w:r>
          </w:p>
        </w:tc>
        <w:tc>
          <w:tcPr>
            <w:tcW w:w="7047" w:type="dxa"/>
            <w:gridSpan w:val="2"/>
          </w:tcPr>
          <w:p w14:paraId="6C5EF475" w14:textId="237815A2" w:rsidR="004F0075" w:rsidRDefault="004F0075" w:rsidP="00FE0CF2">
            <w:r>
              <w:rPr>
                <w:rFonts w:hint="eastAsia"/>
              </w:rPr>
              <w:t>規準化吸収日射取得率</w:t>
            </w:r>
            <w:r>
              <w:rPr>
                <w:rFonts w:hint="eastAsia"/>
              </w:rPr>
              <w:t>[</w:t>
            </w:r>
            <w:r>
              <w:rPr>
                <w:rFonts w:hint="eastAsia"/>
              </w:rPr>
              <w:t>－</w:t>
            </w:r>
            <w:r>
              <w:rPr>
                <w:rFonts w:hint="eastAsia"/>
              </w:rPr>
              <w:t>]</w:t>
            </w:r>
          </w:p>
        </w:tc>
      </w:tr>
      <w:tr w:rsidR="004F0075" w14:paraId="323D1925" w14:textId="77777777" w:rsidTr="00FE0CF2">
        <w:trPr>
          <w:gridBefore w:val="1"/>
          <w:wBefore w:w="846" w:type="dxa"/>
        </w:trPr>
        <w:tc>
          <w:tcPr>
            <w:tcW w:w="992" w:type="dxa"/>
          </w:tcPr>
          <w:p w14:paraId="3694965E" w14:textId="77777777" w:rsidR="004F0075" w:rsidRDefault="004F0075" w:rsidP="00FE0CF2">
            <w:pPr>
              <w:rPr>
                <w:rFonts w:hint="eastAsia"/>
              </w:rPr>
            </w:pPr>
          </w:p>
        </w:tc>
        <w:tc>
          <w:tcPr>
            <w:tcW w:w="851" w:type="dxa"/>
          </w:tcPr>
          <w:p w14:paraId="7D597268" w14:textId="26CDF7B5" w:rsidR="004F0075" w:rsidRDefault="004F0075" w:rsidP="00FE0CF2">
            <m:oMath>
              <m:r>
                <w:rPr>
                  <w:rFonts w:ascii="Cambria Math" w:hAnsi="Cambria Math"/>
                </w:rPr>
                <m:t>ashgc</m:t>
              </m:r>
              <m:d>
                <m:dPr>
                  <m:ctrlPr>
                    <w:rPr>
                      <w:rFonts w:ascii="Cambria Math" w:hAnsi="Cambria Math"/>
                      <w:i/>
                    </w:rPr>
                  </m:ctrlPr>
                </m:dPr>
                <m:e>
                  <m:r>
                    <w:rPr>
                      <w:rFonts w:ascii="Cambria Math" w:hAnsi="Cambria Math"/>
                    </w:rPr>
                    <m:t>φ</m:t>
                  </m:r>
                </m:e>
              </m:d>
            </m:oMath>
            <w:r>
              <w:rPr>
                <w:rFonts w:hint="eastAsia"/>
              </w:rPr>
              <w:t>：</w:t>
            </w:r>
          </w:p>
        </w:tc>
        <w:tc>
          <w:tcPr>
            <w:tcW w:w="7047" w:type="dxa"/>
            <w:gridSpan w:val="2"/>
          </w:tcPr>
          <w:p w14:paraId="6B86ECF3" w14:textId="7E3F1E82" w:rsidR="004F0075" w:rsidRDefault="004F0075" w:rsidP="00FE0CF2">
            <w:pPr>
              <w:rPr>
                <w:rFonts w:hint="eastAsia"/>
              </w:rPr>
            </w:pPr>
            <w:r>
              <w:rPr>
                <w:rFonts w:hint="eastAsia"/>
              </w:rPr>
              <w:t>斜入射時の吸収日射取得率</w:t>
            </w:r>
            <w:r>
              <w:rPr>
                <w:rFonts w:hint="eastAsia"/>
              </w:rPr>
              <w:t>[</w:t>
            </w:r>
            <w:r>
              <w:rPr>
                <w:rFonts w:hint="eastAsia"/>
              </w:rPr>
              <w:t>－</w:t>
            </w:r>
            <w:r>
              <w:rPr>
                <w:rFonts w:hint="eastAsia"/>
              </w:rPr>
              <w:t>]</w:t>
            </w:r>
          </w:p>
        </w:tc>
      </w:tr>
      <w:tr w:rsidR="004F0075" w14:paraId="3B12C6A3" w14:textId="77777777" w:rsidTr="00FE0CF2">
        <w:trPr>
          <w:gridBefore w:val="1"/>
          <w:wBefore w:w="846" w:type="dxa"/>
        </w:trPr>
        <w:tc>
          <w:tcPr>
            <w:tcW w:w="992" w:type="dxa"/>
          </w:tcPr>
          <w:p w14:paraId="6CFA6573" w14:textId="77777777" w:rsidR="004F0075" w:rsidRDefault="004F0075" w:rsidP="00FE0CF2">
            <w:pPr>
              <w:rPr>
                <w:rFonts w:hint="eastAsia"/>
              </w:rPr>
            </w:pPr>
          </w:p>
        </w:tc>
        <w:tc>
          <w:tcPr>
            <w:tcW w:w="851" w:type="dxa"/>
          </w:tcPr>
          <w:p w14:paraId="5D12D1C7" w14:textId="1649DD8E" w:rsidR="004F0075" w:rsidRDefault="004F0075" w:rsidP="00FE0CF2">
            <m:oMath>
              <m:r>
                <w:rPr>
                  <w:rFonts w:ascii="Cambria Math" w:hAnsi="Cambria Math"/>
                </w:rPr>
                <m:t>ashgc</m:t>
              </m:r>
              <m:d>
                <m:dPr>
                  <m:ctrlPr>
                    <w:rPr>
                      <w:rFonts w:ascii="Cambria Math" w:hAnsi="Cambria Math"/>
                      <w:i/>
                    </w:rPr>
                  </m:ctrlPr>
                </m:dPr>
                <m:e>
                  <m:r>
                    <w:rPr>
                      <w:rFonts w:ascii="Cambria Math" w:hAnsi="Cambria Math"/>
                    </w:rPr>
                    <m:t>0</m:t>
                  </m:r>
                </m:e>
              </m:d>
            </m:oMath>
            <w:r>
              <w:rPr>
                <w:rFonts w:hint="eastAsia"/>
              </w:rPr>
              <w:t>：</w:t>
            </w:r>
          </w:p>
        </w:tc>
        <w:tc>
          <w:tcPr>
            <w:tcW w:w="7047" w:type="dxa"/>
            <w:gridSpan w:val="2"/>
          </w:tcPr>
          <w:p w14:paraId="3606B9CD" w14:textId="41E8B39C" w:rsidR="004F0075" w:rsidRDefault="004F0075" w:rsidP="00FE0CF2">
            <w:pPr>
              <w:rPr>
                <w:rFonts w:hint="eastAsia"/>
              </w:rPr>
            </w:pPr>
            <w:r>
              <w:rPr>
                <w:rFonts w:hint="eastAsia"/>
              </w:rPr>
              <w:t>垂直入射時の吸収日射取得率</w:t>
            </w:r>
            <w:r>
              <w:rPr>
                <w:rFonts w:hint="eastAsia"/>
              </w:rPr>
              <w:t>[</w:t>
            </w:r>
            <w:r>
              <w:rPr>
                <w:rFonts w:hint="eastAsia"/>
              </w:rPr>
              <w:t>－</w:t>
            </w:r>
            <w:r>
              <w:rPr>
                <w:rFonts w:hint="eastAsia"/>
              </w:rPr>
              <w:t>]</w:t>
            </w:r>
          </w:p>
        </w:tc>
      </w:tr>
      <w:tr w:rsidR="004F0075" w14:paraId="3850B0AE" w14:textId="77777777" w:rsidTr="00FE0CF2">
        <w:trPr>
          <w:gridBefore w:val="1"/>
          <w:wBefore w:w="846" w:type="dxa"/>
        </w:trPr>
        <w:tc>
          <w:tcPr>
            <w:tcW w:w="992" w:type="dxa"/>
          </w:tcPr>
          <w:p w14:paraId="09C9EFBD" w14:textId="77777777" w:rsidR="004F0075" w:rsidRDefault="004F0075" w:rsidP="00FE0CF2">
            <w:pPr>
              <w:rPr>
                <w:rFonts w:hint="eastAsia"/>
              </w:rPr>
            </w:pPr>
          </w:p>
        </w:tc>
        <w:tc>
          <w:tcPr>
            <w:tcW w:w="851" w:type="dxa"/>
          </w:tcPr>
          <w:p w14:paraId="22FECF53" w14:textId="5EB3586E" w:rsidR="004F0075" w:rsidRDefault="004F0075" w:rsidP="00FE0CF2">
            <m:oMath>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oMath>
            <w:r>
              <w:rPr>
                <w:rFonts w:hint="eastAsia"/>
              </w:rPr>
              <w:t>：</w:t>
            </w:r>
          </w:p>
        </w:tc>
        <w:tc>
          <w:tcPr>
            <w:tcW w:w="7047" w:type="dxa"/>
            <w:gridSpan w:val="2"/>
          </w:tcPr>
          <w:p w14:paraId="24645655" w14:textId="5917D288" w:rsidR="004F0075" w:rsidRDefault="004F0075" w:rsidP="00FE0CF2">
            <w:pPr>
              <w:rPr>
                <w:rFonts w:hint="eastAsia"/>
              </w:rPr>
            </w:pPr>
            <w:r>
              <w:rPr>
                <w:rFonts w:hint="eastAsia"/>
              </w:rPr>
              <w:t>規準化日射吸収率</w:t>
            </w:r>
            <w:r>
              <w:rPr>
                <w:rFonts w:hint="eastAsia"/>
              </w:rPr>
              <w:t>[</w:t>
            </w:r>
            <w:r>
              <w:rPr>
                <w:rFonts w:hint="eastAsia"/>
              </w:rPr>
              <w:t>－</w:t>
            </w:r>
            <w:r>
              <w:rPr>
                <w:rFonts w:hint="eastAsia"/>
              </w:rPr>
              <w:t>]</w:t>
            </w:r>
          </w:p>
        </w:tc>
      </w:tr>
    </w:tbl>
    <w:p w14:paraId="621D1373" w14:textId="5EA1A772" w:rsidR="00233F7C" w:rsidRDefault="004F0075" w:rsidP="004F0075">
      <w:pPr>
        <w:pStyle w:val="afa"/>
        <w:rPr>
          <w:rFonts w:hint="eastAsia"/>
        </w:rPr>
      </w:pPr>
      <w:r>
        <w:rPr>
          <w:rFonts w:hint="eastAsia"/>
        </w:rPr>
        <w:t>規準化日射吸収率は、入射角の方向余弦で多項式近似されていないため、</w:t>
      </w:r>
      <w:r>
        <w:fldChar w:fldCharType="begin"/>
      </w:r>
      <w:r>
        <w:instrText xml:space="preserve"> </w:instrText>
      </w:r>
      <w:r>
        <w:rPr>
          <w:rFonts w:hint="eastAsia"/>
        </w:rPr>
        <w:instrText>REF _Ref74750977 \h</w:instrText>
      </w:r>
      <w:r>
        <w:instrText xml:space="preserve"> </w:instrText>
      </w:r>
      <w:r>
        <w:fldChar w:fldCharType="separate"/>
      </w:r>
      <w:r w:rsidR="006F03EE">
        <w:t xml:space="preserve">( </w:t>
      </w:r>
      <w:r w:rsidR="006F03EE">
        <w:rPr>
          <w:noProof/>
        </w:rPr>
        <w:t>3</w:t>
      </w:r>
      <w:r w:rsidR="006F03EE">
        <w:t xml:space="preserve"> )</w:t>
      </w:r>
      <w:r>
        <w:fldChar w:fldCharType="end"/>
      </w:r>
      <w:r>
        <w:rPr>
          <w:rFonts w:hint="eastAsia"/>
        </w:rPr>
        <w:t>式に示すように斜入射時の透過率と反射率から</w:t>
      </w:r>
      <w:r>
        <w:fldChar w:fldCharType="begin"/>
      </w:r>
      <w:r>
        <w:instrText xml:space="preserve"> </w:instrText>
      </w:r>
      <w:r>
        <w:rPr>
          <w:rFonts w:hint="eastAsia"/>
        </w:rPr>
        <w:instrText>REF _Ref74749964 \h</w:instrText>
      </w:r>
      <w:r>
        <w:instrText xml:space="preserve"> </w:instrText>
      </w:r>
      <w:r>
        <w:fldChar w:fldCharType="separate"/>
      </w:r>
      <w:r w:rsidR="006F03EE">
        <w:t xml:space="preserve">( </w:t>
      </w:r>
      <w:r w:rsidR="006F03EE">
        <w:rPr>
          <w:noProof/>
        </w:rPr>
        <w:t>1</w:t>
      </w:r>
      <w:r w:rsidR="006F03EE">
        <w:t xml:space="preserve"> )</w:t>
      </w:r>
      <w:r>
        <w:fldChar w:fldCharType="end"/>
      </w:r>
      <w:r>
        <w:rPr>
          <w:rFonts w:hint="eastAsia"/>
        </w:rPr>
        <w:t>式</w:t>
      </w:r>
      <w:r>
        <w:rPr>
          <w:rFonts w:hint="eastAsia"/>
        </w:rPr>
        <w:t>の関係を適用して求める。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92"/>
        <w:gridCol w:w="851"/>
        <w:gridCol w:w="6095"/>
        <w:gridCol w:w="952"/>
      </w:tblGrid>
      <w:tr w:rsidR="004F0075" w14:paraId="21AF07A4" w14:textId="77777777" w:rsidTr="00FE0CF2">
        <w:tc>
          <w:tcPr>
            <w:tcW w:w="8784" w:type="dxa"/>
            <w:gridSpan w:val="4"/>
          </w:tcPr>
          <w:p w14:paraId="41672A14" w14:textId="4264BDA1" w:rsidR="004F0075" w:rsidRPr="00D504AD" w:rsidRDefault="004F0075" w:rsidP="00FE0CF2">
            <w:pPr>
              <w:rPr>
                <w:vertAlign w:val="subscript"/>
              </w:rPr>
            </w:pPr>
            <m:oMathPara>
              <m:oMath>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r>
                  <w:rPr>
                    <w:rFonts w:ascii="Cambria Math" w:hAnsi="Cambria Math"/>
                    <w:vertAlign w:val="subscript"/>
                  </w:rPr>
                  <m:t>=</m:t>
                </m:r>
                <m:f>
                  <m:fPr>
                    <m:ctrlPr>
                      <w:rPr>
                        <w:rFonts w:ascii="Cambria Math" w:hAnsi="Cambria Math"/>
                        <w:i/>
                        <w:vertAlign w:val="subscript"/>
                      </w:rPr>
                    </m:ctrlPr>
                  </m:fPr>
                  <m:num>
                    <m:r>
                      <w:rPr>
                        <w:rFonts w:ascii="Cambria Math" w:hAnsi="Cambria Math"/>
                      </w:rPr>
                      <m:t>α</m:t>
                    </m:r>
                    <m:d>
                      <m:dPr>
                        <m:ctrlPr>
                          <w:rPr>
                            <w:rFonts w:ascii="Cambria Math" w:hAnsi="Cambria Math"/>
                            <w:i/>
                          </w:rPr>
                        </m:ctrlPr>
                      </m:dPr>
                      <m:e>
                        <m:r>
                          <w:rPr>
                            <w:rFonts w:ascii="Cambria Math" w:hAnsi="Cambria Math"/>
                          </w:rPr>
                          <m:t>φ</m:t>
                        </m:r>
                      </m:e>
                    </m:d>
                  </m:num>
                  <m:den>
                    <m:r>
                      <w:rPr>
                        <w:rFonts w:ascii="Cambria Math" w:hAnsi="Cambria Math"/>
                      </w:rPr>
                      <m:t>α</m:t>
                    </m:r>
                    <m:d>
                      <m:dPr>
                        <m:ctrlPr>
                          <w:rPr>
                            <w:rFonts w:ascii="Cambria Math" w:hAnsi="Cambria Math"/>
                            <w:i/>
                          </w:rPr>
                        </m:ctrlPr>
                      </m:dPr>
                      <m:e>
                        <m:r>
                          <w:rPr>
                            <w:rFonts w:ascii="Cambria Math" w:hAnsi="Cambria Math"/>
                          </w:rPr>
                          <m:t>0</m:t>
                        </m:r>
                      </m:e>
                    </m:d>
                  </m:den>
                </m:f>
                <m:r>
                  <w:rPr>
                    <w:rFonts w:ascii="Cambria Math" w:hAnsi="Cambria Math"/>
                    <w:vertAlign w:val="subscript"/>
                  </w:rPr>
                  <m:t>=</m:t>
                </m:r>
                <m:f>
                  <m:fPr>
                    <m:ctrlPr>
                      <w:rPr>
                        <w:rFonts w:ascii="Cambria Math" w:hAnsi="Cambria Math"/>
                        <w:i/>
                        <w:vertAlign w:val="subscript"/>
                      </w:rPr>
                    </m:ctrlPr>
                  </m:fPr>
                  <m:num>
                    <m:r>
                      <w:rPr>
                        <w:rFonts w:ascii="Cambria Math" w:hAnsi="Cambria Math"/>
                      </w:rPr>
                      <m:t>1-τ</m:t>
                    </m:r>
                    <m:d>
                      <m:dPr>
                        <m:ctrlPr>
                          <w:rPr>
                            <w:rFonts w:ascii="Cambria Math" w:hAnsi="Cambria Math"/>
                            <w:i/>
                          </w:rPr>
                        </m:ctrlPr>
                      </m:dPr>
                      <m:e>
                        <m:r>
                          <w:rPr>
                            <w:rFonts w:ascii="Cambria Math" w:hAnsi="Cambria Math"/>
                          </w:rPr>
                          <m:t>φ</m:t>
                        </m:r>
                      </m:e>
                    </m:d>
                    <m:r>
                      <w:rPr>
                        <w:rFonts w:ascii="Cambria Math" w:hAnsi="Cambria Math"/>
                      </w:rPr>
                      <m:t>-ρ</m:t>
                    </m:r>
                    <m:d>
                      <m:dPr>
                        <m:ctrlPr>
                          <w:rPr>
                            <w:rFonts w:ascii="Cambria Math" w:hAnsi="Cambria Math"/>
                            <w:i/>
                          </w:rPr>
                        </m:ctrlPr>
                      </m:dPr>
                      <m:e>
                        <m:r>
                          <w:rPr>
                            <w:rFonts w:ascii="Cambria Math" w:hAnsi="Cambria Math"/>
                          </w:rPr>
                          <m:t>φ</m:t>
                        </m:r>
                      </m:e>
                    </m:d>
                  </m:num>
                  <m:den>
                    <m:r>
                      <w:rPr>
                        <w:rFonts w:ascii="Cambria Math" w:hAnsi="Cambria Math"/>
                      </w:rPr>
                      <m:t>α</m:t>
                    </m:r>
                    <m:d>
                      <m:dPr>
                        <m:ctrlPr>
                          <w:rPr>
                            <w:rFonts w:ascii="Cambria Math" w:hAnsi="Cambria Math"/>
                            <w:i/>
                          </w:rPr>
                        </m:ctrlPr>
                      </m:dPr>
                      <m:e>
                        <m:r>
                          <w:rPr>
                            <w:rFonts w:ascii="Cambria Math" w:hAnsi="Cambria Math"/>
                          </w:rPr>
                          <m:t>0</m:t>
                        </m:r>
                      </m:e>
                    </m:d>
                  </m:den>
                </m:f>
                <m:r>
                  <w:rPr>
                    <w:rFonts w:ascii="Cambria Math" w:hAnsi="Cambria Math"/>
                    <w:vertAlign w:val="subscript"/>
                  </w:rPr>
                  <m:t xml:space="preserve">∙ </m:t>
                </m:r>
              </m:oMath>
            </m:oMathPara>
          </w:p>
        </w:tc>
        <w:tc>
          <w:tcPr>
            <w:tcW w:w="952" w:type="dxa"/>
          </w:tcPr>
          <w:p w14:paraId="2DC60B5F" w14:textId="690ED346" w:rsidR="004F0075" w:rsidRDefault="004F0075" w:rsidP="00FE0CF2">
            <w:pPr>
              <w:pStyle w:val="afc"/>
              <w:ind w:firstLine="210"/>
              <w:rPr>
                <w:rFonts w:hint="eastAsia"/>
              </w:rPr>
            </w:pPr>
            <w:bookmarkStart w:id="2" w:name="_Ref74750977"/>
            <w:r>
              <w:t xml:space="preserve">( </w:t>
            </w:r>
            <w:r>
              <w:fldChar w:fldCharType="begin"/>
            </w:r>
            <w:r>
              <w:instrText xml:space="preserve"> SEQ ( \* ARABIC </w:instrText>
            </w:r>
            <w:r>
              <w:fldChar w:fldCharType="separate"/>
            </w:r>
            <w:r w:rsidR="006F03EE">
              <w:rPr>
                <w:noProof/>
              </w:rPr>
              <w:t>3</w:t>
            </w:r>
            <w:r>
              <w:fldChar w:fldCharType="end"/>
            </w:r>
            <w:r>
              <w:t xml:space="preserve"> )</w:t>
            </w:r>
            <w:bookmarkEnd w:id="2"/>
          </w:p>
        </w:tc>
      </w:tr>
      <w:tr w:rsidR="004F0075" w14:paraId="1D21FEA7" w14:textId="77777777" w:rsidTr="00FE0CF2">
        <w:trPr>
          <w:gridBefore w:val="1"/>
          <w:wBefore w:w="846" w:type="dxa"/>
        </w:trPr>
        <w:tc>
          <w:tcPr>
            <w:tcW w:w="992" w:type="dxa"/>
          </w:tcPr>
          <w:p w14:paraId="52C4E708" w14:textId="77777777" w:rsidR="004F0075" w:rsidRDefault="004F0075" w:rsidP="00FE0CF2">
            <w:r>
              <w:rPr>
                <w:rFonts w:hint="eastAsia"/>
              </w:rPr>
              <w:t>ここで、</w:t>
            </w:r>
          </w:p>
        </w:tc>
        <w:tc>
          <w:tcPr>
            <w:tcW w:w="851" w:type="dxa"/>
          </w:tcPr>
          <w:p w14:paraId="66E0108B" w14:textId="25B175C6" w:rsidR="004F0075" w:rsidRDefault="004F0075" w:rsidP="00FE0CF2">
            <m:oMath>
              <m:r>
                <w:rPr>
                  <w:rFonts w:ascii="Cambria Math" w:hAnsi="Cambria Math"/>
                </w:rPr>
                <m:t>α</m:t>
              </m:r>
              <m:d>
                <m:dPr>
                  <m:ctrlPr>
                    <w:rPr>
                      <w:rFonts w:ascii="Cambria Math" w:hAnsi="Cambria Math"/>
                      <w:i/>
                    </w:rPr>
                  </m:ctrlPr>
                </m:dPr>
                <m:e>
                  <m:r>
                    <w:rPr>
                      <w:rFonts w:ascii="Cambria Math" w:hAnsi="Cambria Math"/>
                    </w:rPr>
                    <m:t>φ</m:t>
                  </m:r>
                </m:e>
              </m:d>
            </m:oMath>
            <w:r>
              <w:rPr>
                <w:rFonts w:hint="eastAsia"/>
              </w:rPr>
              <w:t>：</w:t>
            </w:r>
          </w:p>
        </w:tc>
        <w:tc>
          <w:tcPr>
            <w:tcW w:w="7047" w:type="dxa"/>
            <w:gridSpan w:val="2"/>
          </w:tcPr>
          <w:p w14:paraId="3CE7A141" w14:textId="21066A8E" w:rsidR="004F0075" w:rsidRDefault="004F0075" w:rsidP="00FE0CF2">
            <w:r>
              <w:rPr>
                <w:rFonts w:hint="eastAsia"/>
              </w:rPr>
              <w:t>斜入射時の日射吸収率</w:t>
            </w:r>
            <w:r>
              <w:rPr>
                <w:rFonts w:hint="eastAsia"/>
              </w:rPr>
              <w:t>[</w:t>
            </w:r>
            <w:r>
              <w:rPr>
                <w:rFonts w:hint="eastAsia"/>
              </w:rPr>
              <w:t>－</w:t>
            </w:r>
            <w:r>
              <w:rPr>
                <w:rFonts w:hint="eastAsia"/>
              </w:rPr>
              <w:t>]</w:t>
            </w:r>
          </w:p>
        </w:tc>
      </w:tr>
      <w:tr w:rsidR="004F0075" w14:paraId="3F0CDD06" w14:textId="77777777" w:rsidTr="00FE0CF2">
        <w:trPr>
          <w:gridBefore w:val="1"/>
          <w:wBefore w:w="846" w:type="dxa"/>
        </w:trPr>
        <w:tc>
          <w:tcPr>
            <w:tcW w:w="992" w:type="dxa"/>
          </w:tcPr>
          <w:p w14:paraId="3C32FD72" w14:textId="77777777" w:rsidR="004F0075" w:rsidRDefault="004F0075" w:rsidP="00FE0CF2">
            <w:pPr>
              <w:rPr>
                <w:rFonts w:hint="eastAsia"/>
              </w:rPr>
            </w:pPr>
          </w:p>
        </w:tc>
        <w:tc>
          <w:tcPr>
            <w:tcW w:w="851" w:type="dxa"/>
          </w:tcPr>
          <w:p w14:paraId="0B31E1C6" w14:textId="28258882" w:rsidR="004F0075" w:rsidRDefault="004F0075" w:rsidP="00FE0CF2">
            <m:oMath>
              <m:r>
                <w:rPr>
                  <w:rFonts w:ascii="Cambria Math" w:hAnsi="Cambria Math"/>
                </w:rPr>
                <m:t>α</m:t>
              </m:r>
              <m:d>
                <m:dPr>
                  <m:ctrlPr>
                    <w:rPr>
                      <w:rFonts w:ascii="Cambria Math" w:hAnsi="Cambria Math"/>
                      <w:i/>
                    </w:rPr>
                  </m:ctrlPr>
                </m:dPr>
                <m:e>
                  <m:r>
                    <w:rPr>
                      <w:rFonts w:ascii="Cambria Math" w:hAnsi="Cambria Math"/>
                    </w:rPr>
                    <m:t>0</m:t>
                  </m:r>
                </m:e>
              </m:d>
            </m:oMath>
            <w:r>
              <w:rPr>
                <w:rFonts w:hint="eastAsia"/>
              </w:rPr>
              <w:t>：</w:t>
            </w:r>
          </w:p>
        </w:tc>
        <w:tc>
          <w:tcPr>
            <w:tcW w:w="7047" w:type="dxa"/>
            <w:gridSpan w:val="2"/>
          </w:tcPr>
          <w:p w14:paraId="13AF16DD" w14:textId="4100FDCE" w:rsidR="004F0075" w:rsidRDefault="004F0075" w:rsidP="00FE0CF2">
            <w:pPr>
              <w:rPr>
                <w:rFonts w:hint="eastAsia"/>
              </w:rPr>
            </w:pPr>
            <w:r>
              <w:rPr>
                <w:rFonts w:hint="eastAsia"/>
              </w:rPr>
              <w:t>垂直</w:t>
            </w:r>
            <w:r>
              <w:rPr>
                <w:rFonts w:hint="eastAsia"/>
              </w:rPr>
              <w:t>入射時の日射吸収率</w:t>
            </w:r>
            <w:r>
              <w:rPr>
                <w:rFonts w:hint="eastAsia"/>
              </w:rPr>
              <w:t>[</w:t>
            </w:r>
            <w:r>
              <w:rPr>
                <w:rFonts w:hint="eastAsia"/>
              </w:rPr>
              <w:t>－</w:t>
            </w:r>
            <w:r>
              <w:rPr>
                <w:rFonts w:hint="eastAsia"/>
              </w:rPr>
              <w:t>]</w:t>
            </w:r>
          </w:p>
        </w:tc>
      </w:tr>
      <w:tr w:rsidR="004F0075" w14:paraId="787C09F3" w14:textId="77777777" w:rsidTr="00FE0CF2">
        <w:trPr>
          <w:gridBefore w:val="1"/>
          <w:wBefore w:w="846" w:type="dxa"/>
        </w:trPr>
        <w:tc>
          <w:tcPr>
            <w:tcW w:w="992" w:type="dxa"/>
          </w:tcPr>
          <w:p w14:paraId="6B88069E" w14:textId="77777777" w:rsidR="004F0075" w:rsidRDefault="004F0075" w:rsidP="004F0075">
            <w:pPr>
              <w:rPr>
                <w:rFonts w:hint="eastAsia"/>
              </w:rPr>
            </w:pPr>
          </w:p>
        </w:tc>
        <w:tc>
          <w:tcPr>
            <w:tcW w:w="851" w:type="dxa"/>
          </w:tcPr>
          <w:p w14:paraId="5C72DAA0" w14:textId="47F17F50" w:rsidR="004F0075" w:rsidRDefault="004F0075" w:rsidP="004F0075">
            <m:oMath>
              <m:r>
                <w:rPr>
                  <w:rFonts w:ascii="Cambria Math" w:hAnsi="Cambria Math"/>
                </w:rPr>
                <m:t>τ</m:t>
              </m:r>
              <m:d>
                <m:dPr>
                  <m:ctrlPr>
                    <w:rPr>
                      <w:rFonts w:ascii="Cambria Math" w:hAnsi="Cambria Math"/>
                      <w:i/>
                    </w:rPr>
                  </m:ctrlPr>
                </m:dPr>
                <m:e>
                  <m:r>
                    <w:rPr>
                      <w:rFonts w:ascii="Cambria Math" w:hAnsi="Cambria Math"/>
                    </w:rPr>
                    <m:t>φ</m:t>
                  </m:r>
                </m:e>
              </m:d>
            </m:oMath>
            <w:r>
              <w:rPr>
                <w:rFonts w:hint="eastAsia"/>
              </w:rPr>
              <w:t>：</w:t>
            </w:r>
          </w:p>
        </w:tc>
        <w:tc>
          <w:tcPr>
            <w:tcW w:w="7047" w:type="dxa"/>
            <w:gridSpan w:val="2"/>
          </w:tcPr>
          <w:p w14:paraId="3D3A1673" w14:textId="2CD45385" w:rsidR="004F0075" w:rsidRDefault="004F0075" w:rsidP="004F0075">
            <w:pPr>
              <w:rPr>
                <w:rFonts w:hint="eastAsia"/>
              </w:rPr>
            </w:pPr>
            <w:r>
              <w:rPr>
                <w:rFonts w:hint="eastAsia"/>
              </w:rPr>
              <w:t>斜入射時の日射透過率</w:t>
            </w:r>
            <w:r>
              <w:rPr>
                <w:rFonts w:hint="eastAsia"/>
              </w:rPr>
              <w:t>[</w:t>
            </w:r>
            <w:r>
              <w:rPr>
                <w:rFonts w:hint="eastAsia"/>
              </w:rPr>
              <w:t>－</w:t>
            </w:r>
            <w:r>
              <w:rPr>
                <w:rFonts w:hint="eastAsia"/>
              </w:rPr>
              <w:t>]</w:t>
            </w:r>
          </w:p>
        </w:tc>
      </w:tr>
      <w:tr w:rsidR="004F0075" w14:paraId="3F95CACE" w14:textId="77777777" w:rsidTr="00FE0CF2">
        <w:trPr>
          <w:gridBefore w:val="1"/>
          <w:wBefore w:w="846" w:type="dxa"/>
        </w:trPr>
        <w:tc>
          <w:tcPr>
            <w:tcW w:w="992" w:type="dxa"/>
          </w:tcPr>
          <w:p w14:paraId="6E3F8EB7" w14:textId="77777777" w:rsidR="004F0075" w:rsidRDefault="004F0075" w:rsidP="004F0075">
            <w:pPr>
              <w:rPr>
                <w:rFonts w:hint="eastAsia"/>
              </w:rPr>
            </w:pPr>
          </w:p>
        </w:tc>
        <w:tc>
          <w:tcPr>
            <w:tcW w:w="851" w:type="dxa"/>
          </w:tcPr>
          <w:p w14:paraId="1752EB88" w14:textId="0A23449A" w:rsidR="004F0075" w:rsidRDefault="004F0075" w:rsidP="004F0075">
            <m:oMath>
              <m:r>
                <w:rPr>
                  <w:rFonts w:ascii="Cambria Math" w:hAnsi="Cambria Math"/>
                </w:rPr>
                <m:t>ρ</m:t>
              </m:r>
              <m:d>
                <m:dPr>
                  <m:ctrlPr>
                    <w:rPr>
                      <w:rFonts w:ascii="Cambria Math" w:hAnsi="Cambria Math"/>
                      <w:i/>
                    </w:rPr>
                  </m:ctrlPr>
                </m:dPr>
                <m:e>
                  <m:r>
                    <w:rPr>
                      <w:rFonts w:ascii="Cambria Math" w:hAnsi="Cambria Math"/>
                    </w:rPr>
                    <m:t>φ</m:t>
                  </m:r>
                </m:e>
              </m:d>
            </m:oMath>
            <w:r>
              <w:rPr>
                <w:rFonts w:hint="eastAsia"/>
              </w:rPr>
              <w:t>：</w:t>
            </w:r>
          </w:p>
        </w:tc>
        <w:tc>
          <w:tcPr>
            <w:tcW w:w="7047" w:type="dxa"/>
            <w:gridSpan w:val="2"/>
          </w:tcPr>
          <w:p w14:paraId="63228D5B" w14:textId="38BFE467" w:rsidR="004F0075" w:rsidRDefault="004F0075" w:rsidP="004F0075">
            <w:pPr>
              <w:rPr>
                <w:rFonts w:hint="eastAsia"/>
              </w:rPr>
            </w:pPr>
            <w:r>
              <w:rPr>
                <w:rFonts w:hint="eastAsia"/>
              </w:rPr>
              <w:t>斜入射時の日射</w:t>
            </w:r>
            <w:r>
              <w:rPr>
                <w:rFonts w:hint="eastAsia"/>
              </w:rPr>
              <w:t>反射</w:t>
            </w:r>
            <w:r>
              <w:rPr>
                <w:rFonts w:hint="eastAsia"/>
              </w:rPr>
              <w:t>率</w:t>
            </w:r>
            <w:r>
              <w:rPr>
                <w:rFonts w:hint="eastAsia"/>
              </w:rPr>
              <w:t>[</w:t>
            </w:r>
            <w:r>
              <w:rPr>
                <w:rFonts w:hint="eastAsia"/>
              </w:rPr>
              <w:t>－</w:t>
            </w:r>
            <w:r>
              <w:rPr>
                <w:rFonts w:hint="eastAsia"/>
              </w:rPr>
              <w:t>]</w:t>
            </w:r>
          </w:p>
        </w:tc>
      </w:tr>
    </w:tbl>
    <w:p w14:paraId="703E5FC5" w14:textId="7F4C07BF" w:rsidR="004F0075" w:rsidRPr="004F0075" w:rsidRDefault="004F0075" w:rsidP="004F0075">
      <w:pPr>
        <w:pStyle w:val="afa"/>
      </w:pPr>
      <w:r>
        <w:rPr>
          <w:rFonts w:hint="eastAsia"/>
        </w:rPr>
        <w:t>斜入射時の日射透過率</w:t>
      </w:r>
      <m:oMath>
        <m:r>
          <w:rPr>
            <w:rFonts w:ascii="Cambria Math" w:hAnsi="Cambria Math"/>
          </w:rPr>
          <m:t>τ</m:t>
        </m:r>
        <m:d>
          <m:dPr>
            <m:ctrlPr>
              <w:rPr>
                <w:rFonts w:ascii="Cambria Math" w:hAnsi="Cambria Math"/>
                <w:i/>
              </w:rPr>
            </m:ctrlPr>
          </m:dPr>
          <m:e>
            <m:r>
              <w:rPr>
                <w:rFonts w:ascii="Cambria Math" w:hAnsi="Cambria Math"/>
              </w:rPr>
              <m:t>φ</m:t>
            </m:r>
          </m:e>
        </m:d>
      </m:oMath>
      <w:r>
        <w:rPr>
          <w:rFonts w:hint="eastAsia"/>
        </w:rPr>
        <w:t>と日射反射率</w:t>
      </w:r>
      <m:oMath>
        <m:r>
          <w:rPr>
            <w:rFonts w:ascii="Cambria Math" w:hAnsi="Cambria Math"/>
          </w:rPr>
          <m:t>ρ</m:t>
        </m:r>
        <m:d>
          <m:dPr>
            <m:ctrlPr>
              <w:rPr>
                <w:rFonts w:ascii="Cambria Math" w:hAnsi="Cambria Math"/>
                <w:i/>
              </w:rPr>
            </m:ctrlPr>
          </m:dPr>
          <m:e>
            <m:r>
              <w:rPr>
                <w:rFonts w:ascii="Cambria Math" w:hAnsi="Cambria Math"/>
              </w:rPr>
              <m:t>φ</m:t>
            </m:r>
          </m:e>
        </m:d>
      </m:oMath>
      <w:r>
        <w:rPr>
          <w:rFonts w:hint="eastAsia"/>
        </w:rPr>
        <w:t>は</w:t>
      </w:r>
      <w:r>
        <w:rPr>
          <w:rFonts w:hint="eastAsia"/>
        </w:rPr>
        <w:t>JIS A</w:t>
      </w:r>
      <w:r w:rsidR="00AD3188">
        <w:rPr>
          <w:rFonts w:hint="eastAsia"/>
        </w:rPr>
        <w:t>2103</w:t>
      </w:r>
      <w:r w:rsidR="00AD3188">
        <w:rPr>
          <w:rFonts w:hint="eastAsia"/>
        </w:rPr>
        <w:t>などに記載される基準化</w:t>
      </w:r>
      <w:r w:rsidR="006F03EE">
        <w:rPr>
          <w:rFonts w:hint="eastAsia"/>
        </w:rPr>
        <w:t>日射</w:t>
      </w:r>
      <w:r w:rsidR="00AD3188">
        <w:rPr>
          <w:rFonts w:hint="eastAsia"/>
        </w:rPr>
        <w:t>透過率、</w:t>
      </w:r>
      <w:r w:rsidR="006F03EE">
        <w:rPr>
          <w:rFonts w:hint="eastAsia"/>
        </w:rPr>
        <w:t>規準化日射反射率を用いて</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92"/>
        <w:gridCol w:w="851"/>
        <w:gridCol w:w="6095"/>
        <w:gridCol w:w="952"/>
      </w:tblGrid>
      <w:tr w:rsidR="004F0075" w14:paraId="0BBD75D3" w14:textId="77777777" w:rsidTr="00FE0CF2">
        <w:tc>
          <w:tcPr>
            <w:tcW w:w="8784" w:type="dxa"/>
            <w:gridSpan w:val="4"/>
          </w:tcPr>
          <w:p w14:paraId="5413C63D" w14:textId="65AC646F" w:rsidR="004F0075" w:rsidRPr="00D504AD" w:rsidRDefault="004F0075" w:rsidP="00FE0CF2">
            <w:pPr>
              <w:rPr>
                <w:vertAlign w:val="subscript"/>
              </w:rPr>
            </w:pPr>
            <m:oMathPara>
              <m:oMath>
                <m:r>
                  <w:rPr>
                    <w:rFonts w:ascii="Cambria Math" w:hAnsi="Cambria Math"/>
                  </w:rPr>
                  <m:t>τ</m:t>
                </m:r>
                <m:d>
                  <m:dPr>
                    <m:ctrlPr>
                      <w:rPr>
                        <w:rFonts w:ascii="Cambria Math" w:hAnsi="Cambria Math"/>
                        <w:i/>
                      </w:rPr>
                    </m:ctrlPr>
                  </m:dPr>
                  <m:e>
                    <m:r>
                      <w:rPr>
                        <w:rFonts w:ascii="Cambria Math" w:hAnsi="Cambria Math"/>
                      </w:rPr>
                      <m:t>φ</m:t>
                    </m:r>
                  </m:e>
                </m:d>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τ</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r>
                  <w:rPr>
                    <w:rFonts w:ascii="Cambria Math" w:hAnsi="Cambria Math"/>
                    <w:vertAlign w:val="subscript"/>
                  </w:rPr>
                  <m:t>∙τ</m:t>
                </m:r>
                <m:d>
                  <m:dPr>
                    <m:ctrlPr>
                      <w:rPr>
                        <w:rFonts w:ascii="Cambria Math" w:hAnsi="Cambria Math"/>
                        <w:i/>
                        <w:vertAlign w:val="subscript"/>
                      </w:rPr>
                    </m:ctrlPr>
                  </m:dPr>
                  <m:e>
                    <m:r>
                      <w:rPr>
                        <w:rFonts w:ascii="Cambria Math" w:hAnsi="Cambria Math"/>
                        <w:vertAlign w:val="subscript"/>
                      </w:rPr>
                      <m:t>0</m:t>
                    </m:r>
                  </m:e>
                </m:d>
              </m:oMath>
            </m:oMathPara>
          </w:p>
        </w:tc>
        <w:tc>
          <w:tcPr>
            <w:tcW w:w="952" w:type="dxa"/>
          </w:tcPr>
          <w:p w14:paraId="15A8E748" w14:textId="0336A5BD" w:rsidR="004F0075" w:rsidRDefault="004F0075" w:rsidP="00FE0CF2">
            <w:pPr>
              <w:pStyle w:val="afc"/>
              <w:ind w:firstLine="210"/>
              <w:rPr>
                <w:rFonts w:hint="eastAsia"/>
              </w:rPr>
            </w:pPr>
            <w:r>
              <w:t xml:space="preserve">( </w:t>
            </w:r>
            <w:r>
              <w:fldChar w:fldCharType="begin"/>
            </w:r>
            <w:r>
              <w:instrText xml:space="preserve"> SEQ ( \* ARABIC </w:instrText>
            </w:r>
            <w:r>
              <w:fldChar w:fldCharType="separate"/>
            </w:r>
            <w:r w:rsidR="006F03EE">
              <w:rPr>
                <w:noProof/>
              </w:rPr>
              <w:t>4</w:t>
            </w:r>
            <w:r>
              <w:fldChar w:fldCharType="end"/>
            </w:r>
            <w:r>
              <w:t xml:space="preserve"> )</w:t>
            </w:r>
          </w:p>
        </w:tc>
      </w:tr>
      <w:tr w:rsidR="004F0075" w14:paraId="7843F0D9" w14:textId="77777777" w:rsidTr="00FE0CF2">
        <w:tc>
          <w:tcPr>
            <w:tcW w:w="8784" w:type="dxa"/>
            <w:gridSpan w:val="4"/>
          </w:tcPr>
          <w:p w14:paraId="1E432C9A" w14:textId="5586F0D1" w:rsidR="004F0075" w:rsidRDefault="004F0075" w:rsidP="00FE0CF2">
            <m:oMathPara>
              <m:oMath>
                <m:r>
                  <w:rPr>
                    <w:rFonts w:ascii="Cambria Math" w:hAnsi="Cambria Math"/>
                  </w:rPr>
                  <m:t>ρ</m:t>
                </m:r>
                <m:d>
                  <m:dPr>
                    <m:ctrlPr>
                      <w:rPr>
                        <w:rFonts w:ascii="Cambria Math" w:hAnsi="Cambria Math"/>
                        <w:i/>
                      </w:rPr>
                    </m:ctrlPr>
                  </m:dPr>
                  <m:e>
                    <m:r>
                      <w:rPr>
                        <w:rFonts w:ascii="Cambria Math" w:hAnsi="Cambria Math"/>
                      </w:rPr>
                      <m:t>φ</m:t>
                    </m:r>
                  </m:e>
                </m:d>
                <m:r>
                  <w:rPr>
                    <w:rFonts w:ascii="Cambria Math" w:hAnsi="Cambria Math"/>
                    <w:vertAlign w:val="subscript"/>
                  </w:rPr>
                  <m:t>=</m:t>
                </m:r>
                <m:sSub>
                  <m:sSubPr>
                    <m:ctrlPr>
                      <w:rPr>
                        <w:rFonts w:ascii="Cambria Math" w:hAnsi="Cambria Math"/>
                        <w:i/>
                        <w:vertAlign w:val="subscript"/>
                      </w:rPr>
                    </m:ctrlPr>
                  </m:sSubPr>
                  <m:e>
                    <m:r>
                      <w:rPr>
                        <w:rFonts w:ascii="Cambria Math" w:hAnsi="Cambria Math"/>
                      </w:rPr>
                      <m:t>ρ</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r>
                  <w:rPr>
                    <w:rFonts w:ascii="Cambria Math" w:hAnsi="Cambria Math"/>
                    <w:vertAlign w:val="subscript"/>
                  </w:rPr>
                  <m:t>∙</m:t>
                </m:r>
                <m:r>
                  <w:rPr>
                    <w:rFonts w:ascii="Cambria Math" w:hAnsi="Cambria Math"/>
                  </w:rPr>
                  <m:t>ρ</m:t>
                </m:r>
                <m:d>
                  <m:dPr>
                    <m:ctrlPr>
                      <w:rPr>
                        <w:rFonts w:ascii="Cambria Math" w:hAnsi="Cambria Math"/>
                        <w:i/>
                        <w:vertAlign w:val="subscript"/>
                      </w:rPr>
                    </m:ctrlPr>
                  </m:dPr>
                  <m:e>
                    <m:r>
                      <w:rPr>
                        <w:rFonts w:ascii="Cambria Math" w:hAnsi="Cambria Math"/>
                        <w:vertAlign w:val="subscript"/>
                      </w:rPr>
                      <m:t>0</m:t>
                    </m:r>
                  </m:e>
                </m:d>
              </m:oMath>
            </m:oMathPara>
          </w:p>
        </w:tc>
        <w:tc>
          <w:tcPr>
            <w:tcW w:w="952" w:type="dxa"/>
          </w:tcPr>
          <w:p w14:paraId="1212DA0D" w14:textId="5BFBA86D" w:rsidR="004F0075" w:rsidRDefault="006F03EE" w:rsidP="00FE0CF2">
            <w:pPr>
              <w:pStyle w:val="afc"/>
              <w:ind w:firstLine="210"/>
            </w:pPr>
            <w:r>
              <w:t xml:space="preserve">( </w:t>
            </w:r>
            <w:r>
              <w:fldChar w:fldCharType="begin"/>
            </w:r>
            <w:r>
              <w:instrText xml:space="preserve"> SEQ ( \* ARABIC </w:instrText>
            </w:r>
            <w:r>
              <w:fldChar w:fldCharType="separate"/>
            </w:r>
            <w:r>
              <w:rPr>
                <w:noProof/>
              </w:rPr>
              <w:t>5</w:t>
            </w:r>
            <w:r>
              <w:fldChar w:fldCharType="end"/>
            </w:r>
            <w:r>
              <w:t xml:space="preserve"> )</w:t>
            </w:r>
          </w:p>
        </w:tc>
      </w:tr>
      <w:tr w:rsidR="004F0075" w14:paraId="0EE6D9D9" w14:textId="77777777" w:rsidTr="00FE0CF2">
        <w:trPr>
          <w:gridBefore w:val="1"/>
          <w:wBefore w:w="846" w:type="dxa"/>
        </w:trPr>
        <w:tc>
          <w:tcPr>
            <w:tcW w:w="992" w:type="dxa"/>
          </w:tcPr>
          <w:p w14:paraId="7E5DC9C2" w14:textId="77777777" w:rsidR="004F0075" w:rsidRDefault="004F0075" w:rsidP="00FE0CF2">
            <w:r>
              <w:rPr>
                <w:rFonts w:hint="eastAsia"/>
              </w:rPr>
              <w:t>ここで、</w:t>
            </w:r>
          </w:p>
        </w:tc>
        <w:tc>
          <w:tcPr>
            <w:tcW w:w="851" w:type="dxa"/>
          </w:tcPr>
          <w:p w14:paraId="6F121AD3" w14:textId="2FB49AA1" w:rsidR="004F0075" w:rsidRDefault="004F0075" w:rsidP="00FE0CF2">
            <m:oMath>
              <m:sSub>
                <m:sSubPr>
                  <m:ctrlPr>
                    <w:rPr>
                      <w:rFonts w:ascii="Cambria Math" w:hAnsi="Cambria Math"/>
                      <w:i/>
                      <w:vertAlign w:val="subscript"/>
                    </w:rPr>
                  </m:ctrlPr>
                </m:sSubPr>
                <m:e>
                  <m:r>
                    <w:rPr>
                      <w:rFonts w:ascii="Cambria Math" w:hAnsi="Cambria Math"/>
                      <w:vertAlign w:val="subscript"/>
                    </w:rPr>
                    <m:t>τ</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oMath>
            <w:r>
              <w:rPr>
                <w:rFonts w:hint="eastAsia"/>
              </w:rPr>
              <w:t>：</w:t>
            </w:r>
          </w:p>
        </w:tc>
        <w:tc>
          <w:tcPr>
            <w:tcW w:w="7047" w:type="dxa"/>
            <w:gridSpan w:val="2"/>
          </w:tcPr>
          <w:p w14:paraId="249BFA87" w14:textId="5E57751F" w:rsidR="004F0075" w:rsidRDefault="004F0075" w:rsidP="00FE0CF2">
            <w:r>
              <w:rPr>
                <w:rFonts w:hint="eastAsia"/>
              </w:rPr>
              <w:t>規準化</w:t>
            </w:r>
            <w:r>
              <w:rPr>
                <w:rFonts w:hint="eastAsia"/>
              </w:rPr>
              <w:t>日射</w:t>
            </w:r>
            <w:r>
              <w:rPr>
                <w:rFonts w:hint="eastAsia"/>
              </w:rPr>
              <w:t>透過</w:t>
            </w:r>
            <w:r>
              <w:rPr>
                <w:rFonts w:hint="eastAsia"/>
              </w:rPr>
              <w:t>率</w:t>
            </w:r>
            <w:r>
              <w:rPr>
                <w:rFonts w:hint="eastAsia"/>
              </w:rPr>
              <w:t>[</w:t>
            </w:r>
            <w:r>
              <w:rPr>
                <w:rFonts w:hint="eastAsia"/>
              </w:rPr>
              <w:t>－</w:t>
            </w:r>
            <w:r>
              <w:rPr>
                <w:rFonts w:hint="eastAsia"/>
              </w:rPr>
              <w:t>]</w:t>
            </w:r>
            <w:r w:rsidR="006F03EE">
              <w:rPr>
                <w:rFonts w:hint="eastAsia"/>
              </w:rPr>
              <w:t>（</w:t>
            </w:r>
            <w:r w:rsidR="006F03EE">
              <w:rPr>
                <w:rFonts w:hint="eastAsia"/>
              </w:rPr>
              <w:t>JIS A2103</w:t>
            </w:r>
            <w:r w:rsidR="006F03EE">
              <w:rPr>
                <w:rFonts w:hint="eastAsia"/>
              </w:rPr>
              <w:t>による）</w:t>
            </w:r>
          </w:p>
        </w:tc>
      </w:tr>
      <w:tr w:rsidR="004F0075" w14:paraId="2DA95900" w14:textId="77777777" w:rsidTr="00FE0CF2">
        <w:trPr>
          <w:gridBefore w:val="1"/>
          <w:wBefore w:w="846" w:type="dxa"/>
        </w:trPr>
        <w:tc>
          <w:tcPr>
            <w:tcW w:w="992" w:type="dxa"/>
          </w:tcPr>
          <w:p w14:paraId="49401447" w14:textId="77777777" w:rsidR="004F0075" w:rsidRDefault="004F0075" w:rsidP="00FE0CF2">
            <w:pPr>
              <w:rPr>
                <w:rFonts w:hint="eastAsia"/>
              </w:rPr>
            </w:pPr>
          </w:p>
        </w:tc>
        <w:tc>
          <w:tcPr>
            <w:tcW w:w="851" w:type="dxa"/>
          </w:tcPr>
          <w:p w14:paraId="3A56B558" w14:textId="087E2EB5" w:rsidR="004F0075" w:rsidRDefault="004F0075" w:rsidP="00FE0CF2">
            <m:oMath>
              <m:r>
                <w:rPr>
                  <w:rFonts w:ascii="Cambria Math" w:hAnsi="Cambria Math"/>
                  <w:vertAlign w:val="subscript"/>
                </w:rPr>
                <m:t>τ</m:t>
              </m:r>
              <m:d>
                <m:dPr>
                  <m:ctrlPr>
                    <w:rPr>
                      <w:rFonts w:ascii="Cambria Math" w:hAnsi="Cambria Math"/>
                      <w:i/>
                      <w:vertAlign w:val="subscript"/>
                    </w:rPr>
                  </m:ctrlPr>
                </m:dPr>
                <m:e>
                  <m:r>
                    <w:rPr>
                      <w:rFonts w:ascii="Cambria Math" w:hAnsi="Cambria Math"/>
                      <w:vertAlign w:val="subscript"/>
                    </w:rPr>
                    <m:t>0</m:t>
                  </m:r>
                </m:e>
              </m:d>
            </m:oMath>
            <w:r>
              <w:rPr>
                <w:rFonts w:hint="eastAsia"/>
              </w:rPr>
              <w:t>：</w:t>
            </w:r>
          </w:p>
        </w:tc>
        <w:tc>
          <w:tcPr>
            <w:tcW w:w="7047" w:type="dxa"/>
            <w:gridSpan w:val="2"/>
          </w:tcPr>
          <w:p w14:paraId="2B77CABC" w14:textId="66B108A8" w:rsidR="004F0075" w:rsidRDefault="004F0075" w:rsidP="00FE0CF2">
            <w:pPr>
              <w:rPr>
                <w:rFonts w:hint="eastAsia"/>
              </w:rPr>
            </w:pPr>
            <w:r>
              <w:rPr>
                <w:rFonts w:hint="eastAsia"/>
              </w:rPr>
              <w:t>垂直入射時の日射</w:t>
            </w:r>
            <w:r>
              <w:rPr>
                <w:rFonts w:hint="eastAsia"/>
              </w:rPr>
              <w:t>透過</w:t>
            </w:r>
            <w:r>
              <w:rPr>
                <w:rFonts w:hint="eastAsia"/>
              </w:rPr>
              <w:t>率</w:t>
            </w:r>
            <w:r>
              <w:rPr>
                <w:rFonts w:hint="eastAsia"/>
              </w:rPr>
              <w:t>[</w:t>
            </w:r>
            <w:r>
              <w:rPr>
                <w:rFonts w:hint="eastAsia"/>
              </w:rPr>
              <w:t>－</w:t>
            </w:r>
            <w:r>
              <w:rPr>
                <w:rFonts w:hint="eastAsia"/>
              </w:rPr>
              <w:t>]</w:t>
            </w:r>
          </w:p>
        </w:tc>
      </w:tr>
      <w:tr w:rsidR="004F0075" w14:paraId="6A23619A" w14:textId="77777777" w:rsidTr="00FE0CF2">
        <w:trPr>
          <w:gridBefore w:val="1"/>
          <w:wBefore w:w="846" w:type="dxa"/>
        </w:trPr>
        <w:tc>
          <w:tcPr>
            <w:tcW w:w="992" w:type="dxa"/>
          </w:tcPr>
          <w:p w14:paraId="307894A9" w14:textId="77777777" w:rsidR="004F0075" w:rsidRDefault="004F0075" w:rsidP="004F0075">
            <w:pPr>
              <w:rPr>
                <w:rFonts w:hint="eastAsia"/>
              </w:rPr>
            </w:pPr>
          </w:p>
        </w:tc>
        <w:tc>
          <w:tcPr>
            <w:tcW w:w="851" w:type="dxa"/>
          </w:tcPr>
          <w:p w14:paraId="1CEBE5D9" w14:textId="60D8B61F" w:rsidR="004F0075" w:rsidRDefault="004F0075" w:rsidP="004F0075">
            <w:pPr>
              <w:rPr>
                <w:vertAlign w:val="subscript"/>
              </w:rPr>
            </w:pPr>
            <m:oMath>
              <m:sSub>
                <m:sSubPr>
                  <m:ctrlPr>
                    <w:rPr>
                      <w:rFonts w:ascii="Cambria Math" w:hAnsi="Cambria Math"/>
                      <w:i/>
                      <w:vertAlign w:val="subscript"/>
                    </w:rPr>
                  </m:ctrlPr>
                </m:sSubPr>
                <m:e>
                  <m:r>
                    <w:rPr>
                      <w:rFonts w:ascii="Cambria Math" w:hAnsi="Cambria Math"/>
                    </w:rPr>
                    <m:t>ρ</m:t>
                  </m:r>
                </m:e>
                <m:sub>
                  <m:r>
                    <w:rPr>
                      <w:rFonts w:ascii="Cambria Math" w:hAnsi="Cambria Math"/>
                      <w:vertAlign w:val="subscript"/>
                    </w:rPr>
                    <m:t>n</m:t>
                  </m:r>
                </m:sub>
              </m:sSub>
              <m:d>
                <m:dPr>
                  <m:ctrlPr>
                    <w:rPr>
                      <w:rFonts w:ascii="Cambria Math" w:hAnsi="Cambria Math"/>
                      <w:i/>
                      <w:vertAlign w:val="subscript"/>
                    </w:rPr>
                  </m:ctrlPr>
                </m:dPr>
                <m:e>
                  <m:r>
                    <w:rPr>
                      <w:rFonts w:ascii="Cambria Math" w:hAnsi="Cambria Math"/>
                      <w:vertAlign w:val="subscript"/>
                    </w:rPr>
                    <m:t>φ</m:t>
                  </m:r>
                </m:e>
              </m:d>
            </m:oMath>
            <w:r>
              <w:rPr>
                <w:rFonts w:hint="eastAsia"/>
              </w:rPr>
              <w:t>：</w:t>
            </w:r>
          </w:p>
        </w:tc>
        <w:tc>
          <w:tcPr>
            <w:tcW w:w="7047" w:type="dxa"/>
            <w:gridSpan w:val="2"/>
          </w:tcPr>
          <w:p w14:paraId="20DD7021" w14:textId="4E03DD56" w:rsidR="004F0075" w:rsidRDefault="004F0075" w:rsidP="004F0075">
            <w:pPr>
              <w:rPr>
                <w:rFonts w:hint="eastAsia"/>
              </w:rPr>
            </w:pPr>
            <w:r>
              <w:rPr>
                <w:rFonts w:hint="eastAsia"/>
              </w:rPr>
              <w:t>規準化日射</w:t>
            </w:r>
            <w:r>
              <w:rPr>
                <w:rFonts w:hint="eastAsia"/>
              </w:rPr>
              <w:t>反射</w:t>
            </w:r>
            <w:r>
              <w:rPr>
                <w:rFonts w:hint="eastAsia"/>
              </w:rPr>
              <w:t>率</w:t>
            </w:r>
            <w:r>
              <w:rPr>
                <w:rFonts w:hint="eastAsia"/>
              </w:rPr>
              <w:t>[</w:t>
            </w:r>
            <w:r>
              <w:rPr>
                <w:rFonts w:hint="eastAsia"/>
              </w:rPr>
              <w:t>－</w:t>
            </w:r>
            <w:r>
              <w:rPr>
                <w:rFonts w:hint="eastAsia"/>
              </w:rPr>
              <w:t>]</w:t>
            </w:r>
            <w:r w:rsidR="006F03EE">
              <w:rPr>
                <w:rFonts w:hint="eastAsia"/>
              </w:rPr>
              <w:t>（</w:t>
            </w:r>
            <w:r w:rsidR="006F03EE">
              <w:rPr>
                <w:rFonts w:hint="eastAsia"/>
              </w:rPr>
              <w:t>JIS A2103</w:t>
            </w:r>
            <w:r w:rsidR="006F03EE">
              <w:rPr>
                <w:rFonts w:hint="eastAsia"/>
              </w:rPr>
              <w:t>による）</w:t>
            </w:r>
          </w:p>
        </w:tc>
      </w:tr>
      <w:tr w:rsidR="004F0075" w14:paraId="60AA0116" w14:textId="77777777" w:rsidTr="00FE0CF2">
        <w:trPr>
          <w:gridBefore w:val="1"/>
          <w:wBefore w:w="846" w:type="dxa"/>
        </w:trPr>
        <w:tc>
          <w:tcPr>
            <w:tcW w:w="992" w:type="dxa"/>
          </w:tcPr>
          <w:p w14:paraId="28FE1D5C" w14:textId="77777777" w:rsidR="004F0075" w:rsidRDefault="004F0075" w:rsidP="004F0075">
            <w:pPr>
              <w:rPr>
                <w:rFonts w:hint="eastAsia"/>
              </w:rPr>
            </w:pPr>
          </w:p>
        </w:tc>
        <w:tc>
          <w:tcPr>
            <w:tcW w:w="851" w:type="dxa"/>
          </w:tcPr>
          <w:p w14:paraId="37B90DB1" w14:textId="5FC17277" w:rsidR="004F0075" w:rsidRDefault="004F0075" w:rsidP="004F0075">
            <w:pPr>
              <w:rPr>
                <w:vertAlign w:val="subscript"/>
              </w:rPr>
            </w:pPr>
            <m:oMath>
              <m:r>
                <w:rPr>
                  <w:rFonts w:ascii="Cambria Math" w:hAnsi="Cambria Math"/>
                </w:rPr>
                <m:t>ρ</m:t>
              </m:r>
              <m:d>
                <m:dPr>
                  <m:ctrlPr>
                    <w:rPr>
                      <w:rFonts w:ascii="Cambria Math" w:hAnsi="Cambria Math"/>
                      <w:i/>
                      <w:vertAlign w:val="subscript"/>
                    </w:rPr>
                  </m:ctrlPr>
                </m:dPr>
                <m:e>
                  <m:r>
                    <w:rPr>
                      <w:rFonts w:ascii="Cambria Math" w:hAnsi="Cambria Math"/>
                      <w:vertAlign w:val="subscript"/>
                    </w:rPr>
                    <m:t>0</m:t>
                  </m:r>
                </m:e>
              </m:d>
            </m:oMath>
            <w:r>
              <w:rPr>
                <w:rFonts w:hint="eastAsia"/>
              </w:rPr>
              <w:t>：</w:t>
            </w:r>
          </w:p>
        </w:tc>
        <w:tc>
          <w:tcPr>
            <w:tcW w:w="7047" w:type="dxa"/>
            <w:gridSpan w:val="2"/>
          </w:tcPr>
          <w:p w14:paraId="514F0CC7" w14:textId="19DD6519" w:rsidR="004F0075" w:rsidRDefault="004F0075" w:rsidP="004F0075">
            <w:pPr>
              <w:rPr>
                <w:rFonts w:hint="eastAsia"/>
              </w:rPr>
            </w:pPr>
            <w:r>
              <w:rPr>
                <w:rFonts w:hint="eastAsia"/>
              </w:rPr>
              <w:t>垂直入射時の日射</w:t>
            </w:r>
            <w:r>
              <w:rPr>
                <w:rFonts w:hint="eastAsia"/>
              </w:rPr>
              <w:t>反射</w:t>
            </w:r>
            <w:r>
              <w:rPr>
                <w:rFonts w:hint="eastAsia"/>
              </w:rPr>
              <w:t>率</w:t>
            </w:r>
            <w:r>
              <w:rPr>
                <w:rFonts w:hint="eastAsia"/>
              </w:rPr>
              <w:t>[</w:t>
            </w:r>
            <w:r>
              <w:rPr>
                <w:rFonts w:hint="eastAsia"/>
              </w:rPr>
              <w:t>－</w:t>
            </w:r>
            <w:r>
              <w:rPr>
                <w:rFonts w:hint="eastAsia"/>
              </w:rPr>
              <w:t>]</w:t>
            </w:r>
          </w:p>
        </w:tc>
      </w:tr>
    </w:tbl>
    <w:p w14:paraId="57A71D0A" w14:textId="77777777" w:rsidR="004F0075" w:rsidRPr="004F0075" w:rsidRDefault="004F0075">
      <w:pPr>
        <w:rPr>
          <w:rFonts w:hint="eastAsia"/>
        </w:rPr>
      </w:pPr>
    </w:p>
    <w:sectPr w:rsidR="004F0075" w:rsidRPr="004F0075" w:rsidSect="00E42E3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3pt;height:9.3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C908EEE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9"/>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3A"/>
    <w:rsid w:val="00072125"/>
    <w:rsid w:val="00094781"/>
    <w:rsid w:val="000A3FFE"/>
    <w:rsid w:val="00146C62"/>
    <w:rsid w:val="00184A16"/>
    <w:rsid w:val="001D78F4"/>
    <w:rsid w:val="001E0420"/>
    <w:rsid w:val="001E45D3"/>
    <w:rsid w:val="002261E4"/>
    <w:rsid w:val="00233F7C"/>
    <w:rsid w:val="00255B28"/>
    <w:rsid w:val="002747BF"/>
    <w:rsid w:val="00291D07"/>
    <w:rsid w:val="002A6AEC"/>
    <w:rsid w:val="002F29AA"/>
    <w:rsid w:val="002F46E4"/>
    <w:rsid w:val="002F5FB9"/>
    <w:rsid w:val="003B54AF"/>
    <w:rsid w:val="003D4B28"/>
    <w:rsid w:val="004071A1"/>
    <w:rsid w:val="00414430"/>
    <w:rsid w:val="00426739"/>
    <w:rsid w:val="0044515E"/>
    <w:rsid w:val="004C33EA"/>
    <w:rsid w:val="004F0075"/>
    <w:rsid w:val="00517CEE"/>
    <w:rsid w:val="00545B3C"/>
    <w:rsid w:val="005518D8"/>
    <w:rsid w:val="005B7C67"/>
    <w:rsid w:val="00614EDC"/>
    <w:rsid w:val="006203A2"/>
    <w:rsid w:val="00624776"/>
    <w:rsid w:val="0065306F"/>
    <w:rsid w:val="00663EFD"/>
    <w:rsid w:val="006772F5"/>
    <w:rsid w:val="00697C8E"/>
    <w:rsid w:val="006A64A4"/>
    <w:rsid w:val="006C42A8"/>
    <w:rsid w:val="006F03EE"/>
    <w:rsid w:val="00720D96"/>
    <w:rsid w:val="0078271C"/>
    <w:rsid w:val="00793F9A"/>
    <w:rsid w:val="007A290A"/>
    <w:rsid w:val="007B2BF7"/>
    <w:rsid w:val="00844F85"/>
    <w:rsid w:val="00880704"/>
    <w:rsid w:val="0088622E"/>
    <w:rsid w:val="008919C6"/>
    <w:rsid w:val="0089751C"/>
    <w:rsid w:val="008B23E9"/>
    <w:rsid w:val="008D6DD6"/>
    <w:rsid w:val="00945D29"/>
    <w:rsid w:val="00995060"/>
    <w:rsid w:val="009D633E"/>
    <w:rsid w:val="009E6FC5"/>
    <w:rsid w:val="009F1825"/>
    <w:rsid w:val="00A1009C"/>
    <w:rsid w:val="00A135C2"/>
    <w:rsid w:val="00A35620"/>
    <w:rsid w:val="00A630DC"/>
    <w:rsid w:val="00A94913"/>
    <w:rsid w:val="00AB1730"/>
    <w:rsid w:val="00AB2E49"/>
    <w:rsid w:val="00AB40E2"/>
    <w:rsid w:val="00AC3734"/>
    <w:rsid w:val="00AD3188"/>
    <w:rsid w:val="00AD5A5C"/>
    <w:rsid w:val="00BA0DF3"/>
    <w:rsid w:val="00BF0674"/>
    <w:rsid w:val="00C366D4"/>
    <w:rsid w:val="00C41022"/>
    <w:rsid w:val="00C973F0"/>
    <w:rsid w:val="00D101CB"/>
    <w:rsid w:val="00D504AD"/>
    <w:rsid w:val="00D9146A"/>
    <w:rsid w:val="00D9389E"/>
    <w:rsid w:val="00E347EE"/>
    <w:rsid w:val="00E42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A58C6D"/>
  <w15:chartTrackingRefBased/>
  <w15:docId w15:val="{3C446749-0154-4D7F-BEF7-7B3ACD18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D504AD"/>
    <w:pPr>
      <w:keepNext/>
      <w:numPr>
        <w:ilvl w:val="1"/>
        <w:numId w:val="8"/>
      </w:numPr>
      <w:tabs>
        <w:tab w:val="clear" w:pos="992"/>
      </w:tabs>
      <w:ind w:left="567"/>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D504AD"/>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197</Words>
  <Characters>1126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1</cp:revision>
  <dcterms:created xsi:type="dcterms:W3CDTF">2021-06-16T02:49:00Z</dcterms:created>
  <dcterms:modified xsi:type="dcterms:W3CDTF">2021-06-16T07:56:00Z</dcterms:modified>
</cp:coreProperties>
</file>