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6949" w14:textId="77777777" w:rsidR="002E6881" w:rsidRPr="0071234F" w:rsidRDefault="002E6881" w:rsidP="002E6881">
      <w:pPr>
        <w:pStyle w:val="Default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5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21"/>
      </w:tblGrid>
      <w:tr w:rsidR="002E6881" w:rsidRPr="0071234F" w14:paraId="6149BED9" w14:textId="77777777" w:rsidTr="00AA706B">
        <w:trPr>
          <w:trHeight w:val="268"/>
        </w:trPr>
        <w:tc>
          <w:tcPr>
            <w:tcW w:w="9221" w:type="dxa"/>
          </w:tcPr>
          <w:p w14:paraId="6362D31C" w14:textId="77777777" w:rsidR="002E6881" w:rsidRPr="0071234F" w:rsidRDefault="002E6881" w:rsidP="00AA706B">
            <w:pPr>
              <w:pStyle w:val="Default"/>
              <w:rPr>
                <w:rFonts w:ascii="Times New Roman" w:hAnsi="Times New Roman" w:cs="Times New Roman"/>
              </w:rPr>
            </w:pPr>
            <w:r w:rsidRPr="0071234F">
              <w:rPr>
                <w:rFonts w:ascii="Times New Roman" w:hAnsi="Times New Roman" w:cs="Times New Roman"/>
                <w:color w:val="auto"/>
              </w:rPr>
              <w:t>Practice questions</w:t>
            </w:r>
            <w:r>
              <w:rPr>
                <w:rFonts w:ascii="Times New Roman" w:hAnsi="Times New Roman" w:cs="Times New Roman"/>
                <w:color w:val="auto"/>
              </w:rPr>
              <w:t>:</w:t>
            </w:r>
            <w:r w:rsidRPr="0071234F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71234F">
              <w:rPr>
                <w:rFonts w:ascii="Times New Roman" w:hAnsi="Times New Roman" w:cs="Times New Roman"/>
                <w:b/>
                <w:bCs/>
              </w:rPr>
              <w:t xml:space="preserve">STANDARDISATION OF RATES </w:t>
            </w:r>
            <w:hyperlink r:id="rId5" w:history="1">
              <w:r w:rsidRPr="0071234F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VTPEH 6105</w:t>
              </w:r>
            </w:hyperlink>
            <w:r w:rsidRPr="0071234F">
              <w:rPr>
                <w:rFonts w:ascii="Times New Roman" w:hAnsi="Times New Roman" w:cs="Times New Roman"/>
                <w:b/>
                <w:bCs/>
              </w:rPr>
              <w:t xml:space="preserve">: Biostatistics  </w:t>
            </w:r>
          </w:p>
        </w:tc>
      </w:tr>
    </w:tbl>
    <w:p w14:paraId="652B7754" w14:textId="77777777" w:rsidR="002E6881" w:rsidRPr="0071234F" w:rsidRDefault="002E6881" w:rsidP="002E6881">
      <w:pPr>
        <w:rPr>
          <w:rFonts w:ascii="Times New Roman" w:hAnsi="Times New Roman" w:cs="Times New Roman"/>
        </w:rPr>
      </w:pPr>
    </w:p>
    <w:p w14:paraId="4F8DABF4" w14:textId="4E71F0E4" w:rsidR="002E6881" w:rsidRPr="0071234F" w:rsidRDefault="002E6881" w:rsidP="002E6881">
      <w:pPr>
        <w:jc w:val="both"/>
        <w:rPr>
          <w:rFonts w:ascii="Times New Roman" w:hAnsi="Times New Roman" w:cs="Times New Roman"/>
        </w:rPr>
      </w:pPr>
      <w:r w:rsidRPr="0071234F">
        <w:rPr>
          <w:rFonts w:ascii="Times New Roman" w:hAnsi="Times New Roman" w:cs="Times New Roman"/>
          <w:b/>
          <w:bCs/>
        </w:rPr>
        <w:t xml:space="preserve">Question 1: </w:t>
      </w:r>
      <w:r w:rsidRPr="0071234F">
        <w:rPr>
          <w:rFonts w:ascii="Times New Roman" w:hAnsi="Times New Roman" w:cs="Times New Roman"/>
        </w:rPr>
        <w:t xml:space="preserve">Complete the calculation for the tables below for two A &amp; B </w:t>
      </w:r>
      <w:r>
        <w:rPr>
          <w:rFonts w:ascii="Times New Roman" w:hAnsi="Times New Roman" w:cs="Times New Roman"/>
        </w:rPr>
        <w:t>Populations</w:t>
      </w:r>
      <w:r w:rsidRPr="0071234F">
        <w:rPr>
          <w:rFonts w:ascii="Times New Roman" w:hAnsi="Times New Roman" w:cs="Times New Roman"/>
        </w:rPr>
        <w:t xml:space="preserve"> to come up with the </w:t>
      </w:r>
      <w:r>
        <w:rPr>
          <w:rFonts w:ascii="Times New Roman" w:hAnsi="Times New Roman" w:cs="Times New Roman"/>
        </w:rPr>
        <w:t>age-specific mortalities</w:t>
      </w:r>
      <w:r w:rsidRPr="0071234F">
        <w:rPr>
          <w:rFonts w:ascii="Times New Roman" w:hAnsi="Times New Roman" w:cs="Times New Roman"/>
        </w:rPr>
        <w:t xml:space="preserve"> and the crude mortality rates for the two populations. </w:t>
      </w:r>
      <w:r w:rsidRPr="0071234F">
        <w:rPr>
          <w:rFonts w:ascii="Times New Roman" w:hAnsi="Times New Roman" w:cs="Times New Roman"/>
        </w:rPr>
        <w:fldChar w:fldCharType="begin"/>
      </w:r>
      <w:r w:rsidRPr="0071234F">
        <w:rPr>
          <w:rFonts w:ascii="Times New Roman" w:hAnsi="Times New Roman" w:cs="Times New Roman"/>
        </w:rPr>
        <w:instrText xml:space="preserve"> LINK </w:instrText>
      </w:r>
      <w:r w:rsidR="007658BF">
        <w:rPr>
          <w:rFonts w:ascii="Times New Roman" w:hAnsi="Times New Roman" w:cs="Times New Roman"/>
        </w:rPr>
        <w:instrText xml:space="preserve">Excel.Sheet.8 "C:\\Users\\tmw95\\AppData\\Roaming\\Microsoft\\Excel\\standardization-of-rates-sample-calculations (version 1).xls" Sheet1!R73C8:R79C16 </w:instrText>
      </w:r>
      <w:r w:rsidRPr="0071234F">
        <w:rPr>
          <w:rFonts w:ascii="Times New Roman" w:hAnsi="Times New Roman" w:cs="Times New Roman"/>
        </w:rPr>
        <w:instrText xml:space="preserve">\a \f 4 \h  \* MERGEFORMAT </w:instrText>
      </w:r>
      <w:r w:rsidRPr="0071234F">
        <w:rPr>
          <w:rFonts w:ascii="Times New Roman" w:hAnsi="Times New Roman" w:cs="Times New Roman"/>
        </w:rPr>
        <w:fldChar w:fldCharType="separate"/>
      </w:r>
    </w:p>
    <w:tbl>
      <w:tblPr>
        <w:tblW w:w="98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5"/>
        <w:gridCol w:w="1029"/>
        <w:gridCol w:w="1176"/>
        <w:gridCol w:w="990"/>
        <w:gridCol w:w="1134"/>
        <w:gridCol w:w="1153"/>
        <w:gridCol w:w="1007"/>
        <w:gridCol w:w="978"/>
        <w:gridCol w:w="1184"/>
      </w:tblGrid>
      <w:tr w:rsidR="002E6881" w:rsidRPr="0071234F" w14:paraId="63668380" w14:textId="77777777" w:rsidTr="00AA706B">
        <w:trPr>
          <w:trHeight w:val="200"/>
        </w:trPr>
        <w:tc>
          <w:tcPr>
            <w:tcW w:w="1245" w:type="dxa"/>
            <w:noWrap/>
            <w:vAlign w:val="bottom"/>
            <w:hideMark/>
          </w:tcPr>
          <w:p w14:paraId="090A92B3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195" w:type="dxa"/>
            <w:gridSpan w:val="3"/>
            <w:noWrap/>
            <w:vAlign w:val="bottom"/>
            <w:hideMark/>
          </w:tcPr>
          <w:p w14:paraId="75AA9572" w14:textId="77777777" w:rsidR="002E6881" w:rsidRPr="004F3060" w:rsidRDefault="002E6881" w:rsidP="00AA7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A</w:t>
            </w:r>
          </w:p>
        </w:tc>
        <w:tc>
          <w:tcPr>
            <w:tcW w:w="1134" w:type="dxa"/>
            <w:noWrap/>
            <w:vAlign w:val="bottom"/>
            <w:hideMark/>
          </w:tcPr>
          <w:p w14:paraId="2C342E00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322" w:type="dxa"/>
            <w:gridSpan w:val="4"/>
            <w:noWrap/>
            <w:vAlign w:val="bottom"/>
            <w:hideMark/>
          </w:tcPr>
          <w:p w14:paraId="68D58BF1" w14:textId="77777777" w:rsidR="002E6881" w:rsidRPr="004F3060" w:rsidRDefault="002E6881" w:rsidP="00AA7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B</w:t>
            </w:r>
          </w:p>
        </w:tc>
      </w:tr>
      <w:tr w:rsidR="002E6881" w:rsidRPr="0071234F" w14:paraId="65CB07D1" w14:textId="77777777" w:rsidTr="00AA706B">
        <w:trPr>
          <w:trHeight w:val="200"/>
        </w:trPr>
        <w:tc>
          <w:tcPr>
            <w:tcW w:w="1245" w:type="dxa"/>
            <w:noWrap/>
            <w:vAlign w:val="bottom"/>
            <w:hideMark/>
          </w:tcPr>
          <w:p w14:paraId="6ECFB55E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in yrs</w:t>
            </w:r>
          </w:p>
        </w:tc>
        <w:tc>
          <w:tcPr>
            <w:tcW w:w="1029" w:type="dxa"/>
            <w:noWrap/>
            <w:vAlign w:val="bottom"/>
            <w:hideMark/>
          </w:tcPr>
          <w:p w14:paraId="316DB842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Deaths in pop</w:t>
            </w:r>
          </w:p>
        </w:tc>
        <w:tc>
          <w:tcPr>
            <w:tcW w:w="1176" w:type="dxa"/>
            <w:noWrap/>
            <w:vAlign w:val="bottom"/>
            <w:hideMark/>
          </w:tcPr>
          <w:p w14:paraId="59427F09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990" w:type="dxa"/>
            <w:noWrap/>
            <w:vAlign w:val="bottom"/>
            <w:hideMark/>
          </w:tcPr>
          <w:p w14:paraId="67106BE9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of pop</w:t>
            </w:r>
          </w:p>
        </w:tc>
        <w:tc>
          <w:tcPr>
            <w:tcW w:w="1134" w:type="dxa"/>
            <w:noWrap/>
            <w:vAlign w:val="bottom"/>
            <w:hideMark/>
          </w:tcPr>
          <w:p w14:paraId="7C08BC35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Death rate/1000</w:t>
            </w:r>
          </w:p>
        </w:tc>
        <w:tc>
          <w:tcPr>
            <w:tcW w:w="1153" w:type="dxa"/>
            <w:noWrap/>
            <w:vAlign w:val="bottom"/>
            <w:hideMark/>
          </w:tcPr>
          <w:p w14:paraId="7629330A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Deaths in pop</w:t>
            </w:r>
          </w:p>
        </w:tc>
        <w:tc>
          <w:tcPr>
            <w:tcW w:w="1007" w:type="dxa"/>
            <w:noWrap/>
            <w:vAlign w:val="bottom"/>
            <w:hideMark/>
          </w:tcPr>
          <w:p w14:paraId="2597F527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978" w:type="dxa"/>
            <w:noWrap/>
            <w:vAlign w:val="bottom"/>
            <w:hideMark/>
          </w:tcPr>
          <w:p w14:paraId="51A4B002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of pop</w:t>
            </w:r>
          </w:p>
        </w:tc>
        <w:tc>
          <w:tcPr>
            <w:tcW w:w="1184" w:type="dxa"/>
            <w:noWrap/>
            <w:vAlign w:val="bottom"/>
            <w:hideMark/>
          </w:tcPr>
          <w:p w14:paraId="36012A93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Death rate/1000</w:t>
            </w:r>
          </w:p>
        </w:tc>
      </w:tr>
      <w:tr w:rsidR="002E6881" w:rsidRPr="0071234F" w14:paraId="261BA939" w14:textId="77777777" w:rsidTr="00AA706B">
        <w:trPr>
          <w:trHeight w:val="200"/>
        </w:trPr>
        <w:tc>
          <w:tcPr>
            <w:tcW w:w="1245" w:type="dxa"/>
            <w:noWrap/>
            <w:vAlign w:val="bottom"/>
            <w:hideMark/>
          </w:tcPr>
          <w:p w14:paraId="38F7C288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&lt;15 yr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1029" w:type="dxa"/>
            <w:noWrap/>
            <w:vAlign w:val="bottom"/>
            <w:hideMark/>
          </w:tcPr>
          <w:p w14:paraId="13EE9A93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1028</w:t>
            </w:r>
          </w:p>
        </w:tc>
        <w:tc>
          <w:tcPr>
            <w:tcW w:w="1176" w:type="dxa"/>
            <w:noWrap/>
            <w:vAlign w:val="bottom"/>
            <w:hideMark/>
          </w:tcPr>
          <w:p w14:paraId="43ACB199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538480</w:t>
            </w:r>
          </w:p>
        </w:tc>
        <w:tc>
          <w:tcPr>
            <w:tcW w:w="990" w:type="dxa"/>
            <w:noWrap/>
            <w:vAlign w:val="bottom"/>
            <w:hideMark/>
          </w:tcPr>
          <w:p w14:paraId="53261D43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34" w:type="dxa"/>
            <w:noWrap/>
            <w:vAlign w:val="bottom"/>
          </w:tcPr>
          <w:p w14:paraId="783D75A5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53" w:type="dxa"/>
            <w:noWrap/>
            <w:vAlign w:val="bottom"/>
            <w:hideMark/>
          </w:tcPr>
          <w:p w14:paraId="68D720C4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236</w:t>
            </w:r>
          </w:p>
        </w:tc>
        <w:tc>
          <w:tcPr>
            <w:tcW w:w="1007" w:type="dxa"/>
            <w:noWrap/>
            <w:vAlign w:val="bottom"/>
            <w:hideMark/>
          </w:tcPr>
          <w:p w14:paraId="2010F9B7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103004</w:t>
            </w:r>
          </w:p>
        </w:tc>
        <w:tc>
          <w:tcPr>
            <w:tcW w:w="978" w:type="dxa"/>
            <w:noWrap/>
            <w:vAlign w:val="bottom"/>
          </w:tcPr>
          <w:p w14:paraId="46489448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</w:tcPr>
          <w:p w14:paraId="696D6DD6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E6881" w:rsidRPr="0071234F" w14:paraId="2799944F" w14:textId="77777777" w:rsidTr="00AA706B">
        <w:trPr>
          <w:trHeight w:val="200"/>
        </w:trPr>
        <w:tc>
          <w:tcPr>
            <w:tcW w:w="1245" w:type="dxa"/>
            <w:noWrap/>
            <w:vAlign w:val="bottom"/>
            <w:hideMark/>
          </w:tcPr>
          <w:p w14:paraId="0E37BA90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15-45 yr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1029" w:type="dxa"/>
            <w:noWrap/>
            <w:vAlign w:val="bottom"/>
            <w:hideMark/>
          </w:tcPr>
          <w:p w14:paraId="0AFCEB66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1629</w:t>
            </w:r>
          </w:p>
        </w:tc>
        <w:tc>
          <w:tcPr>
            <w:tcW w:w="1176" w:type="dxa"/>
            <w:noWrap/>
            <w:vAlign w:val="bottom"/>
            <w:hideMark/>
          </w:tcPr>
          <w:p w14:paraId="23DF6DAA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728363</w:t>
            </w:r>
          </w:p>
        </w:tc>
        <w:tc>
          <w:tcPr>
            <w:tcW w:w="990" w:type="dxa"/>
            <w:noWrap/>
            <w:vAlign w:val="bottom"/>
            <w:hideMark/>
          </w:tcPr>
          <w:p w14:paraId="4D7EE2C8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34" w:type="dxa"/>
            <w:noWrap/>
            <w:vAlign w:val="bottom"/>
          </w:tcPr>
          <w:p w14:paraId="17CEEC33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53" w:type="dxa"/>
            <w:noWrap/>
            <w:vAlign w:val="bottom"/>
            <w:hideMark/>
          </w:tcPr>
          <w:p w14:paraId="78481653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388</w:t>
            </w:r>
          </w:p>
        </w:tc>
        <w:tc>
          <w:tcPr>
            <w:tcW w:w="1007" w:type="dxa"/>
            <w:noWrap/>
            <w:vAlign w:val="bottom"/>
            <w:hideMark/>
          </w:tcPr>
          <w:p w14:paraId="008D5808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149964</w:t>
            </w:r>
          </w:p>
        </w:tc>
        <w:tc>
          <w:tcPr>
            <w:tcW w:w="978" w:type="dxa"/>
            <w:noWrap/>
            <w:vAlign w:val="bottom"/>
          </w:tcPr>
          <w:p w14:paraId="4976D158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</w:tcPr>
          <w:p w14:paraId="6E49FDC6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E6881" w:rsidRPr="0071234F" w14:paraId="293467E6" w14:textId="77777777" w:rsidTr="00AA706B">
        <w:trPr>
          <w:trHeight w:val="200"/>
        </w:trPr>
        <w:tc>
          <w:tcPr>
            <w:tcW w:w="1245" w:type="dxa"/>
            <w:noWrap/>
            <w:vAlign w:val="bottom"/>
            <w:hideMark/>
          </w:tcPr>
          <w:p w14:paraId="49DB6C72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45-64 yr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1029" w:type="dxa"/>
            <w:noWrap/>
            <w:vAlign w:val="bottom"/>
            <w:hideMark/>
          </w:tcPr>
          <w:p w14:paraId="01DC31C7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3839</w:t>
            </w:r>
          </w:p>
        </w:tc>
        <w:tc>
          <w:tcPr>
            <w:tcW w:w="1176" w:type="dxa"/>
            <w:noWrap/>
            <w:vAlign w:val="bottom"/>
            <w:hideMark/>
          </w:tcPr>
          <w:p w14:paraId="776E4308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341956</w:t>
            </w:r>
          </w:p>
        </w:tc>
        <w:tc>
          <w:tcPr>
            <w:tcW w:w="990" w:type="dxa"/>
            <w:noWrap/>
            <w:vAlign w:val="bottom"/>
            <w:hideMark/>
          </w:tcPr>
          <w:p w14:paraId="5C0E7C66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34" w:type="dxa"/>
            <w:noWrap/>
            <w:vAlign w:val="bottom"/>
          </w:tcPr>
          <w:p w14:paraId="32C73497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53" w:type="dxa"/>
            <w:noWrap/>
            <w:vAlign w:val="bottom"/>
            <w:hideMark/>
          </w:tcPr>
          <w:p w14:paraId="1F394F09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</w:t>
            </w:r>
          </w:p>
        </w:tc>
        <w:tc>
          <w:tcPr>
            <w:tcW w:w="1007" w:type="dxa"/>
            <w:noWrap/>
            <w:vAlign w:val="bottom"/>
            <w:hideMark/>
          </w:tcPr>
          <w:p w14:paraId="7499DF5D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40699</w:t>
            </w:r>
          </w:p>
        </w:tc>
        <w:tc>
          <w:tcPr>
            <w:tcW w:w="978" w:type="dxa"/>
            <w:noWrap/>
            <w:vAlign w:val="bottom"/>
          </w:tcPr>
          <w:p w14:paraId="4E1ADD7C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</w:tcPr>
          <w:p w14:paraId="77AFAAB2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E6881" w:rsidRPr="0071234F" w14:paraId="1EDA61AE" w14:textId="77777777" w:rsidTr="00AA706B">
        <w:trPr>
          <w:trHeight w:val="200"/>
        </w:trPr>
        <w:tc>
          <w:tcPr>
            <w:tcW w:w="1245" w:type="dxa"/>
            <w:noWrap/>
            <w:vAlign w:val="bottom"/>
            <w:hideMark/>
          </w:tcPr>
          <w:p w14:paraId="5A82B87F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&gt;65 yr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1029" w:type="dxa"/>
            <w:noWrap/>
            <w:vAlign w:val="bottom"/>
            <w:hideMark/>
          </w:tcPr>
          <w:p w14:paraId="63ECC716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8358</w:t>
            </w:r>
          </w:p>
        </w:tc>
        <w:tc>
          <w:tcPr>
            <w:tcW w:w="1176" w:type="dxa"/>
            <w:noWrap/>
            <w:vAlign w:val="bottom"/>
            <w:hideMark/>
          </w:tcPr>
          <w:p w14:paraId="0D9E86DD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162094</w:t>
            </w:r>
          </w:p>
        </w:tc>
        <w:tc>
          <w:tcPr>
            <w:tcW w:w="990" w:type="dxa"/>
            <w:noWrap/>
            <w:vAlign w:val="bottom"/>
            <w:hideMark/>
          </w:tcPr>
          <w:p w14:paraId="15A88708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34" w:type="dxa"/>
            <w:noWrap/>
            <w:vAlign w:val="bottom"/>
          </w:tcPr>
          <w:p w14:paraId="7D5100F7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53" w:type="dxa"/>
            <w:noWrap/>
            <w:vAlign w:val="bottom"/>
            <w:hideMark/>
          </w:tcPr>
          <w:p w14:paraId="279EF360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368</w:t>
            </w:r>
          </w:p>
        </w:tc>
        <w:tc>
          <w:tcPr>
            <w:tcW w:w="1007" w:type="dxa"/>
            <w:noWrap/>
            <w:vAlign w:val="bottom"/>
            <w:hideMark/>
          </w:tcPr>
          <w:p w14:paraId="17EB763B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6715</w:t>
            </w:r>
          </w:p>
        </w:tc>
        <w:tc>
          <w:tcPr>
            <w:tcW w:w="978" w:type="dxa"/>
            <w:noWrap/>
            <w:vAlign w:val="bottom"/>
          </w:tcPr>
          <w:p w14:paraId="3F236C6E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</w:tcPr>
          <w:p w14:paraId="4D039E3D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E6881" w:rsidRPr="0071234F" w14:paraId="305B8415" w14:textId="77777777" w:rsidTr="00AA706B">
        <w:trPr>
          <w:trHeight w:val="200"/>
        </w:trPr>
        <w:tc>
          <w:tcPr>
            <w:tcW w:w="1245" w:type="dxa"/>
            <w:noWrap/>
            <w:vAlign w:val="bottom"/>
            <w:hideMark/>
          </w:tcPr>
          <w:p w14:paraId="3AE209AE" w14:textId="77777777" w:rsidR="002E6881" w:rsidRPr="004F3060" w:rsidRDefault="002E6881" w:rsidP="00AA70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Total </w:t>
            </w:r>
          </w:p>
        </w:tc>
        <w:tc>
          <w:tcPr>
            <w:tcW w:w="1029" w:type="dxa"/>
            <w:noWrap/>
            <w:vAlign w:val="bottom"/>
            <w:hideMark/>
          </w:tcPr>
          <w:p w14:paraId="0C9A3E44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14,854</w:t>
            </w:r>
          </w:p>
        </w:tc>
        <w:tc>
          <w:tcPr>
            <w:tcW w:w="1176" w:type="dxa"/>
            <w:noWrap/>
            <w:vAlign w:val="bottom"/>
            <w:hideMark/>
          </w:tcPr>
          <w:p w14:paraId="14537951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1,770,893</w:t>
            </w:r>
          </w:p>
        </w:tc>
        <w:tc>
          <w:tcPr>
            <w:tcW w:w="990" w:type="dxa"/>
            <w:noWrap/>
            <w:vAlign w:val="bottom"/>
            <w:hideMark/>
          </w:tcPr>
          <w:p w14:paraId="6161DE42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34" w:type="dxa"/>
            <w:noWrap/>
            <w:vAlign w:val="bottom"/>
          </w:tcPr>
          <w:p w14:paraId="02986EE9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53" w:type="dxa"/>
            <w:noWrap/>
            <w:vAlign w:val="bottom"/>
            <w:hideMark/>
          </w:tcPr>
          <w:p w14:paraId="2CE38775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1,428</w:t>
            </w:r>
          </w:p>
        </w:tc>
        <w:tc>
          <w:tcPr>
            <w:tcW w:w="1007" w:type="dxa"/>
            <w:noWrap/>
            <w:vAlign w:val="bottom"/>
            <w:hideMark/>
          </w:tcPr>
          <w:p w14:paraId="2FD070CB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30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300,382</w:t>
            </w:r>
          </w:p>
        </w:tc>
        <w:tc>
          <w:tcPr>
            <w:tcW w:w="978" w:type="dxa"/>
            <w:noWrap/>
            <w:vAlign w:val="bottom"/>
          </w:tcPr>
          <w:p w14:paraId="6A83EBB1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84" w:type="dxa"/>
            <w:noWrap/>
            <w:vAlign w:val="bottom"/>
          </w:tcPr>
          <w:p w14:paraId="61F5DE3C" w14:textId="77777777" w:rsidR="002E6881" w:rsidRPr="004F3060" w:rsidRDefault="002E6881" w:rsidP="00AA706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1E6DCC4" w14:textId="77777777" w:rsidR="002E6881" w:rsidRPr="00BD6226" w:rsidRDefault="002E6881" w:rsidP="002E6881">
      <w:pPr>
        <w:rPr>
          <w:rFonts w:ascii="Times New Roman" w:hAnsi="Times New Roman" w:cs="Times New Roman"/>
        </w:rPr>
      </w:pPr>
      <w:r w:rsidRPr="0071234F">
        <w:rPr>
          <w:rFonts w:ascii="Times New Roman" w:hAnsi="Times New Roman" w:cs="Times New Roman"/>
        </w:rPr>
        <w:fldChar w:fldCharType="end"/>
      </w:r>
    </w:p>
    <w:p w14:paraId="50B01B73" w14:textId="77777777" w:rsidR="002E6881" w:rsidRPr="00893976" w:rsidRDefault="002E6881" w:rsidP="002E68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64EF">
        <w:rPr>
          <w:rFonts w:ascii="Times New Roman" w:hAnsi="Times New Roman" w:cs="Times New Roman"/>
        </w:rPr>
        <w:t>Examine the data; how do you interpret it</w:t>
      </w:r>
      <w:r>
        <w:rPr>
          <w:rFonts w:ascii="Times New Roman" w:hAnsi="Times New Roman" w:cs="Times New Roman"/>
        </w:rPr>
        <w:t>?</w:t>
      </w:r>
      <w:r w:rsidRPr="007B64EF">
        <w:rPr>
          <w:rFonts w:ascii="Times New Roman" w:hAnsi="Times New Roman" w:cs="Times New Roman"/>
        </w:rPr>
        <w:t xml:space="preserve"> </w:t>
      </w:r>
      <w:r w:rsidRPr="00893976">
        <w:rPr>
          <w:rFonts w:ascii="Times New Roman" w:hAnsi="Times New Roman" w:cs="Times New Roman"/>
        </w:rPr>
        <w:t xml:space="preserve">What is your initial impression of the Crude Mortality rates </w:t>
      </w:r>
      <w:r>
        <w:rPr>
          <w:rFonts w:ascii="Times New Roman" w:hAnsi="Times New Roman" w:cs="Times New Roman"/>
        </w:rPr>
        <w:t>of</w:t>
      </w:r>
      <w:r w:rsidRPr="00893976">
        <w:rPr>
          <w:rFonts w:ascii="Times New Roman" w:hAnsi="Times New Roman" w:cs="Times New Roman"/>
        </w:rPr>
        <w:t xml:space="preserve"> the two populations? </w:t>
      </w:r>
    </w:p>
    <w:p w14:paraId="0F19F93A" w14:textId="77777777" w:rsidR="002E6881" w:rsidRDefault="002E6881" w:rsidP="002E6881">
      <w:pPr>
        <w:pStyle w:val="ListParagraph"/>
        <w:rPr>
          <w:rFonts w:ascii="Times New Roman" w:hAnsi="Times New Roman" w:cs="Times New Roman"/>
        </w:rPr>
      </w:pPr>
    </w:p>
    <w:p w14:paraId="727ACF81" w14:textId="77777777" w:rsidR="002E6881" w:rsidRDefault="002E6881" w:rsidP="002E6881">
      <w:pPr>
        <w:pStyle w:val="ListParagraph"/>
        <w:rPr>
          <w:rFonts w:ascii="Times New Roman" w:hAnsi="Times New Roman" w:cs="Times New Roman"/>
        </w:rPr>
      </w:pPr>
    </w:p>
    <w:p w14:paraId="6C7772DC" w14:textId="77777777" w:rsidR="002E6881" w:rsidRPr="00CE6AF3" w:rsidRDefault="002E6881" w:rsidP="002E6881">
      <w:pPr>
        <w:pStyle w:val="ListParagraph"/>
        <w:rPr>
          <w:rFonts w:ascii="Times New Roman" w:hAnsi="Times New Roman" w:cs="Times New Roman"/>
        </w:rPr>
      </w:pPr>
    </w:p>
    <w:p w14:paraId="3D7E4A73" w14:textId="77777777" w:rsidR="002E6881" w:rsidRDefault="002E6881" w:rsidP="002E6881">
      <w:pPr>
        <w:pStyle w:val="ListParagraph"/>
        <w:ind w:left="420"/>
        <w:jc w:val="both"/>
        <w:rPr>
          <w:rFonts w:ascii="Times New Roman" w:hAnsi="Times New Roman" w:cs="Times New Roman"/>
        </w:rPr>
      </w:pPr>
    </w:p>
    <w:p w14:paraId="30FAE03D" w14:textId="77777777" w:rsidR="002E6881" w:rsidRPr="00CE6AF3" w:rsidRDefault="002E6881" w:rsidP="002E6881">
      <w:pPr>
        <w:pStyle w:val="ListParagraph"/>
        <w:rPr>
          <w:rFonts w:ascii="Times New Roman" w:hAnsi="Times New Roman" w:cs="Times New Roman"/>
        </w:rPr>
      </w:pPr>
    </w:p>
    <w:p w14:paraId="2379626C" w14:textId="77777777" w:rsidR="002E6881" w:rsidRDefault="002E6881" w:rsidP="002E68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64EF">
        <w:rPr>
          <w:rFonts w:ascii="Times New Roman" w:hAnsi="Times New Roman" w:cs="Times New Roman"/>
        </w:rPr>
        <w:t xml:space="preserve">How do the two populations compare when we consider the age </w:t>
      </w:r>
      <w:r>
        <w:rPr>
          <w:rFonts w:ascii="Times New Roman" w:hAnsi="Times New Roman" w:cs="Times New Roman"/>
        </w:rPr>
        <w:t>group-specific</w:t>
      </w:r>
      <w:r w:rsidRPr="007B64EF">
        <w:rPr>
          <w:rFonts w:ascii="Times New Roman" w:hAnsi="Times New Roman" w:cs="Times New Roman"/>
        </w:rPr>
        <w:t xml:space="preserve"> mortalities? </w:t>
      </w:r>
    </w:p>
    <w:p w14:paraId="02C1900C" w14:textId="77777777" w:rsidR="002E6881" w:rsidRDefault="002E6881" w:rsidP="002E6881">
      <w:pPr>
        <w:pStyle w:val="ListParagraph"/>
        <w:ind w:left="420"/>
        <w:jc w:val="both"/>
        <w:rPr>
          <w:rFonts w:ascii="Times New Roman" w:hAnsi="Times New Roman" w:cs="Times New Roman"/>
        </w:rPr>
      </w:pPr>
    </w:p>
    <w:p w14:paraId="56BFC26C" w14:textId="77777777" w:rsidR="002E6881" w:rsidRDefault="002E6881" w:rsidP="002E6881">
      <w:pPr>
        <w:pStyle w:val="ListParagraph"/>
        <w:ind w:left="420"/>
        <w:jc w:val="both"/>
        <w:rPr>
          <w:rFonts w:ascii="Times New Roman" w:hAnsi="Times New Roman" w:cs="Times New Roman"/>
        </w:rPr>
      </w:pPr>
    </w:p>
    <w:p w14:paraId="15928D92" w14:textId="77777777" w:rsidR="002E6881" w:rsidRDefault="002E6881" w:rsidP="002E6881">
      <w:pPr>
        <w:pStyle w:val="ListParagraph"/>
        <w:ind w:left="420"/>
        <w:jc w:val="both"/>
        <w:rPr>
          <w:rFonts w:ascii="Times New Roman" w:hAnsi="Times New Roman" w:cs="Times New Roman"/>
        </w:rPr>
      </w:pPr>
    </w:p>
    <w:p w14:paraId="324DC679" w14:textId="77777777" w:rsidR="002E6881" w:rsidRDefault="002E6881" w:rsidP="002E6881">
      <w:pPr>
        <w:pStyle w:val="ListParagraph"/>
        <w:ind w:left="420"/>
        <w:jc w:val="both"/>
        <w:rPr>
          <w:rFonts w:ascii="Times New Roman" w:hAnsi="Times New Roman" w:cs="Times New Roman"/>
        </w:rPr>
      </w:pPr>
    </w:p>
    <w:p w14:paraId="6CC3DEC7" w14:textId="77777777" w:rsidR="002E6881" w:rsidRDefault="002E6881" w:rsidP="002E68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E6AF3">
        <w:rPr>
          <w:rFonts w:ascii="Times New Roman" w:hAnsi="Times New Roman" w:cs="Times New Roman"/>
        </w:rPr>
        <w:t xml:space="preserve"> Why does a difference in the age structure of these two </w:t>
      </w:r>
      <w:r>
        <w:rPr>
          <w:rFonts w:ascii="Times New Roman" w:hAnsi="Times New Roman" w:cs="Times New Roman"/>
        </w:rPr>
        <w:t>population</w:t>
      </w:r>
      <w:r w:rsidRPr="00CE6A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</w:t>
      </w:r>
      <w:r w:rsidRPr="00CE6AF3">
        <w:rPr>
          <w:rFonts w:ascii="Times New Roman" w:hAnsi="Times New Roman" w:cs="Times New Roman"/>
        </w:rPr>
        <w:t xml:space="preserve"> A&amp;B make it preferable to standardize the rates before making further comparisons? </w:t>
      </w:r>
    </w:p>
    <w:p w14:paraId="31467BCB" w14:textId="77777777" w:rsidR="002E6881" w:rsidRDefault="002E6881" w:rsidP="002E6881">
      <w:pPr>
        <w:pStyle w:val="ListParagraph"/>
        <w:ind w:left="420"/>
        <w:jc w:val="both"/>
        <w:rPr>
          <w:rFonts w:ascii="Times New Roman" w:hAnsi="Times New Roman" w:cs="Times New Roman"/>
        </w:rPr>
      </w:pPr>
    </w:p>
    <w:p w14:paraId="7807EC31" w14:textId="77777777" w:rsidR="002E6881" w:rsidRDefault="002E6881" w:rsidP="002E6881">
      <w:pPr>
        <w:pStyle w:val="ListParagraph"/>
        <w:ind w:left="420"/>
        <w:jc w:val="both"/>
        <w:rPr>
          <w:rFonts w:ascii="Times New Roman" w:hAnsi="Times New Roman" w:cs="Times New Roman"/>
        </w:rPr>
      </w:pPr>
    </w:p>
    <w:p w14:paraId="62FCFEA6" w14:textId="77777777" w:rsidR="002E6881" w:rsidRPr="00F711B4" w:rsidRDefault="002E6881" w:rsidP="002E6881">
      <w:pPr>
        <w:jc w:val="both"/>
        <w:rPr>
          <w:rFonts w:ascii="Times New Roman" w:hAnsi="Times New Roman" w:cs="Times New Roman"/>
        </w:rPr>
      </w:pPr>
    </w:p>
    <w:p w14:paraId="1EC2010C" w14:textId="77777777" w:rsidR="002E6881" w:rsidRDefault="002E6881" w:rsidP="002E6881">
      <w:pPr>
        <w:pStyle w:val="ListParagraph"/>
        <w:ind w:left="420"/>
        <w:jc w:val="both"/>
        <w:rPr>
          <w:rFonts w:ascii="Times New Roman" w:hAnsi="Times New Roman" w:cs="Times New Roman"/>
        </w:rPr>
      </w:pPr>
    </w:p>
    <w:p w14:paraId="13AEDB90" w14:textId="77777777" w:rsidR="002E6881" w:rsidRDefault="002E6881" w:rsidP="002E68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85FF1">
        <w:rPr>
          <w:rFonts w:ascii="Times New Roman" w:hAnsi="Times New Roman" w:cs="Times New Roman"/>
        </w:rPr>
        <w:t xml:space="preserve">In general, what condition must prevail so that it is necessary to adjust or standardize for age or other factors? </w:t>
      </w:r>
    </w:p>
    <w:p w14:paraId="3629F19D" w14:textId="77777777" w:rsidR="002E6881" w:rsidRDefault="002E6881" w:rsidP="002E6881">
      <w:pPr>
        <w:jc w:val="both"/>
        <w:rPr>
          <w:rFonts w:ascii="Times New Roman" w:hAnsi="Times New Roman" w:cs="Times New Roman"/>
        </w:rPr>
      </w:pPr>
    </w:p>
    <w:p w14:paraId="78DA1E9C" w14:textId="77777777" w:rsidR="008A4CE0" w:rsidRDefault="008A4CE0"/>
    <w:p w14:paraId="4EFC0BBC" w14:textId="77777777" w:rsidR="0070077E" w:rsidRDefault="0070077E"/>
    <w:p w14:paraId="3DE21760" w14:textId="6AD2C143" w:rsidR="0070077E" w:rsidRPr="00137C98" w:rsidRDefault="0070077E" w:rsidP="0070077E">
      <w:pPr>
        <w:rPr>
          <w:rFonts w:ascii="Times New Roman" w:hAnsi="Times New Roman" w:cs="Times New Roman"/>
        </w:rPr>
      </w:pPr>
      <w:r w:rsidRPr="00137C98">
        <w:rPr>
          <w:rFonts w:ascii="Times New Roman" w:hAnsi="Times New Roman" w:cs="Times New Roman"/>
          <w:b/>
          <w:bCs/>
        </w:rPr>
        <w:t xml:space="preserve">Question </w:t>
      </w:r>
      <w:r>
        <w:rPr>
          <w:rFonts w:ascii="Times New Roman" w:hAnsi="Times New Roman" w:cs="Times New Roman"/>
          <w:b/>
          <w:bCs/>
        </w:rPr>
        <w:t>2</w:t>
      </w:r>
      <w:r w:rsidRPr="00137C98">
        <w:rPr>
          <w:rFonts w:ascii="Times New Roman" w:hAnsi="Times New Roman" w:cs="Times New Roman"/>
          <w:b/>
          <w:bCs/>
        </w:rPr>
        <w:t xml:space="preserve">: </w:t>
      </w:r>
      <w:r w:rsidRPr="00137C98">
        <w:rPr>
          <w:rFonts w:ascii="Times New Roman" w:hAnsi="Times New Roman" w:cs="Times New Roman"/>
        </w:rPr>
        <w:t xml:space="preserve">The following data shows the population distributions and mortality by age for a South American Country and USA at the point in time. Numbers of deaths for each age group in the S. American country were not registered. Use the </w:t>
      </w:r>
      <w:r w:rsidRPr="00137C98">
        <w:rPr>
          <w:rFonts w:ascii="Times New Roman" w:hAnsi="Times New Roman" w:cs="Times New Roman"/>
          <w:b/>
          <w:bCs/>
          <w:i/>
          <w:iCs/>
        </w:rPr>
        <w:t xml:space="preserve">indirect </w:t>
      </w:r>
      <w:r w:rsidRPr="00137C98">
        <w:rPr>
          <w:rFonts w:ascii="Times New Roman" w:hAnsi="Times New Roman" w:cs="Times New Roman"/>
        </w:rPr>
        <w:t xml:space="preserve">method of adjustment to answer the questions that follow. </w:t>
      </w:r>
    </w:p>
    <w:p w14:paraId="25A79911" w14:textId="77777777" w:rsidR="0070077E" w:rsidRPr="00137C98" w:rsidRDefault="0070077E" w:rsidP="0070077E">
      <w:pPr>
        <w:rPr>
          <w:rFonts w:ascii="Times New Roman" w:hAnsi="Times New Roman" w:cs="Times New Roman"/>
        </w:rPr>
      </w:pPr>
    </w:p>
    <w:tbl>
      <w:tblPr>
        <w:tblW w:w="10196" w:type="dxa"/>
        <w:tblInd w:w="-4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7"/>
        <w:gridCol w:w="1416"/>
        <w:gridCol w:w="1416"/>
        <w:gridCol w:w="1236"/>
        <w:gridCol w:w="1536"/>
        <w:gridCol w:w="1100"/>
        <w:gridCol w:w="1294"/>
        <w:gridCol w:w="1231"/>
      </w:tblGrid>
      <w:tr w:rsidR="0070077E" w:rsidRPr="00137C98" w14:paraId="3DE0F0BE" w14:textId="77777777" w:rsidTr="00CC3986">
        <w:trPr>
          <w:trHeight w:val="200"/>
        </w:trPr>
        <w:tc>
          <w:tcPr>
            <w:tcW w:w="967" w:type="dxa"/>
            <w:noWrap/>
            <w:vAlign w:val="bottom"/>
            <w:hideMark/>
          </w:tcPr>
          <w:p w14:paraId="29A7D6D3" w14:textId="77777777" w:rsidR="0070077E" w:rsidRPr="00642DD2" w:rsidRDefault="0070077E" w:rsidP="00CC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068" w:type="dxa"/>
            <w:gridSpan w:val="3"/>
            <w:noWrap/>
            <w:vAlign w:val="bottom"/>
            <w:hideMark/>
          </w:tcPr>
          <w:p w14:paraId="26E93897" w14:textId="77777777" w:rsidR="0070077E" w:rsidRPr="00642DD2" w:rsidRDefault="0070077E" w:rsidP="00CC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S. America</w:t>
            </w:r>
          </w:p>
        </w:tc>
        <w:tc>
          <w:tcPr>
            <w:tcW w:w="5161" w:type="dxa"/>
            <w:gridSpan w:val="4"/>
            <w:noWrap/>
            <w:vAlign w:val="bottom"/>
            <w:hideMark/>
          </w:tcPr>
          <w:p w14:paraId="5C2CCDD3" w14:textId="77777777" w:rsidR="0070077E" w:rsidRPr="00642DD2" w:rsidRDefault="0070077E" w:rsidP="00CC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</w:t>
            </w:r>
          </w:p>
        </w:tc>
      </w:tr>
      <w:tr w:rsidR="0070077E" w:rsidRPr="00137C98" w14:paraId="15BFD29A" w14:textId="77777777" w:rsidTr="00CC3986">
        <w:trPr>
          <w:trHeight w:val="200"/>
        </w:trPr>
        <w:tc>
          <w:tcPr>
            <w:tcW w:w="967" w:type="dxa"/>
            <w:noWrap/>
            <w:vAlign w:val="bottom"/>
            <w:hideMark/>
          </w:tcPr>
          <w:p w14:paraId="798081BC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in yrs</w:t>
            </w:r>
          </w:p>
        </w:tc>
        <w:tc>
          <w:tcPr>
            <w:tcW w:w="1416" w:type="dxa"/>
            <w:noWrap/>
            <w:vAlign w:val="bottom"/>
            <w:hideMark/>
          </w:tcPr>
          <w:p w14:paraId="51FE0BE5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</w:t>
            </w:r>
          </w:p>
        </w:tc>
        <w:tc>
          <w:tcPr>
            <w:tcW w:w="1416" w:type="dxa"/>
            <w:noWrap/>
            <w:vAlign w:val="bottom"/>
            <w:hideMark/>
          </w:tcPr>
          <w:p w14:paraId="1A1B411C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of total</w:t>
            </w:r>
          </w:p>
        </w:tc>
        <w:tc>
          <w:tcPr>
            <w:tcW w:w="1236" w:type="dxa"/>
            <w:noWrap/>
            <w:vAlign w:val="bottom"/>
            <w:hideMark/>
          </w:tcPr>
          <w:p w14:paraId="229D9EBF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Deaths</w:t>
            </w:r>
          </w:p>
        </w:tc>
        <w:tc>
          <w:tcPr>
            <w:tcW w:w="1536" w:type="dxa"/>
            <w:noWrap/>
            <w:vAlign w:val="bottom"/>
            <w:hideMark/>
          </w:tcPr>
          <w:p w14:paraId="13DFDB7B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</w:t>
            </w:r>
          </w:p>
        </w:tc>
        <w:tc>
          <w:tcPr>
            <w:tcW w:w="1100" w:type="dxa"/>
            <w:noWrap/>
            <w:vAlign w:val="bottom"/>
            <w:hideMark/>
          </w:tcPr>
          <w:p w14:paraId="0DF3CC36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of total</w:t>
            </w:r>
          </w:p>
        </w:tc>
        <w:tc>
          <w:tcPr>
            <w:tcW w:w="1294" w:type="dxa"/>
            <w:noWrap/>
            <w:vAlign w:val="bottom"/>
            <w:hideMark/>
          </w:tcPr>
          <w:p w14:paraId="5CEDF4E1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Deaths</w:t>
            </w:r>
          </w:p>
        </w:tc>
        <w:tc>
          <w:tcPr>
            <w:tcW w:w="1231" w:type="dxa"/>
            <w:noWrap/>
            <w:vAlign w:val="bottom"/>
            <w:hideMark/>
          </w:tcPr>
          <w:p w14:paraId="2FD83D99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specific death rate/1000</w:t>
            </w:r>
          </w:p>
        </w:tc>
      </w:tr>
      <w:tr w:rsidR="0070077E" w:rsidRPr="00137C98" w14:paraId="3097B45A" w14:textId="77777777" w:rsidTr="00CC3986">
        <w:trPr>
          <w:trHeight w:val="200"/>
        </w:trPr>
        <w:tc>
          <w:tcPr>
            <w:tcW w:w="967" w:type="dxa"/>
            <w:noWrap/>
            <w:vAlign w:val="bottom"/>
            <w:hideMark/>
          </w:tcPr>
          <w:p w14:paraId="7AFF2460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5 yr</w:t>
            </w:r>
          </w:p>
        </w:tc>
        <w:tc>
          <w:tcPr>
            <w:tcW w:w="1416" w:type="dxa"/>
            <w:noWrap/>
            <w:vAlign w:val="bottom"/>
            <w:hideMark/>
          </w:tcPr>
          <w:p w14:paraId="29236D30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3,789,000</w:t>
            </w:r>
          </w:p>
        </w:tc>
        <w:tc>
          <w:tcPr>
            <w:tcW w:w="1416" w:type="dxa"/>
            <w:noWrap/>
            <w:vAlign w:val="bottom"/>
            <w:hideMark/>
          </w:tcPr>
          <w:p w14:paraId="4F209D15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17.5</w:t>
            </w:r>
          </w:p>
        </w:tc>
        <w:tc>
          <w:tcPr>
            <w:tcW w:w="1236" w:type="dxa"/>
            <w:noWrap/>
            <w:vAlign w:val="bottom"/>
            <w:hideMark/>
          </w:tcPr>
          <w:p w14:paraId="313715E2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1536" w:type="dxa"/>
            <w:noWrap/>
            <w:vAlign w:val="bottom"/>
            <w:hideMark/>
          </w:tcPr>
          <w:p w14:paraId="294F3E1E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17,115,336</w:t>
            </w:r>
          </w:p>
        </w:tc>
        <w:tc>
          <w:tcPr>
            <w:tcW w:w="1100" w:type="dxa"/>
            <w:noWrap/>
            <w:vAlign w:val="bottom"/>
            <w:hideMark/>
          </w:tcPr>
          <w:p w14:paraId="600ED585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8.4</w:t>
            </w:r>
          </w:p>
        </w:tc>
        <w:tc>
          <w:tcPr>
            <w:tcW w:w="1294" w:type="dxa"/>
            <w:noWrap/>
            <w:vAlign w:val="bottom"/>
            <w:hideMark/>
          </w:tcPr>
          <w:p w14:paraId="34223A3D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86,215</w:t>
            </w:r>
          </w:p>
        </w:tc>
        <w:tc>
          <w:tcPr>
            <w:tcW w:w="1231" w:type="dxa"/>
            <w:noWrap/>
            <w:vAlign w:val="bottom"/>
            <w:hideMark/>
          </w:tcPr>
          <w:p w14:paraId="202117B8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70077E" w:rsidRPr="00137C98" w14:paraId="33C376AF" w14:textId="77777777" w:rsidTr="00CC3986">
        <w:trPr>
          <w:trHeight w:val="200"/>
        </w:trPr>
        <w:tc>
          <w:tcPr>
            <w:tcW w:w="967" w:type="dxa"/>
            <w:noWrap/>
            <w:vAlign w:val="bottom"/>
            <w:hideMark/>
          </w:tcPr>
          <w:p w14:paraId="46EEB79D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– 14</w:t>
            </w:r>
          </w:p>
        </w:tc>
        <w:tc>
          <w:tcPr>
            <w:tcW w:w="1416" w:type="dxa"/>
            <w:noWrap/>
            <w:vAlign w:val="bottom"/>
            <w:hideMark/>
          </w:tcPr>
          <w:p w14:paraId="4F06D07C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5,932,000</w:t>
            </w:r>
          </w:p>
        </w:tc>
        <w:tc>
          <w:tcPr>
            <w:tcW w:w="1416" w:type="dxa"/>
            <w:noWrap/>
            <w:vAlign w:val="bottom"/>
            <w:hideMark/>
          </w:tcPr>
          <w:p w14:paraId="537905B4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27.5</w:t>
            </w:r>
          </w:p>
        </w:tc>
        <w:tc>
          <w:tcPr>
            <w:tcW w:w="1236" w:type="dxa"/>
            <w:noWrap/>
            <w:vAlign w:val="bottom"/>
            <w:hideMark/>
          </w:tcPr>
          <w:p w14:paraId="64DCB05E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1536" w:type="dxa"/>
            <w:noWrap/>
            <w:vAlign w:val="bottom"/>
            <w:hideMark/>
          </w:tcPr>
          <w:p w14:paraId="0166E829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40,902,509</w:t>
            </w:r>
          </w:p>
        </w:tc>
        <w:tc>
          <w:tcPr>
            <w:tcW w:w="1100" w:type="dxa"/>
            <w:noWrap/>
            <w:vAlign w:val="bottom"/>
            <w:hideMark/>
          </w:tcPr>
          <w:p w14:paraId="63E5107C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20.2</w:t>
            </w:r>
          </w:p>
        </w:tc>
        <w:tc>
          <w:tcPr>
            <w:tcW w:w="1294" w:type="dxa"/>
            <w:noWrap/>
            <w:vAlign w:val="bottom"/>
            <w:hideMark/>
          </w:tcPr>
          <w:p w14:paraId="65B6499A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16,847</w:t>
            </w:r>
          </w:p>
        </w:tc>
        <w:tc>
          <w:tcPr>
            <w:tcW w:w="1231" w:type="dxa"/>
            <w:noWrap/>
            <w:vAlign w:val="bottom"/>
            <w:hideMark/>
          </w:tcPr>
          <w:p w14:paraId="1D32751C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</w:t>
            </w:r>
          </w:p>
        </w:tc>
      </w:tr>
      <w:tr w:rsidR="0070077E" w:rsidRPr="00137C98" w14:paraId="49EDBFFD" w14:textId="77777777" w:rsidTr="00CC3986">
        <w:trPr>
          <w:trHeight w:val="200"/>
        </w:trPr>
        <w:tc>
          <w:tcPr>
            <w:tcW w:w="967" w:type="dxa"/>
            <w:noWrap/>
            <w:vAlign w:val="bottom"/>
            <w:hideMark/>
          </w:tcPr>
          <w:p w14:paraId="6CACE44C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15-44</w:t>
            </w:r>
          </w:p>
        </w:tc>
        <w:tc>
          <w:tcPr>
            <w:tcW w:w="1416" w:type="dxa"/>
            <w:noWrap/>
            <w:vAlign w:val="bottom"/>
            <w:hideMark/>
          </w:tcPr>
          <w:p w14:paraId="3FBF37D0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9,714,000</w:t>
            </w:r>
          </w:p>
        </w:tc>
        <w:tc>
          <w:tcPr>
            <w:tcW w:w="1416" w:type="dxa"/>
            <w:noWrap/>
            <w:vAlign w:val="bottom"/>
            <w:hideMark/>
          </w:tcPr>
          <w:p w14:paraId="25CCF850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44.9</w:t>
            </w:r>
          </w:p>
        </w:tc>
        <w:tc>
          <w:tcPr>
            <w:tcW w:w="1236" w:type="dxa"/>
            <w:noWrap/>
            <w:vAlign w:val="bottom"/>
            <w:hideMark/>
          </w:tcPr>
          <w:p w14:paraId="435ECF0F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1536" w:type="dxa"/>
            <w:noWrap/>
            <w:vAlign w:val="bottom"/>
            <w:hideMark/>
          </w:tcPr>
          <w:p w14:paraId="273A3C8E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83,270,951</w:t>
            </w:r>
          </w:p>
        </w:tc>
        <w:tc>
          <w:tcPr>
            <w:tcW w:w="1100" w:type="dxa"/>
            <w:noWrap/>
            <w:vAlign w:val="bottom"/>
            <w:hideMark/>
          </w:tcPr>
          <w:p w14:paraId="0031DFB8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40.9</w:t>
            </w:r>
          </w:p>
        </w:tc>
        <w:tc>
          <w:tcPr>
            <w:tcW w:w="1294" w:type="dxa"/>
            <w:noWrap/>
            <w:vAlign w:val="bottom"/>
            <w:hideMark/>
          </w:tcPr>
          <w:p w14:paraId="146037F0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157,071</w:t>
            </w:r>
          </w:p>
        </w:tc>
        <w:tc>
          <w:tcPr>
            <w:tcW w:w="1231" w:type="dxa"/>
            <w:noWrap/>
            <w:vAlign w:val="bottom"/>
            <w:hideMark/>
          </w:tcPr>
          <w:p w14:paraId="4A4EBE77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</w:t>
            </w:r>
          </w:p>
        </w:tc>
      </w:tr>
      <w:tr w:rsidR="0070077E" w:rsidRPr="00137C98" w14:paraId="5FB500F1" w14:textId="77777777" w:rsidTr="00CC3986">
        <w:trPr>
          <w:trHeight w:val="200"/>
        </w:trPr>
        <w:tc>
          <w:tcPr>
            <w:tcW w:w="967" w:type="dxa"/>
            <w:noWrap/>
            <w:vAlign w:val="bottom"/>
            <w:hideMark/>
          </w:tcPr>
          <w:p w14:paraId="40EB3A61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45+</w:t>
            </w:r>
          </w:p>
        </w:tc>
        <w:tc>
          <w:tcPr>
            <w:tcW w:w="1416" w:type="dxa"/>
            <w:noWrap/>
            <w:vAlign w:val="bottom"/>
            <w:hideMark/>
          </w:tcPr>
          <w:p w14:paraId="1B2B838B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2,169,000</w:t>
            </w:r>
          </w:p>
        </w:tc>
        <w:tc>
          <w:tcPr>
            <w:tcW w:w="1416" w:type="dxa"/>
            <w:noWrap/>
            <w:vAlign w:val="bottom"/>
            <w:hideMark/>
          </w:tcPr>
          <w:p w14:paraId="6F6218FA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</w:t>
            </w:r>
          </w:p>
        </w:tc>
        <w:tc>
          <w:tcPr>
            <w:tcW w:w="1236" w:type="dxa"/>
            <w:noWrap/>
            <w:vAlign w:val="bottom"/>
            <w:hideMark/>
          </w:tcPr>
          <w:p w14:paraId="2165127A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1536" w:type="dxa"/>
            <w:noWrap/>
            <w:vAlign w:val="bottom"/>
            <w:hideMark/>
          </w:tcPr>
          <w:p w14:paraId="3D829C46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61,921,362</w:t>
            </w:r>
          </w:p>
        </w:tc>
        <w:tc>
          <w:tcPr>
            <w:tcW w:w="1100" w:type="dxa"/>
            <w:noWrap/>
            <w:vAlign w:val="bottom"/>
            <w:hideMark/>
          </w:tcPr>
          <w:p w14:paraId="56B20DFB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30.5</w:t>
            </w:r>
          </w:p>
        </w:tc>
        <w:tc>
          <w:tcPr>
            <w:tcW w:w="1294" w:type="dxa"/>
            <w:noWrap/>
            <w:vAlign w:val="bottom"/>
            <w:hideMark/>
          </w:tcPr>
          <w:p w14:paraId="07CF4D40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1,660,179</w:t>
            </w:r>
          </w:p>
        </w:tc>
        <w:tc>
          <w:tcPr>
            <w:tcW w:w="1231" w:type="dxa"/>
            <w:noWrap/>
            <w:vAlign w:val="bottom"/>
            <w:hideMark/>
          </w:tcPr>
          <w:p w14:paraId="36D3356A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26.8</w:t>
            </w:r>
          </w:p>
        </w:tc>
      </w:tr>
      <w:tr w:rsidR="0070077E" w:rsidRPr="00137C98" w14:paraId="0E253464" w14:textId="77777777" w:rsidTr="00CC3986">
        <w:trPr>
          <w:trHeight w:val="278"/>
        </w:trPr>
        <w:tc>
          <w:tcPr>
            <w:tcW w:w="967" w:type="dxa"/>
            <w:noWrap/>
            <w:vAlign w:val="bottom"/>
            <w:hideMark/>
          </w:tcPr>
          <w:p w14:paraId="3DF20ACC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Total </w:t>
            </w:r>
          </w:p>
        </w:tc>
        <w:tc>
          <w:tcPr>
            <w:tcW w:w="1416" w:type="dxa"/>
            <w:noWrap/>
            <w:vAlign w:val="bottom"/>
            <w:hideMark/>
          </w:tcPr>
          <w:p w14:paraId="09950782" w14:textId="77777777" w:rsidR="0070077E" w:rsidRPr="00642DD2" w:rsidRDefault="0070077E" w:rsidP="00CC3986">
            <w:pPr>
              <w:spacing w:after="0" w:line="240" w:lineRule="auto"/>
              <w:ind w:right="120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21,604,000</w:t>
            </w:r>
          </w:p>
        </w:tc>
        <w:tc>
          <w:tcPr>
            <w:tcW w:w="1416" w:type="dxa"/>
            <w:noWrap/>
            <w:vAlign w:val="bottom"/>
            <w:hideMark/>
          </w:tcPr>
          <w:p w14:paraId="354DC012" w14:textId="77777777" w:rsidR="0070077E" w:rsidRPr="00642DD2" w:rsidRDefault="0070077E" w:rsidP="00CC3986">
            <w:pPr>
              <w:spacing w:after="0" w:line="240" w:lineRule="auto"/>
              <w:ind w:right="84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1236" w:type="dxa"/>
            <w:noWrap/>
            <w:vAlign w:val="bottom"/>
            <w:hideMark/>
          </w:tcPr>
          <w:p w14:paraId="02CE5513" w14:textId="77777777" w:rsidR="0070077E" w:rsidRPr="00642DD2" w:rsidRDefault="0070077E" w:rsidP="00CC3986">
            <w:pPr>
              <w:spacing w:after="0" w:line="240" w:lineRule="auto"/>
              <w:ind w:right="240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165,812</w:t>
            </w:r>
          </w:p>
        </w:tc>
        <w:tc>
          <w:tcPr>
            <w:tcW w:w="1536" w:type="dxa"/>
            <w:noWrap/>
            <w:vAlign w:val="bottom"/>
            <w:hideMark/>
          </w:tcPr>
          <w:p w14:paraId="40A267E9" w14:textId="77777777" w:rsidR="0070077E" w:rsidRPr="00642DD2" w:rsidRDefault="0070077E" w:rsidP="00CC3986">
            <w:pPr>
              <w:spacing w:after="0" w:line="240" w:lineRule="auto"/>
              <w:ind w:right="120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203,210,158</w:t>
            </w:r>
          </w:p>
        </w:tc>
        <w:tc>
          <w:tcPr>
            <w:tcW w:w="1100" w:type="dxa"/>
            <w:noWrap/>
            <w:vAlign w:val="bottom"/>
            <w:hideMark/>
          </w:tcPr>
          <w:p w14:paraId="31791D5B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1294" w:type="dxa"/>
            <w:noWrap/>
            <w:vAlign w:val="bottom"/>
            <w:hideMark/>
          </w:tcPr>
          <w:p w14:paraId="0E67F006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1,920,312</w:t>
            </w:r>
          </w:p>
        </w:tc>
        <w:tc>
          <w:tcPr>
            <w:tcW w:w="1231" w:type="dxa"/>
            <w:noWrap/>
            <w:vAlign w:val="bottom"/>
            <w:hideMark/>
          </w:tcPr>
          <w:p w14:paraId="446FBFFD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4578DE2" w14:textId="77777777" w:rsidR="0070077E" w:rsidRPr="00B90F85" w:rsidRDefault="0070077E" w:rsidP="0070077E">
      <w:pPr>
        <w:rPr>
          <w:rFonts w:ascii="Times New Roman" w:hAnsi="Times New Roman" w:cs="Times New Roman"/>
        </w:rPr>
      </w:pPr>
      <w:r w:rsidRPr="00137C98">
        <w:rPr>
          <w:rFonts w:ascii="Times New Roman" w:hAnsi="Times New Roman" w:cs="Times New Roman"/>
        </w:rPr>
        <w:t>*</w:t>
      </w:r>
      <w:r w:rsidRPr="00B90F85">
        <w:rPr>
          <w:rFonts w:ascii="Times New Roman" w:hAnsi="Times New Roman" w:cs="Times New Roman"/>
        </w:rPr>
        <w:t xml:space="preserve">Data not available </w:t>
      </w:r>
    </w:p>
    <w:p w14:paraId="6DEB01B9" w14:textId="77777777" w:rsidR="0070077E" w:rsidRPr="00137C98" w:rsidRDefault="0070077E" w:rsidP="007007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7C98">
        <w:rPr>
          <w:rFonts w:ascii="Times New Roman" w:hAnsi="Times New Roman" w:cs="Times New Roman"/>
        </w:rPr>
        <w:t xml:space="preserve">Calculate the Crude death rates for each of the two Populations. </w:t>
      </w:r>
    </w:p>
    <w:p w14:paraId="6821C3BC" w14:textId="77777777" w:rsidR="00B271A9" w:rsidRDefault="00B271A9" w:rsidP="00B271A9">
      <w:pPr>
        <w:pStyle w:val="ListParagraph"/>
        <w:ind w:left="780"/>
        <w:rPr>
          <w:rFonts w:ascii="Times New Roman" w:hAnsi="Times New Roman" w:cs="Times New Roman"/>
        </w:rPr>
      </w:pPr>
    </w:p>
    <w:p w14:paraId="54CD9F2C" w14:textId="77777777" w:rsidR="00A61E4A" w:rsidRDefault="00A61E4A" w:rsidP="00B271A9">
      <w:pPr>
        <w:pStyle w:val="ListParagraph"/>
        <w:ind w:left="780"/>
        <w:rPr>
          <w:rFonts w:ascii="Times New Roman" w:hAnsi="Times New Roman" w:cs="Times New Roman"/>
        </w:rPr>
      </w:pPr>
    </w:p>
    <w:p w14:paraId="5C5B0BD8" w14:textId="77777777" w:rsidR="00A61E4A" w:rsidRDefault="00A61E4A" w:rsidP="00B271A9">
      <w:pPr>
        <w:pStyle w:val="ListParagraph"/>
        <w:ind w:left="780"/>
        <w:rPr>
          <w:rFonts w:ascii="Times New Roman" w:hAnsi="Times New Roman" w:cs="Times New Roman"/>
        </w:rPr>
      </w:pPr>
    </w:p>
    <w:p w14:paraId="47738152" w14:textId="097F0351" w:rsidR="0070077E" w:rsidRPr="004873A1" w:rsidRDefault="00E373B8" w:rsidP="007007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70077E" w:rsidRPr="004873A1">
        <w:rPr>
          <w:rFonts w:ascii="Times New Roman" w:hAnsi="Times New Roman" w:cs="Times New Roman"/>
        </w:rPr>
        <w:t xml:space="preserve">alculate the expected deaths in each age category i.e. if you used the </w:t>
      </w:r>
      <w:r w:rsidR="0067690F">
        <w:rPr>
          <w:rFonts w:ascii="Times New Roman" w:hAnsi="Times New Roman" w:cs="Times New Roman"/>
        </w:rPr>
        <w:t>USA</w:t>
      </w:r>
      <w:r w:rsidR="0070077E" w:rsidRPr="004873A1">
        <w:rPr>
          <w:rFonts w:ascii="Times New Roman" w:hAnsi="Times New Roman" w:cs="Times New Roman"/>
        </w:rPr>
        <w:t xml:space="preserve"> death rates in each age category of the S. American population, what would be the expected deaths in each?</w:t>
      </w:r>
    </w:p>
    <w:tbl>
      <w:tblPr>
        <w:tblW w:w="9425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62"/>
        <w:gridCol w:w="1701"/>
        <w:gridCol w:w="1701"/>
        <w:gridCol w:w="1486"/>
        <w:gridCol w:w="1485"/>
        <w:gridCol w:w="1890"/>
      </w:tblGrid>
      <w:tr w:rsidR="0070077E" w:rsidRPr="00137C98" w14:paraId="13843A95" w14:textId="77777777" w:rsidTr="00CC3986">
        <w:trPr>
          <w:trHeight w:val="195"/>
        </w:trPr>
        <w:tc>
          <w:tcPr>
            <w:tcW w:w="1162" w:type="dxa"/>
            <w:noWrap/>
            <w:vAlign w:val="bottom"/>
            <w:hideMark/>
          </w:tcPr>
          <w:p w14:paraId="3534FC22" w14:textId="77777777" w:rsidR="0070077E" w:rsidRPr="00642DD2" w:rsidRDefault="0070077E" w:rsidP="00CC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73" w:type="dxa"/>
            <w:gridSpan w:val="4"/>
            <w:noWrap/>
            <w:vAlign w:val="bottom"/>
            <w:hideMark/>
          </w:tcPr>
          <w:p w14:paraId="4CB979EB" w14:textId="77777777" w:rsidR="0070077E" w:rsidRPr="00137C98" w:rsidRDefault="0070077E" w:rsidP="00CC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S. America</w:t>
            </w:r>
          </w:p>
        </w:tc>
        <w:tc>
          <w:tcPr>
            <w:tcW w:w="1890" w:type="dxa"/>
          </w:tcPr>
          <w:p w14:paraId="028716D9" w14:textId="77777777" w:rsidR="0070077E" w:rsidRPr="00137C98" w:rsidRDefault="0070077E" w:rsidP="00CC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</w:t>
            </w:r>
          </w:p>
        </w:tc>
      </w:tr>
      <w:tr w:rsidR="0070077E" w:rsidRPr="00137C98" w14:paraId="182ABFC9" w14:textId="77777777" w:rsidTr="00CC3986">
        <w:trPr>
          <w:trHeight w:val="195"/>
        </w:trPr>
        <w:tc>
          <w:tcPr>
            <w:tcW w:w="1162" w:type="dxa"/>
            <w:noWrap/>
            <w:vAlign w:val="bottom"/>
            <w:hideMark/>
          </w:tcPr>
          <w:p w14:paraId="52C81F00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in yrs</w:t>
            </w:r>
          </w:p>
        </w:tc>
        <w:tc>
          <w:tcPr>
            <w:tcW w:w="1701" w:type="dxa"/>
            <w:noWrap/>
            <w:vAlign w:val="bottom"/>
            <w:hideMark/>
          </w:tcPr>
          <w:p w14:paraId="625A2EAC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</w:t>
            </w:r>
          </w:p>
        </w:tc>
        <w:tc>
          <w:tcPr>
            <w:tcW w:w="1701" w:type="dxa"/>
            <w:noWrap/>
            <w:vAlign w:val="bottom"/>
            <w:hideMark/>
          </w:tcPr>
          <w:p w14:paraId="38BD5700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of total</w:t>
            </w:r>
          </w:p>
        </w:tc>
        <w:tc>
          <w:tcPr>
            <w:tcW w:w="1486" w:type="dxa"/>
            <w:noWrap/>
            <w:vAlign w:val="bottom"/>
            <w:hideMark/>
          </w:tcPr>
          <w:p w14:paraId="52BF5EA9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Deaths</w:t>
            </w:r>
          </w:p>
        </w:tc>
        <w:tc>
          <w:tcPr>
            <w:tcW w:w="1485" w:type="dxa"/>
          </w:tcPr>
          <w:p w14:paraId="129F5410" w14:textId="77777777" w:rsidR="0070077E" w:rsidRPr="00137C98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Expected deaths </w:t>
            </w:r>
          </w:p>
        </w:tc>
        <w:tc>
          <w:tcPr>
            <w:tcW w:w="1890" w:type="dxa"/>
          </w:tcPr>
          <w:p w14:paraId="0568950D" w14:textId="77777777" w:rsidR="0070077E" w:rsidRPr="00137C98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 specific death rate/1000 </w:t>
            </w:r>
          </w:p>
        </w:tc>
      </w:tr>
      <w:tr w:rsidR="0070077E" w:rsidRPr="00137C98" w14:paraId="465B625A" w14:textId="77777777" w:rsidTr="00CC3986">
        <w:trPr>
          <w:trHeight w:val="195"/>
        </w:trPr>
        <w:tc>
          <w:tcPr>
            <w:tcW w:w="1162" w:type="dxa"/>
            <w:noWrap/>
            <w:vAlign w:val="bottom"/>
            <w:hideMark/>
          </w:tcPr>
          <w:p w14:paraId="3B0C2E01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5 yr</w:t>
            </w:r>
          </w:p>
        </w:tc>
        <w:tc>
          <w:tcPr>
            <w:tcW w:w="1701" w:type="dxa"/>
            <w:noWrap/>
            <w:vAlign w:val="bottom"/>
            <w:hideMark/>
          </w:tcPr>
          <w:p w14:paraId="5D4DA7BD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3,789,000</w:t>
            </w:r>
          </w:p>
        </w:tc>
        <w:tc>
          <w:tcPr>
            <w:tcW w:w="1701" w:type="dxa"/>
            <w:noWrap/>
            <w:vAlign w:val="bottom"/>
            <w:hideMark/>
          </w:tcPr>
          <w:p w14:paraId="0728F387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17.5</w:t>
            </w:r>
          </w:p>
        </w:tc>
        <w:tc>
          <w:tcPr>
            <w:tcW w:w="1486" w:type="dxa"/>
            <w:noWrap/>
            <w:vAlign w:val="bottom"/>
            <w:hideMark/>
          </w:tcPr>
          <w:p w14:paraId="49132ACE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1485" w:type="dxa"/>
          </w:tcPr>
          <w:p w14:paraId="7F5DF37A" w14:textId="68AEEF40" w:rsidR="0070077E" w:rsidRPr="00137C98" w:rsidRDefault="0070077E" w:rsidP="00CC3986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52529CEF" w14:textId="77777777" w:rsidR="0070077E" w:rsidRPr="00137C98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hAnsi="Times New Roman" w:cs="Times New Roman"/>
              </w:rPr>
              <w:t>5</w:t>
            </w:r>
          </w:p>
        </w:tc>
      </w:tr>
      <w:tr w:rsidR="0070077E" w:rsidRPr="00137C98" w14:paraId="0A03691F" w14:textId="77777777" w:rsidTr="00CC3986">
        <w:trPr>
          <w:trHeight w:val="195"/>
        </w:trPr>
        <w:tc>
          <w:tcPr>
            <w:tcW w:w="1162" w:type="dxa"/>
            <w:noWrap/>
            <w:vAlign w:val="bottom"/>
            <w:hideMark/>
          </w:tcPr>
          <w:p w14:paraId="3AD8F541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– 14</w:t>
            </w:r>
          </w:p>
        </w:tc>
        <w:tc>
          <w:tcPr>
            <w:tcW w:w="1701" w:type="dxa"/>
            <w:noWrap/>
            <w:vAlign w:val="bottom"/>
            <w:hideMark/>
          </w:tcPr>
          <w:p w14:paraId="3045A14C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5,932,000</w:t>
            </w:r>
          </w:p>
        </w:tc>
        <w:tc>
          <w:tcPr>
            <w:tcW w:w="1701" w:type="dxa"/>
            <w:noWrap/>
            <w:vAlign w:val="bottom"/>
            <w:hideMark/>
          </w:tcPr>
          <w:p w14:paraId="7A499C8C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27.5</w:t>
            </w:r>
          </w:p>
        </w:tc>
        <w:tc>
          <w:tcPr>
            <w:tcW w:w="1486" w:type="dxa"/>
            <w:noWrap/>
            <w:vAlign w:val="bottom"/>
            <w:hideMark/>
          </w:tcPr>
          <w:p w14:paraId="7507B30C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1485" w:type="dxa"/>
          </w:tcPr>
          <w:p w14:paraId="436CCDDE" w14:textId="1A1D4644" w:rsidR="0070077E" w:rsidRPr="00137C98" w:rsidRDefault="0070077E" w:rsidP="00CC3986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402296E3" w14:textId="77777777" w:rsidR="0070077E" w:rsidRPr="00137C98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hAnsi="Times New Roman" w:cs="Times New Roman"/>
              </w:rPr>
              <w:t>0.4</w:t>
            </w:r>
          </w:p>
        </w:tc>
      </w:tr>
      <w:tr w:rsidR="0070077E" w:rsidRPr="00137C98" w14:paraId="7E2B53A7" w14:textId="77777777" w:rsidTr="00CC3986">
        <w:trPr>
          <w:trHeight w:val="195"/>
        </w:trPr>
        <w:tc>
          <w:tcPr>
            <w:tcW w:w="1162" w:type="dxa"/>
            <w:noWrap/>
            <w:vAlign w:val="bottom"/>
            <w:hideMark/>
          </w:tcPr>
          <w:p w14:paraId="3FE477E5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15-44</w:t>
            </w:r>
          </w:p>
        </w:tc>
        <w:tc>
          <w:tcPr>
            <w:tcW w:w="1701" w:type="dxa"/>
            <w:noWrap/>
            <w:vAlign w:val="bottom"/>
            <w:hideMark/>
          </w:tcPr>
          <w:p w14:paraId="3AD8576C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9,714,000</w:t>
            </w:r>
          </w:p>
        </w:tc>
        <w:tc>
          <w:tcPr>
            <w:tcW w:w="1701" w:type="dxa"/>
            <w:noWrap/>
            <w:vAlign w:val="bottom"/>
            <w:hideMark/>
          </w:tcPr>
          <w:p w14:paraId="189E8BCD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44.9</w:t>
            </w:r>
          </w:p>
        </w:tc>
        <w:tc>
          <w:tcPr>
            <w:tcW w:w="1486" w:type="dxa"/>
            <w:noWrap/>
            <w:vAlign w:val="bottom"/>
            <w:hideMark/>
          </w:tcPr>
          <w:p w14:paraId="1565E87B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1485" w:type="dxa"/>
          </w:tcPr>
          <w:p w14:paraId="01946239" w14:textId="701D5446" w:rsidR="0070077E" w:rsidRPr="00137C98" w:rsidRDefault="0070077E" w:rsidP="00CC3986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3488C647" w14:textId="77777777" w:rsidR="0070077E" w:rsidRPr="00137C98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hAnsi="Times New Roman" w:cs="Times New Roman"/>
              </w:rPr>
              <w:t>1.9</w:t>
            </w:r>
          </w:p>
        </w:tc>
      </w:tr>
      <w:tr w:rsidR="0070077E" w:rsidRPr="00137C98" w14:paraId="7A433176" w14:textId="77777777" w:rsidTr="00CC3986">
        <w:trPr>
          <w:trHeight w:val="195"/>
        </w:trPr>
        <w:tc>
          <w:tcPr>
            <w:tcW w:w="1162" w:type="dxa"/>
            <w:noWrap/>
            <w:vAlign w:val="bottom"/>
            <w:hideMark/>
          </w:tcPr>
          <w:p w14:paraId="5F352C68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45+</w:t>
            </w:r>
          </w:p>
        </w:tc>
        <w:tc>
          <w:tcPr>
            <w:tcW w:w="1701" w:type="dxa"/>
            <w:noWrap/>
            <w:vAlign w:val="bottom"/>
            <w:hideMark/>
          </w:tcPr>
          <w:p w14:paraId="15F5883F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2,169,000</w:t>
            </w:r>
          </w:p>
        </w:tc>
        <w:tc>
          <w:tcPr>
            <w:tcW w:w="1701" w:type="dxa"/>
            <w:noWrap/>
            <w:vAlign w:val="bottom"/>
            <w:hideMark/>
          </w:tcPr>
          <w:p w14:paraId="07789309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</w:t>
            </w:r>
          </w:p>
        </w:tc>
        <w:tc>
          <w:tcPr>
            <w:tcW w:w="1486" w:type="dxa"/>
            <w:noWrap/>
            <w:vAlign w:val="bottom"/>
            <w:hideMark/>
          </w:tcPr>
          <w:p w14:paraId="37AD71F3" w14:textId="77777777" w:rsidR="0070077E" w:rsidRPr="00642DD2" w:rsidRDefault="0070077E" w:rsidP="00CC39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1485" w:type="dxa"/>
          </w:tcPr>
          <w:p w14:paraId="13F93B2A" w14:textId="3036FCC3" w:rsidR="0070077E" w:rsidRPr="00137C98" w:rsidRDefault="0070077E" w:rsidP="00CC3986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5B5F8376" w14:textId="77777777" w:rsidR="0070077E" w:rsidRPr="00137C98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hAnsi="Times New Roman" w:cs="Times New Roman"/>
              </w:rPr>
              <w:t>26.8</w:t>
            </w:r>
          </w:p>
        </w:tc>
      </w:tr>
      <w:tr w:rsidR="0070077E" w:rsidRPr="00137C98" w14:paraId="3C44D34E" w14:textId="77777777" w:rsidTr="00CC3986">
        <w:trPr>
          <w:trHeight w:val="271"/>
        </w:trPr>
        <w:tc>
          <w:tcPr>
            <w:tcW w:w="1162" w:type="dxa"/>
            <w:noWrap/>
            <w:vAlign w:val="bottom"/>
            <w:hideMark/>
          </w:tcPr>
          <w:p w14:paraId="7ECD75C6" w14:textId="77777777" w:rsidR="0070077E" w:rsidRPr="00642DD2" w:rsidRDefault="0070077E" w:rsidP="00CC39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Total </w:t>
            </w:r>
          </w:p>
        </w:tc>
        <w:tc>
          <w:tcPr>
            <w:tcW w:w="1701" w:type="dxa"/>
            <w:noWrap/>
            <w:vAlign w:val="bottom"/>
            <w:hideMark/>
          </w:tcPr>
          <w:p w14:paraId="2B2C1B27" w14:textId="77777777" w:rsidR="0070077E" w:rsidRPr="00642DD2" w:rsidRDefault="0070077E" w:rsidP="00CC3986">
            <w:pPr>
              <w:spacing w:after="0" w:line="240" w:lineRule="auto"/>
              <w:ind w:right="120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21,604,000</w:t>
            </w:r>
          </w:p>
        </w:tc>
        <w:tc>
          <w:tcPr>
            <w:tcW w:w="1701" w:type="dxa"/>
            <w:noWrap/>
            <w:vAlign w:val="bottom"/>
            <w:hideMark/>
          </w:tcPr>
          <w:p w14:paraId="561A6223" w14:textId="77777777" w:rsidR="0070077E" w:rsidRPr="00642DD2" w:rsidRDefault="0070077E" w:rsidP="00CC3986">
            <w:pPr>
              <w:spacing w:after="0" w:line="240" w:lineRule="auto"/>
              <w:ind w:right="84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C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1486" w:type="dxa"/>
            <w:noWrap/>
            <w:vAlign w:val="bottom"/>
            <w:hideMark/>
          </w:tcPr>
          <w:p w14:paraId="4D33B0AE" w14:textId="77777777" w:rsidR="0070077E" w:rsidRPr="00642DD2" w:rsidRDefault="0070077E" w:rsidP="00CC3986">
            <w:pPr>
              <w:spacing w:after="0" w:line="240" w:lineRule="auto"/>
              <w:ind w:right="240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2D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165,812</w:t>
            </w:r>
          </w:p>
        </w:tc>
        <w:tc>
          <w:tcPr>
            <w:tcW w:w="1485" w:type="dxa"/>
          </w:tcPr>
          <w:p w14:paraId="530DE67D" w14:textId="77777777" w:rsidR="0070077E" w:rsidRPr="00137C98" w:rsidRDefault="0070077E" w:rsidP="00CC3986">
            <w:pPr>
              <w:spacing w:after="0" w:line="240" w:lineRule="auto"/>
              <w:ind w:right="120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90" w:type="dxa"/>
          </w:tcPr>
          <w:p w14:paraId="57503D19" w14:textId="77777777" w:rsidR="0070077E" w:rsidRPr="00137C98" w:rsidRDefault="0070077E" w:rsidP="00CC3986">
            <w:pPr>
              <w:spacing w:after="0" w:line="240" w:lineRule="auto"/>
              <w:ind w:right="120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5E001CE" w14:textId="77777777" w:rsidR="0070077E" w:rsidRPr="00B90F85" w:rsidRDefault="0070077E" w:rsidP="0070077E">
      <w:pPr>
        <w:rPr>
          <w:rFonts w:ascii="Times New Roman" w:hAnsi="Times New Roman" w:cs="Times New Roman"/>
        </w:rPr>
      </w:pPr>
    </w:p>
    <w:p w14:paraId="5E6AAFAB" w14:textId="65C3DEFC" w:rsidR="0070077E" w:rsidRDefault="0070077E" w:rsidP="00A61E4A">
      <w:pPr>
        <w:pStyle w:val="ListParagraph"/>
        <w:numPr>
          <w:ilvl w:val="0"/>
          <w:numId w:val="2"/>
        </w:numPr>
      </w:pPr>
      <w:r w:rsidRPr="00A61E4A">
        <w:rPr>
          <w:rFonts w:ascii="Times New Roman" w:hAnsi="Times New Roman" w:cs="Times New Roman"/>
        </w:rPr>
        <w:t xml:space="preserve">Calculate </w:t>
      </w:r>
      <w:r w:rsidR="00A61E4A" w:rsidRPr="00A61E4A">
        <w:rPr>
          <w:rFonts w:ascii="Times New Roman" w:hAnsi="Times New Roman" w:cs="Times New Roman"/>
        </w:rPr>
        <w:t xml:space="preserve">and interpret </w:t>
      </w:r>
      <w:r w:rsidRPr="00A61E4A">
        <w:rPr>
          <w:rFonts w:ascii="Times New Roman" w:hAnsi="Times New Roman" w:cs="Times New Roman"/>
        </w:rPr>
        <w:t xml:space="preserve">the standardized Mortality ratio (SMR) for the S. American country. </w:t>
      </w:r>
    </w:p>
    <w:sectPr w:rsidR="0070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10E7E"/>
    <w:multiLevelType w:val="hybridMultilevel"/>
    <w:tmpl w:val="402EAAB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72E34544"/>
    <w:multiLevelType w:val="hybridMultilevel"/>
    <w:tmpl w:val="C6146F3E"/>
    <w:lvl w:ilvl="0" w:tplc="0E1EDE5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809593013">
    <w:abstractNumId w:val="1"/>
  </w:num>
  <w:num w:numId="2" w16cid:durableId="126045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81"/>
    <w:rsid w:val="002E6881"/>
    <w:rsid w:val="003402C6"/>
    <w:rsid w:val="0036213C"/>
    <w:rsid w:val="0036225A"/>
    <w:rsid w:val="003B6093"/>
    <w:rsid w:val="004F7F9C"/>
    <w:rsid w:val="0067690F"/>
    <w:rsid w:val="00696DDA"/>
    <w:rsid w:val="0070077E"/>
    <w:rsid w:val="007658BF"/>
    <w:rsid w:val="00775801"/>
    <w:rsid w:val="008A4CE0"/>
    <w:rsid w:val="00993488"/>
    <w:rsid w:val="00A61E4A"/>
    <w:rsid w:val="00B271A9"/>
    <w:rsid w:val="00B601FF"/>
    <w:rsid w:val="00DD487C"/>
    <w:rsid w:val="00E3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7FF2"/>
  <w15:chartTrackingRefBased/>
  <w15:docId w15:val="{B754F2BF-5233-45DA-A351-F84B41B7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881"/>
  </w:style>
  <w:style w:type="paragraph" w:styleId="Heading1">
    <w:name w:val="heading 1"/>
    <w:basedOn w:val="Normal"/>
    <w:next w:val="Normal"/>
    <w:link w:val="Heading1Char"/>
    <w:uiPriority w:val="9"/>
    <w:qFormat/>
    <w:rsid w:val="002E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8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E68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2E68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nvas.cornell.edu/courses/732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393</Words>
  <Characters>2246</Characters>
  <Application>Microsoft Office Word</Application>
  <DocSecurity>0</DocSecurity>
  <Lines>18</Lines>
  <Paragraphs>5</Paragraphs>
  <ScaleCrop>false</ScaleCrop>
  <Company>Cornell University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Therese Martin Cheteu Wabo</dc:creator>
  <cp:keywords/>
  <dc:description/>
  <cp:lastModifiedBy>Therese Martin Cheteu Wabo</cp:lastModifiedBy>
  <cp:revision>10</cp:revision>
  <dcterms:created xsi:type="dcterms:W3CDTF">2026-03-09T20:08:00Z</dcterms:created>
  <dcterms:modified xsi:type="dcterms:W3CDTF">2026-03-12T16:38:00Z</dcterms:modified>
</cp:coreProperties>
</file>